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rtl/>
        </w:rPr>
        <w:id w:val="5154063"/>
        <w:docPartObj>
          <w:docPartGallery w:val="Cover Pages"/>
          <w:docPartUnique/>
        </w:docPartObj>
      </w:sdtPr>
      <w:sdtEndPr>
        <w:rPr>
          <w:rFonts w:ascii="Lotus Linotype" w:eastAsia="Times New Roman" w:hAnsi="Lotus Linotype" w:cs="Lotus Linotype"/>
          <w:b/>
          <w:bCs/>
          <w:sz w:val="32"/>
          <w:szCs w:val="32"/>
          <w:rtl w:val="0"/>
        </w:rPr>
      </w:sdtEndPr>
      <w:sdtContent>
        <w:sdt>
          <w:sdtPr>
            <w:rPr>
              <w:rFonts w:asciiTheme="majorHAnsi" w:eastAsiaTheme="majorEastAsia" w:hAnsiTheme="majorHAnsi" w:cstheme="majorBidi"/>
              <w:sz w:val="72"/>
              <w:szCs w:val="72"/>
              <w:rtl/>
            </w:rPr>
            <w:id w:val="2673109"/>
            <w:docPartObj>
              <w:docPartGallery w:val="Cover Pages"/>
              <w:docPartUnique/>
            </w:docPartObj>
          </w:sdtPr>
          <w:sdtContent>
            <w:p w:rsidR="00433D03" w:rsidRDefault="00005CA1" w:rsidP="00433D03">
              <w:pPr>
                <w:pStyle w:val="aff2"/>
                <w:jc w:val="center"/>
                <w:rPr>
                  <w:rFonts w:asciiTheme="majorHAnsi" w:eastAsiaTheme="majorEastAsia" w:hAnsiTheme="majorHAnsi" w:cstheme="majorBidi"/>
                  <w:sz w:val="36"/>
                  <w:szCs w:val="36"/>
                </w:rPr>
              </w:pPr>
              <w:r w:rsidRPr="00005CA1">
                <w:pict>
                  <v:rect id="_x0000_s1028" style="position:absolute;left:0;text-align:left;margin-left:-1.75pt;margin-top:23.8pt;width:598.55pt;height:43.7pt;flip:x;z-index:25166028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1028;mso-fit-shape-to-text:t" inset="14.4pt,,14.4pt">
                      <w:txbxContent>
                        <w:p w:rsidR="00F22DAE" w:rsidRDefault="00005CA1" w:rsidP="0064579A">
                          <w:pPr>
                            <w:pStyle w:val="aff2"/>
                            <w:jc w:val="center"/>
                            <w:rPr>
                              <w:rFonts w:asciiTheme="majorHAnsi" w:eastAsiaTheme="majorEastAsia" w:hAnsiTheme="majorHAnsi" w:cs="PT Bold Heading"/>
                              <w:color w:val="FFFFFF" w:themeColor="background1"/>
                              <w:sz w:val="40"/>
                              <w:szCs w:val="40"/>
                            </w:rPr>
                          </w:pPr>
                          <w:sdt>
                            <w:sdtPr>
                              <w:rPr>
                                <w:rFonts w:asciiTheme="majorHAnsi" w:eastAsiaTheme="majorEastAsia" w:hAnsiTheme="majorHAnsi" w:cs="PT Bold Heading" w:hint="cs"/>
                                <w:color w:val="FFFFFF" w:themeColor="background1"/>
                                <w:sz w:val="40"/>
                                <w:szCs w:val="40"/>
                                <w:rtl/>
                              </w:rPr>
                              <w:alias w:val="العنوان"/>
                              <w:id w:val="5154187"/>
                              <w:dataBinding w:prefixMappings="xmlns:ns0='http://schemas.openxmlformats.org/package/2006/metadata/core-properties' xmlns:ns1='http://purl.org/dc/elements/1.1/'" w:xpath="/ns0:coreProperties[1]/ns1:title[1]" w:storeItemID="{6C3C8BC8-F283-45AE-878A-BAB7291924A1}"/>
                              <w:text/>
                            </w:sdtPr>
                            <w:sdtContent>
                              <w:r w:rsidR="00F22DAE" w:rsidRPr="009901DC">
                                <w:rPr>
                                  <w:rFonts w:asciiTheme="majorHAnsi" w:eastAsiaTheme="majorEastAsia" w:hAnsiTheme="majorHAnsi" w:cs="PT Bold Heading"/>
                                  <w:color w:val="FFFFFF" w:themeColor="background1"/>
                                  <w:sz w:val="40"/>
                                  <w:szCs w:val="40"/>
                                  <w:rtl/>
                                </w:rPr>
                                <w:t>سلسلة دراسات في التشيع</w:t>
                              </w:r>
                            </w:sdtContent>
                          </w:sdt>
                          <w:r w:rsidR="00F22DAE">
                            <w:rPr>
                              <w:rFonts w:asciiTheme="majorHAnsi" w:eastAsiaTheme="majorEastAsia" w:hAnsiTheme="majorHAnsi" w:cs="PT Bold Heading" w:hint="cs"/>
                              <w:color w:val="FFFFFF" w:themeColor="background1"/>
                              <w:sz w:val="40"/>
                              <w:szCs w:val="40"/>
                              <w:rtl/>
                            </w:rPr>
                            <w:t xml:space="preserve"> (1)</w:t>
                          </w:r>
                        </w:p>
                      </w:txbxContent>
                    </v:textbox>
                    <w10:wrap anchorx="page" anchory="page"/>
                  </v:rect>
                </w:pict>
              </w:r>
            </w:p>
            <w:p w:rsidR="00433D03" w:rsidRDefault="00433D03" w:rsidP="00433D03">
              <w:pPr>
                <w:pStyle w:val="aff2"/>
                <w:jc w:val="center"/>
                <w:rPr>
                  <w:rFonts w:asciiTheme="majorHAnsi" w:eastAsiaTheme="majorEastAsia" w:hAnsiTheme="majorHAnsi" w:cstheme="majorBidi"/>
                  <w:sz w:val="36"/>
                  <w:szCs w:val="36"/>
                  <w:rtl/>
                </w:rPr>
              </w:pPr>
            </w:p>
            <w:p w:rsidR="00433D03" w:rsidRDefault="00005CA1" w:rsidP="00433D03">
              <w:pPr>
                <w:pStyle w:val="aff2"/>
                <w:jc w:val="center"/>
                <w:rPr>
                  <w:rFonts w:asciiTheme="majorHAnsi" w:eastAsiaTheme="majorEastAsia" w:hAnsiTheme="majorHAnsi" w:cstheme="majorBidi"/>
                  <w:sz w:val="36"/>
                  <w:szCs w:val="36"/>
                </w:rPr>
              </w:pPr>
            </w:p>
          </w:sdtContent>
        </w:sdt>
        <w:tbl>
          <w:tblPr>
            <w:tblStyle w:val="afd"/>
            <w:bidiVisual/>
            <w:tblW w:w="96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40"/>
          </w:tblGrid>
          <w:tr w:rsidR="00433D03" w:rsidTr="00433D03">
            <w:trPr>
              <w:jc w:val="center"/>
            </w:trPr>
            <w:tc>
              <w:tcPr>
                <w:tcW w:w="9640" w:type="dxa"/>
                <w:vAlign w:val="center"/>
                <w:hideMark/>
              </w:tcPr>
              <w:tbl>
                <w:tblPr>
                  <w:tblStyle w:val="af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05"/>
                </w:tblGrid>
                <w:tr w:rsidR="00433D03">
                  <w:tc>
                    <w:tcPr>
                      <w:tcW w:w="9091" w:type="dxa"/>
                      <w:vAlign w:val="center"/>
                      <w:hideMark/>
                    </w:tcPr>
                    <w:p w:rsidR="00433D03" w:rsidRDefault="00433D03" w:rsidP="00433D03">
                      <w:pPr>
                        <w:widowControl w:val="0"/>
                        <w:jc w:val="center"/>
                        <w:rPr>
                          <w:rFonts w:cs="Traditional Arabic"/>
                          <w:color w:val="000000"/>
                          <w:sz w:val="36"/>
                          <w:szCs w:val="36"/>
                          <w:lang w:eastAsia="ar-SA"/>
                        </w:rPr>
                      </w:pPr>
                      <w:r>
                        <w:rPr>
                          <w:noProof/>
                        </w:rPr>
                        <w:drawing>
                          <wp:inline distT="0" distB="0" distL="0" distR="0">
                            <wp:extent cx="5625465" cy="3021330"/>
                            <wp:effectExtent l="19050" t="0" r="0" b="0"/>
                            <wp:docPr id="71" name="صورة 12" descr="بدون عنو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descr="بدون عنوان"/>
                                    <pic:cNvPicPr>
                                      <a:picLocks noChangeAspect="1" noChangeArrowheads="1"/>
                                    </pic:cNvPicPr>
                                  </pic:nvPicPr>
                                  <pic:blipFill>
                                    <a:blip r:embed="rId8"/>
                                    <a:srcRect/>
                                    <a:stretch>
                                      <a:fillRect/>
                                    </a:stretch>
                                  </pic:blipFill>
                                  <pic:spPr bwMode="auto">
                                    <a:xfrm>
                                      <a:off x="0" y="0"/>
                                      <a:ext cx="5625465" cy="3021330"/>
                                    </a:xfrm>
                                    <a:prstGeom prst="rect">
                                      <a:avLst/>
                                    </a:prstGeom>
                                    <a:noFill/>
                                    <a:ln w="9525">
                                      <a:noFill/>
                                      <a:miter lim="800000"/>
                                      <a:headEnd/>
                                      <a:tailEnd/>
                                    </a:ln>
                                  </pic:spPr>
                                </pic:pic>
                              </a:graphicData>
                            </a:graphic>
                          </wp:inline>
                        </w:drawing>
                      </w:r>
                    </w:p>
                  </w:tc>
                </w:tr>
                <w:tr w:rsidR="00433D03">
                  <w:tc>
                    <w:tcPr>
                      <w:tcW w:w="9091" w:type="dxa"/>
                      <w:vAlign w:val="center"/>
                    </w:tcPr>
                    <w:p w:rsidR="00433D03" w:rsidRDefault="00433D03" w:rsidP="00433D03">
                      <w:pPr>
                        <w:jc w:val="center"/>
                        <w:rPr>
                          <w:rFonts w:cs="abuhijlah"/>
                          <w:noProof/>
                          <w:color w:val="000000"/>
                          <w:sz w:val="36"/>
                          <w:szCs w:val="36"/>
                          <w:rtl/>
                        </w:rPr>
                      </w:pPr>
                    </w:p>
                    <w:p w:rsidR="00433D03" w:rsidRPr="00433D03" w:rsidRDefault="00433D03" w:rsidP="00433D03">
                      <w:pPr>
                        <w:widowControl w:val="0"/>
                        <w:jc w:val="center"/>
                        <w:rPr>
                          <w:rFonts w:cs="Traditional Arabic"/>
                          <w:color w:val="000000"/>
                          <w:sz w:val="40"/>
                          <w:szCs w:val="40"/>
                          <w:lang w:eastAsia="ar-SA"/>
                        </w:rPr>
                      </w:pPr>
                      <w:r w:rsidRPr="00433D03">
                        <w:rPr>
                          <w:rFonts w:cs="abuhijlah" w:hint="cs"/>
                          <w:noProof/>
                          <w:sz w:val="40"/>
                          <w:szCs w:val="40"/>
                          <w:rtl/>
                        </w:rPr>
                        <w:t>دراسة في الحياة الإجتماعية والدينية لشيعة المنطقة</w:t>
                      </w:r>
                    </w:p>
                  </w:tc>
                </w:tr>
                <w:tr w:rsidR="00433D03">
                  <w:tc>
                    <w:tcPr>
                      <w:tcW w:w="9091" w:type="dxa"/>
                      <w:vAlign w:val="center"/>
                    </w:tcPr>
                    <w:p w:rsidR="00433D03" w:rsidRDefault="00433D03" w:rsidP="00433D03">
                      <w:pPr>
                        <w:jc w:val="center"/>
                        <w:rPr>
                          <w:rFonts w:cs="Traditional Arabic"/>
                          <w:color w:val="000000"/>
                          <w:sz w:val="36"/>
                          <w:szCs w:val="36"/>
                          <w:rtl/>
                          <w:lang w:eastAsia="ar-SA"/>
                        </w:rPr>
                      </w:pPr>
                    </w:p>
                    <w:p w:rsidR="00433D03" w:rsidRDefault="00433D03" w:rsidP="00433D03">
                      <w:pPr>
                        <w:jc w:val="center"/>
                        <w:rPr>
                          <w:rtl/>
                        </w:rPr>
                      </w:pPr>
                    </w:p>
                    <w:p w:rsidR="0064579A" w:rsidRDefault="0064579A" w:rsidP="00433D03">
                      <w:pPr>
                        <w:widowControl w:val="0"/>
                        <w:jc w:val="center"/>
                        <w:rPr>
                          <w:rFonts w:cs="Traditional Arabic"/>
                          <w:color w:val="000000"/>
                          <w:sz w:val="36"/>
                          <w:szCs w:val="36"/>
                          <w:lang w:eastAsia="ar-SA"/>
                        </w:rPr>
                      </w:pPr>
                    </w:p>
                    <w:p w:rsidR="00433D03" w:rsidRDefault="00433D03" w:rsidP="00433D03">
                      <w:pPr>
                        <w:widowControl w:val="0"/>
                        <w:jc w:val="center"/>
                        <w:rPr>
                          <w:rFonts w:cs="Traditional Arabic"/>
                          <w:color w:val="000000"/>
                          <w:sz w:val="36"/>
                          <w:szCs w:val="36"/>
                          <w:lang w:eastAsia="ar-SA"/>
                        </w:rPr>
                      </w:pPr>
                      <w:r>
                        <w:rPr>
                          <w:noProof/>
                        </w:rPr>
                        <w:drawing>
                          <wp:inline distT="0" distB="0" distL="0" distR="0">
                            <wp:extent cx="2999105" cy="2136140"/>
                            <wp:effectExtent l="19050" t="0" r="0" b="0"/>
                            <wp:docPr id="25" name="صورة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2"/>
                                    <pic:cNvPicPr>
                                      <a:picLocks noChangeAspect="1" noChangeArrowheads="1"/>
                                    </pic:cNvPicPr>
                                  </pic:nvPicPr>
                                  <pic:blipFill>
                                    <a:blip r:embed="rId9"/>
                                    <a:srcRect/>
                                    <a:stretch>
                                      <a:fillRect/>
                                    </a:stretch>
                                  </pic:blipFill>
                                  <pic:spPr bwMode="auto">
                                    <a:xfrm>
                                      <a:off x="0" y="0"/>
                                      <a:ext cx="2999105" cy="2136140"/>
                                    </a:xfrm>
                                    <a:prstGeom prst="rect">
                                      <a:avLst/>
                                    </a:prstGeom>
                                    <a:noFill/>
                                    <a:ln w="9525">
                                      <a:noFill/>
                                      <a:miter lim="800000"/>
                                      <a:headEnd/>
                                      <a:tailEnd/>
                                    </a:ln>
                                  </pic:spPr>
                                </pic:pic>
                              </a:graphicData>
                            </a:graphic>
                          </wp:inline>
                        </w:drawing>
                      </w:r>
                    </w:p>
                  </w:tc>
                </w:tr>
              </w:tbl>
              <w:p w:rsidR="00433D03" w:rsidRDefault="00433D03" w:rsidP="00433D03">
                <w:pPr>
                  <w:widowControl w:val="0"/>
                  <w:jc w:val="center"/>
                  <w:rPr>
                    <w:rFonts w:cs="Traditional Arabic"/>
                    <w:color w:val="000000"/>
                    <w:sz w:val="36"/>
                    <w:szCs w:val="36"/>
                    <w:lang w:eastAsia="ar-SA"/>
                  </w:rPr>
                </w:pPr>
              </w:p>
            </w:tc>
          </w:tr>
          <w:tr w:rsidR="00433D03" w:rsidTr="00433D03">
            <w:trPr>
              <w:jc w:val="center"/>
            </w:trPr>
            <w:tc>
              <w:tcPr>
                <w:tcW w:w="9640" w:type="dxa"/>
                <w:vAlign w:val="center"/>
              </w:tcPr>
              <w:p w:rsidR="00433D03" w:rsidRDefault="00433D03" w:rsidP="0064579A">
                <w:pPr>
                  <w:widowControl w:val="0"/>
                  <w:rPr>
                    <w:rFonts w:cs="Traditional Arabic"/>
                    <w:noProof/>
                    <w:color w:val="000000"/>
                    <w:sz w:val="52"/>
                    <w:szCs w:val="52"/>
                  </w:rPr>
                </w:pPr>
              </w:p>
            </w:tc>
          </w:tr>
        </w:tbl>
        <w:p w:rsidR="00433D03" w:rsidRDefault="00433D03" w:rsidP="00433D03">
          <w:pPr>
            <w:jc w:val="center"/>
            <w:rPr>
              <w:rFonts w:cs="Traditional Arabic"/>
              <w:color w:val="000000"/>
              <w:sz w:val="36"/>
              <w:szCs w:val="36"/>
              <w:lang w:eastAsia="ar-SA"/>
            </w:rPr>
          </w:pPr>
        </w:p>
        <w:p w:rsidR="00433D03" w:rsidRDefault="00433D03" w:rsidP="00433D03">
          <w:pPr>
            <w:jc w:val="center"/>
          </w:pPr>
        </w:p>
        <w:p w:rsidR="00433D03" w:rsidRDefault="00005CA1" w:rsidP="00433D03">
          <w:pPr>
            <w:bidi w:val="0"/>
            <w:jc w:val="center"/>
            <w:rPr>
              <w:rFonts w:ascii="Lotus Linotype" w:hAnsi="Lotus Linotype" w:cs="Lotus Linotype"/>
              <w:b/>
              <w:bCs/>
              <w:sz w:val="32"/>
              <w:szCs w:val="32"/>
              <w:rtl/>
            </w:rPr>
          </w:pPr>
          <w:r>
            <w:rPr>
              <w:rFonts w:ascii="Lotus Linotype" w:hAnsi="Lotus Linotype" w:cs="Lotus Linotype"/>
              <w:b/>
              <w:bCs/>
              <w:noProof/>
              <w:sz w:val="32"/>
              <w:szCs w:val="32"/>
              <w:rtl/>
            </w:rPr>
            <w:pict>
              <v:rect id="_x0000_s1030" style="position:absolute;left:0;text-align:left;margin-left:-.65pt;margin-top:770.7pt;width:598.55pt;height:46.4pt;flip:x;z-index:251661312;mso-position-horizontal-relative:page;mso-position-vertical-relative:page;v-text-anchor:middle" o:allowincell="f" fillcolor="#4f81bd [3204]" strokecolor="white [3212]" strokeweight="1pt">
                <v:fill color2="#365f91 [2404]"/>
                <v:shadow color="#d8d8d8 [2732]" offset="3pt,3pt" offset2="2pt,2pt"/>
                <v:textbox style="mso-next-textbox:#_x0000_s1030" inset="14.4pt,,14.4pt">
                  <w:txbxContent>
                    <w:p w:rsidR="00F22DAE" w:rsidRPr="0064579A" w:rsidRDefault="00F22DAE" w:rsidP="0064579A">
                      <w:pPr>
                        <w:pStyle w:val="aff2"/>
                        <w:jc w:val="center"/>
                        <w:rPr>
                          <w:rFonts w:asciiTheme="majorHAnsi" w:eastAsiaTheme="majorEastAsia" w:hAnsiTheme="majorHAnsi" w:cs="PT Bold Heading"/>
                          <w:color w:val="FFFFFF" w:themeColor="background1"/>
                          <w:sz w:val="40"/>
                          <w:szCs w:val="40"/>
                        </w:rPr>
                      </w:pPr>
                      <w:r w:rsidRPr="0064579A">
                        <w:rPr>
                          <w:noProof/>
                          <w:color w:val="FFFFFF" w:themeColor="background1"/>
                          <w:sz w:val="52"/>
                          <w:szCs w:val="52"/>
                          <w:rtl/>
                        </w:rPr>
                        <w:t>1432هـ</w:t>
                      </w:r>
                    </w:p>
                  </w:txbxContent>
                </v:textbox>
                <w10:wrap anchorx="page" anchory="page"/>
              </v:rect>
            </w:pict>
          </w:r>
        </w:p>
      </w:sdtContent>
    </w:sdt>
    <w:p w:rsidR="0025199E" w:rsidRPr="00497CC5" w:rsidRDefault="0025199E" w:rsidP="00406A54">
      <w:pPr>
        <w:keepNext/>
        <w:jc w:val="center"/>
        <w:outlineLvl w:val="4"/>
        <w:rPr>
          <w:rFonts w:ascii="Lotus Linotype" w:hAnsi="Lotus Linotype" w:cs="Lotus Linotype"/>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Pr="00D32229" w:rsidRDefault="00D32229" w:rsidP="00406A54">
      <w:pPr>
        <w:keepNext/>
        <w:jc w:val="center"/>
        <w:outlineLvl w:val="4"/>
        <w:rPr>
          <w:rFonts w:ascii="Lotus Linotype" w:hAnsi="Lotus Linotype" w:cs="Lotus Linotype"/>
          <w:b/>
          <w:bCs/>
          <w:sz w:val="40"/>
          <w:szCs w:val="40"/>
          <w:rtl/>
        </w:rPr>
      </w:pPr>
      <w:r w:rsidRPr="00D32229">
        <w:rPr>
          <w:rFonts w:ascii="Lotus Linotype" w:hAnsi="Lotus Linotype" w:cs="Lotus Linotype" w:hint="cs"/>
          <w:b/>
          <w:bCs/>
          <w:sz w:val="40"/>
          <w:szCs w:val="40"/>
          <w:rtl/>
        </w:rPr>
        <w:t>الطبعة الأولى</w:t>
      </w:r>
    </w:p>
    <w:p w:rsidR="00D32229" w:rsidRPr="00D32229" w:rsidRDefault="00D32229" w:rsidP="00406A54">
      <w:pPr>
        <w:keepNext/>
        <w:jc w:val="center"/>
        <w:outlineLvl w:val="4"/>
        <w:rPr>
          <w:rFonts w:ascii="Lotus Linotype" w:hAnsi="Lotus Linotype" w:cs="Lotus Linotype"/>
          <w:b/>
          <w:bCs/>
          <w:sz w:val="40"/>
          <w:szCs w:val="40"/>
          <w:rtl/>
        </w:rPr>
      </w:pPr>
      <w:r w:rsidRPr="00D32229">
        <w:rPr>
          <w:rFonts w:ascii="Lotus Linotype" w:hAnsi="Lotus Linotype" w:cs="Lotus Linotype" w:hint="cs"/>
          <w:b/>
          <w:bCs/>
          <w:sz w:val="40"/>
          <w:szCs w:val="40"/>
          <w:rtl/>
        </w:rPr>
        <w:t>1419هـ</w:t>
      </w:r>
    </w:p>
    <w:p w:rsidR="00D32229" w:rsidRPr="00D32229" w:rsidRDefault="00D32229" w:rsidP="00406A54">
      <w:pPr>
        <w:keepNext/>
        <w:jc w:val="center"/>
        <w:outlineLvl w:val="4"/>
        <w:rPr>
          <w:rFonts w:ascii="Lotus Linotype" w:hAnsi="Lotus Linotype" w:cs="Lotus Linotype"/>
          <w:b/>
          <w:bCs/>
          <w:sz w:val="40"/>
          <w:szCs w:val="40"/>
          <w:rtl/>
        </w:rPr>
      </w:pPr>
    </w:p>
    <w:p w:rsidR="00D32229" w:rsidRPr="00D32229" w:rsidRDefault="00D32229" w:rsidP="00406A54">
      <w:pPr>
        <w:keepNext/>
        <w:jc w:val="center"/>
        <w:outlineLvl w:val="4"/>
        <w:rPr>
          <w:rFonts w:ascii="Lotus Linotype" w:hAnsi="Lotus Linotype" w:cs="Lotus Linotype"/>
          <w:b/>
          <w:bCs/>
          <w:sz w:val="40"/>
          <w:szCs w:val="40"/>
          <w:rtl/>
        </w:rPr>
      </w:pPr>
      <w:r w:rsidRPr="00D32229">
        <w:rPr>
          <w:rFonts w:ascii="Lotus Linotype" w:hAnsi="Lotus Linotype" w:cs="Lotus Linotype" w:hint="cs"/>
          <w:b/>
          <w:bCs/>
          <w:sz w:val="40"/>
          <w:szCs w:val="40"/>
          <w:rtl/>
        </w:rPr>
        <w:t>الطبعة الثانية</w:t>
      </w:r>
    </w:p>
    <w:p w:rsidR="00D32229" w:rsidRPr="00D32229" w:rsidRDefault="00D32229" w:rsidP="00406A54">
      <w:pPr>
        <w:keepNext/>
        <w:jc w:val="center"/>
        <w:outlineLvl w:val="4"/>
        <w:rPr>
          <w:rFonts w:ascii="Lotus Linotype" w:hAnsi="Lotus Linotype" w:cs="Lotus Linotype"/>
          <w:b/>
          <w:bCs/>
          <w:sz w:val="40"/>
          <w:szCs w:val="40"/>
          <w:rtl/>
        </w:rPr>
      </w:pPr>
      <w:r w:rsidRPr="00D32229">
        <w:rPr>
          <w:rFonts w:ascii="Lotus Linotype" w:hAnsi="Lotus Linotype" w:cs="Lotus Linotype" w:hint="cs"/>
          <w:b/>
          <w:bCs/>
          <w:sz w:val="40"/>
          <w:szCs w:val="40"/>
          <w:rtl/>
        </w:rPr>
        <w:t>1432هـ</w:t>
      </w:r>
    </w:p>
    <w:p w:rsidR="00D32229" w:rsidRPr="00D32229" w:rsidRDefault="00D32229" w:rsidP="00406A54">
      <w:pPr>
        <w:keepNext/>
        <w:jc w:val="center"/>
        <w:outlineLvl w:val="4"/>
        <w:rPr>
          <w:rFonts w:ascii="Lotus Linotype" w:hAnsi="Lotus Linotype" w:cs="Lotus Linotype"/>
          <w:b/>
          <w:bCs/>
          <w:sz w:val="40"/>
          <w:szCs w:val="40"/>
          <w:rtl/>
        </w:rPr>
      </w:pPr>
      <w:r w:rsidRPr="00D32229">
        <w:rPr>
          <w:rFonts w:ascii="Lotus Linotype" w:hAnsi="Lotus Linotype" w:cs="Lotus Linotype" w:hint="cs"/>
          <w:b/>
          <w:bCs/>
          <w:sz w:val="40"/>
          <w:szCs w:val="40"/>
          <w:rtl/>
        </w:rPr>
        <w:t>مزيدة ومنقحة</w:t>
      </w: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Default="00D32229" w:rsidP="00406A54">
      <w:pPr>
        <w:keepNext/>
        <w:jc w:val="center"/>
        <w:outlineLvl w:val="4"/>
        <w:rPr>
          <w:rFonts w:ascii="Lotus Linotype" w:hAnsi="Lotus Linotype" w:cs="Lotus Linotype"/>
          <w:b/>
          <w:bCs/>
          <w:sz w:val="32"/>
          <w:szCs w:val="32"/>
          <w:rtl/>
        </w:rPr>
      </w:pPr>
    </w:p>
    <w:p w:rsidR="00D32229" w:rsidRPr="00602C16" w:rsidRDefault="00D32229" w:rsidP="00406A54">
      <w:pPr>
        <w:keepNext/>
        <w:jc w:val="center"/>
        <w:outlineLvl w:val="4"/>
        <w:rPr>
          <w:rFonts w:ascii="Lotus Linotype" w:hAnsi="Lotus Linotype" w:cs="Lotus Linotype"/>
          <w:b/>
          <w:bCs/>
          <w:sz w:val="32"/>
          <w:szCs w:val="32"/>
          <w:rtl/>
        </w:rPr>
      </w:pPr>
      <w:r w:rsidRPr="00602C16">
        <w:rPr>
          <w:rFonts w:ascii="Lotus Linotype" w:hAnsi="Lotus Linotype" w:cs="Lotus Linotype"/>
          <w:b/>
          <w:bCs/>
          <w:sz w:val="32"/>
          <w:szCs w:val="32"/>
          <w:rtl/>
        </w:rPr>
        <w:t>مقدمة الطبعة الثانية</w:t>
      </w:r>
    </w:p>
    <w:p w:rsidR="00602C16" w:rsidRPr="00602C16" w:rsidRDefault="00602C16" w:rsidP="00406A54">
      <w:pPr>
        <w:jc w:val="both"/>
        <w:rPr>
          <w:rFonts w:ascii="Lotus Linotype" w:hAnsi="Lotus Linotype" w:cs="Lotus Linotype"/>
          <w:sz w:val="32"/>
          <w:szCs w:val="32"/>
          <w:rtl/>
        </w:rPr>
      </w:pPr>
    </w:p>
    <w:p w:rsidR="00602C16" w:rsidRPr="00602C16" w:rsidRDefault="00602C16" w:rsidP="00BF2255">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BF2255" w:rsidRPr="00BF2255">
        <w:rPr>
          <w:rFonts w:ascii="Lotus Linotype" w:hAnsi="Lotus Linotype" w:cs="Lotus Linotype"/>
          <w:sz w:val="32"/>
          <w:szCs w:val="32"/>
          <w:rtl/>
        </w:rPr>
        <w:t>الحمد</w:t>
      </w:r>
      <w:r w:rsidR="00BF2255">
        <w:rPr>
          <w:rFonts w:ascii="Lotus Linotype" w:hAnsi="Lotus Linotype" w:cs="Lotus Linotype" w:hint="cs"/>
          <w:sz w:val="32"/>
          <w:szCs w:val="32"/>
          <w:rtl/>
        </w:rPr>
        <w:t xml:space="preserve"> </w:t>
      </w:r>
      <w:r w:rsidR="00BF2255">
        <w:rPr>
          <w:rFonts w:ascii="Lotus Linotype" w:hAnsi="Lotus Linotype" w:cs="Lotus Linotype"/>
          <w:sz w:val="32"/>
          <w:szCs w:val="32"/>
          <w:rtl/>
        </w:rPr>
        <w:t>لله الهادي إلى سواء السبيل</w:t>
      </w:r>
      <w:r w:rsidR="00BF2255" w:rsidRPr="00BF2255">
        <w:rPr>
          <w:rFonts w:ascii="Lotus Linotype" w:hAnsi="Lotus Linotype" w:cs="Lotus Linotype"/>
          <w:sz w:val="32"/>
          <w:szCs w:val="32"/>
          <w:rtl/>
        </w:rPr>
        <w:t>، والحمد</w:t>
      </w:r>
      <w:r w:rsidR="00BF2255">
        <w:rPr>
          <w:rFonts w:ascii="Lotus Linotype" w:hAnsi="Lotus Linotype" w:cs="Lotus Linotype" w:hint="cs"/>
          <w:sz w:val="32"/>
          <w:szCs w:val="32"/>
          <w:rtl/>
        </w:rPr>
        <w:t xml:space="preserve"> </w:t>
      </w:r>
      <w:r w:rsidR="00BF2255" w:rsidRPr="00BF2255">
        <w:rPr>
          <w:rFonts w:ascii="Lotus Linotype" w:hAnsi="Lotus Linotype" w:cs="Lotus Linotype"/>
          <w:sz w:val="32"/>
          <w:szCs w:val="32"/>
          <w:rtl/>
        </w:rPr>
        <w:t>لله أقام ع</w:t>
      </w:r>
      <w:r w:rsidR="00BF2255">
        <w:rPr>
          <w:rFonts w:ascii="Lotus Linotype" w:hAnsi="Lotus Linotype" w:cs="Lotus Linotype"/>
          <w:sz w:val="32"/>
          <w:szCs w:val="32"/>
          <w:rtl/>
        </w:rPr>
        <w:t>لى الأمة الحجة وأوضح لها الدليل</w:t>
      </w:r>
      <w:r w:rsidR="00BF2255" w:rsidRPr="00BF2255">
        <w:rPr>
          <w:rFonts w:ascii="Lotus Linotype" w:hAnsi="Lotus Linotype" w:cs="Lotus Linotype"/>
          <w:sz w:val="32"/>
          <w:szCs w:val="32"/>
          <w:rtl/>
        </w:rPr>
        <w:t>، وأشهد أن لا إله إلا الله وحده لا شريك ل</w:t>
      </w:r>
      <w:r w:rsidR="00BF2255">
        <w:rPr>
          <w:rFonts w:ascii="Lotus Linotype" w:hAnsi="Lotus Linotype" w:cs="Lotus Linotype"/>
          <w:sz w:val="32"/>
          <w:szCs w:val="32"/>
          <w:rtl/>
        </w:rPr>
        <w:t>ه وليس له من خلقه نظير ولا مثيل</w:t>
      </w:r>
      <w:r w:rsidR="00BF2255" w:rsidRPr="00BF2255">
        <w:rPr>
          <w:rFonts w:ascii="Lotus Linotype" w:hAnsi="Lotus Linotype" w:cs="Lotus Linotype"/>
          <w:sz w:val="32"/>
          <w:szCs w:val="32"/>
          <w:rtl/>
        </w:rPr>
        <w:t>،</w:t>
      </w:r>
      <w:r w:rsidR="00BF2255">
        <w:rPr>
          <w:rFonts w:ascii="Lotus Linotype" w:hAnsi="Lotus Linotype" w:cs="Lotus Linotype" w:hint="cs"/>
          <w:sz w:val="32"/>
          <w:szCs w:val="32"/>
          <w:rtl/>
        </w:rPr>
        <w:t xml:space="preserve"> </w:t>
      </w:r>
      <w:r w:rsidR="00BF2255" w:rsidRPr="00BF2255">
        <w:rPr>
          <w:rFonts w:ascii="Lotus Linotype" w:hAnsi="Lotus Linotype" w:cs="Lotus Linotype"/>
          <w:sz w:val="32"/>
          <w:szCs w:val="32"/>
          <w:rtl/>
        </w:rPr>
        <w:t>والصلاة والسلام على محمد بن عبد</w:t>
      </w:r>
      <w:r w:rsidR="00BF2255">
        <w:rPr>
          <w:rFonts w:ascii="Lotus Linotype" w:hAnsi="Lotus Linotype" w:cs="Lotus Linotype" w:hint="cs"/>
          <w:sz w:val="32"/>
          <w:szCs w:val="32"/>
          <w:rtl/>
        </w:rPr>
        <w:t xml:space="preserve"> </w:t>
      </w:r>
      <w:r w:rsidR="00BF2255" w:rsidRPr="00BF2255">
        <w:rPr>
          <w:rFonts w:ascii="Lotus Linotype" w:hAnsi="Lotus Linotype" w:cs="Lotus Linotype"/>
          <w:sz w:val="32"/>
          <w:szCs w:val="32"/>
          <w:rtl/>
        </w:rPr>
        <w:t>الله خير خلق الله والهادي إلى أفضل سبيل، وعلى آله وأصحابه الذين مدحهم الرب جل وعلا في محكم التنزيل</w:t>
      </w:r>
      <w:r w:rsidR="00BF2255">
        <w:rPr>
          <w:rFonts w:ascii="Lotus Linotype" w:hAnsi="Lotus Linotype" w:cs="Lotus Linotype" w:hint="cs"/>
          <w:sz w:val="32"/>
          <w:szCs w:val="32"/>
          <w:rtl/>
        </w:rPr>
        <w:t xml:space="preserve"> بقوله:</w:t>
      </w:r>
      <w:r w:rsidR="00BF2255" w:rsidRPr="00BF2255">
        <w:rPr>
          <w:rFonts w:ascii="Lotus Linotype" w:hAnsi="Lotus Linotype" w:cs="Lotus Linotype"/>
          <w:sz w:val="32"/>
          <w:szCs w:val="32"/>
          <w:rtl/>
        </w:rPr>
        <w:t xml:space="preserve"> </w:t>
      </w:r>
      <w:r w:rsidR="00BF2255">
        <w:rPr>
          <w:rFonts w:ascii="Lotus Linotype" w:hAnsi="Lotus Linotype" w:cs="Lotus Linotype" w:hint="cs"/>
          <w:sz w:val="32"/>
          <w:szCs w:val="32"/>
          <w:rtl/>
        </w:rPr>
        <w:t>(</w:t>
      </w:r>
      <w:r w:rsidR="00BF2255" w:rsidRPr="00FD0337">
        <w:rPr>
          <w:rFonts w:ascii="Lotus Linotype" w:hAnsi="Lotus Linotype"/>
          <w:sz w:val="32"/>
          <w:szCs w:val="32"/>
          <w:rtl/>
        </w:rPr>
        <w:t> </w:t>
      </w:r>
      <w:r w:rsidR="00BF2255" w:rsidRPr="000473A9">
        <w:rPr>
          <w:rFonts w:ascii="Lotus Linotype" w:hAnsi="Lotus Linotype" w:cs="Lotus Linotype"/>
          <w:sz w:val="32"/>
          <w:szCs w:val="32"/>
          <w:rtl/>
        </w:rPr>
        <w:t>مُحَمَّدٌ رَسُولُ اللَّهِ وَالَّذِينَ مَعَهُ أَشِدَّاءُ عَلَى الْكُفَّارِ رُحَمَاءُ بَيْنَهُمْ</w:t>
      </w:r>
      <w:r w:rsidR="00BF2255">
        <w:rPr>
          <w:rFonts w:ascii="Lotus Linotype" w:hAnsi="Lotus Linotype" w:cs="Lotus Linotype" w:hint="cs"/>
          <w:sz w:val="32"/>
          <w:szCs w:val="32"/>
          <w:rtl/>
        </w:rPr>
        <w:t xml:space="preserve"> )</w:t>
      </w:r>
      <w:r w:rsidR="00BF2255" w:rsidRPr="00FD0337">
        <w:rPr>
          <w:rFonts w:ascii="Lotus Linotype" w:hAnsi="Lotus Linotype" w:cs="Lotus Linotype"/>
          <w:sz w:val="32"/>
          <w:szCs w:val="32"/>
          <w:rtl/>
        </w:rPr>
        <w:t xml:space="preserve"> </w:t>
      </w:r>
      <w:r w:rsidR="00BF2255" w:rsidRPr="000473A9">
        <w:rPr>
          <w:rFonts w:ascii="Lotus Linotype" w:hAnsi="Lotus Linotype" w:cs="Lotus Linotype"/>
          <w:sz w:val="28"/>
          <w:szCs w:val="28"/>
          <w:rtl/>
        </w:rPr>
        <w:t>[الفتح :29]</w:t>
      </w:r>
      <w:r w:rsidR="00BF2255" w:rsidRPr="00BF2255">
        <w:rPr>
          <w:rFonts w:ascii="Lotus Linotype" w:hAnsi="Lotus Linotype" w:cs="Lotus Linotype"/>
          <w:sz w:val="32"/>
          <w:szCs w:val="32"/>
          <w:rtl/>
        </w:rPr>
        <w:t>، وعلى من تبعهم بإحسان إلى يوم الحساب</w:t>
      </w:r>
      <w:r w:rsidR="00BF2255">
        <w:rPr>
          <w:rFonts w:ascii="Lotus Linotype" w:hAnsi="Lotus Linotype" w:cs="Lotus Linotype"/>
          <w:sz w:val="32"/>
          <w:szCs w:val="32"/>
          <w:rtl/>
        </w:rPr>
        <w:t xml:space="preserve">، </w:t>
      </w:r>
      <w:r w:rsidRPr="00602C16">
        <w:rPr>
          <w:rFonts w:ascii="Lotus Linotype" w:hAnsi="Lotus Linotype" w:cs="Lotus Linotype"/>
          <w:sz w:val="32"/>
          <w:szCs w:val="32"/>
          <w:rtl/>
        </w:rPr>
        <w:t xml:space="preserve">أشكره سبحانه على ما </w:t>
      </w:r>
      <w:r w:rsidR="0035463E">
        <w:rPr>
          <w:rFonts w:ascii="Lotus Linotype" w:hAnsi="Lotus Linotype" w:cs="Lotus Linotype" w:hint="cs"/>
          <w:sz w:val="32"/>
          <w:szCs w:val="32"/>
          <w:rtl/>
        </w:rPr>
        <w:t xml:space="preserve">من علينا من قبول </w:t>
      </w:r>
      <w:r w:rsidRPr="00602C16">
        <w:rPr>
          <w:rFonts w:ascii="Lotus Linotype" w:hAnsi="Lotus Linotype" w:cs="Lotus Linotype"/>
          <w:sz w:val="32"/>
          <w:szCs w:val="32"/>
          <w:rtl/>
        </w:rPr>
        <w:t xml:space="preserve"> لهذا الكتاب </w:t>
      </w:r>
      <w:r w:rsidR="0035463E">
        <w:rPr>
          <w:rFonts w:ascii="Lotus Linotype" w:hAnsi="Lotus Linotype" w:cs="Lotus Linotype" w:hint="cs"/>
          <w:sz w:val="32"/>
          <w:szCs w:val="32"/>
          <w:rtl/>
        </w:rPr>
        <w:t>وسعة انتشار ولله الحمد</w:t>
      </w:r>
      <w:r w:rsidRPr="00602C16">
        <w:rPr>
          <w:rFonts w:ascii="Lotus Linotype" w:hAnsi="Lotus Linotype" w:cs="Lotus Linotype"/>
          <w:sz w:val="32"/>
          <w:szCs w:val="32"/>
          <w:rtl/>
        </w:rPr>
        <w:t>.</w:t>
      </w:r>
    </w:p>
    <w:p w:rsidR="00602C16" w:rsidRPr="00602C16" w:rsidRDefault="00602C16"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602C16">
        <w:rPr>
          <w:rFonts w:ascii="Lotus Linotype" w:hAnsi="Lotus Linotype" w:cs="Lotus Linotype"/>
          <w:sz w:val="32"/>
          <w:szCs w:val="32"/>
          <w:rtl/>
        </w:rPr>
        <w:t>وبعد: فبعد مضي ثلاثة عشر سنة على الطبعة الأولى، ومع انتشار المعلومة على الشبكة العنكبوتية، ظهر للجميع ولله الحمد صدق ما في هذا الكتاب من معلومات كانت غائبة عن كثير من الناس، وجدة معلومات أكثر تفصيلاً، فاقترح على الكثير أن أعيد النظر في الكتاب وأضيف إليه ما استجد من معلومات، فوافقت الاستشارة الاستخارة، فكانت هذه الطبعة و</w:t>
      </w:r>
      <w:r w:rsidR="00925143">
        <w:rPr>
          <w:rFonts w:ascii="Lotus Linotype" w:hAnsi="Lotus Linotype" w:cs="Lotus Linotype" w:hint="cs"/>
          <w:sz w:val="32"/>
          <w:szCs w:val="32"/>
          <w:rtl/>
        </w:rPr>
        <w:t xml:space="preserve"> </w:t>
      </w:r>
      <w:r w:rsidRPr="00602C16">
        <w:rPr>
          <w:rFonts w:ascii="Lotus Linotype" w:hAnsi="Lotus Linotype" w:cs="Lotus Linotype"/>
          <w:sz w:val="32"/>
          <w:szCs w:val="32"/>
          <w:rtl/>
        </w:rPr>
        <w:t>بها زيادات كثير</w:t>
      </w:r>
      <w:r w:rsidR="00593C44">
        <w:rPr>
          <w:rFonts w:ascii="Lotus Linotype" w:hAnsi="Lotus Linotype" w:cs="Lotus Linotype" w:hint="cs"/>
          <w:sz w:val="32"/>
          <w:szCs w:val="32"/>
          <w:rtl/>
        </w:rPr>
        <w:t>ة</w:t>
      </w:r>
      <w:r w:rsidRPr="00602C16">
        <w:rPr>
          <w:rFonts w:ascii="Lotus Linotype" w:hAnsi="Lotus Linotype" w:cs="Lotus Linotype"/>
          <w:sz w:val="32"/>
          <w:szCs w:val="32"/>
          <w:rtl/>
        </w:rPr>
        <w:t>، واختصار لقسم العقائد، لأن هذا الكتاب قصد منه الدراسة الوصفية لحال الشيعة في المنطقة، وليس لنقد المذهب، ومن أراد التوسع في دراسة ونقد المذهب الشيعي الاثنا عشري فعليه بكتابنا</w:t>
      </w:r>
      <w:r w:rsidR="00C367CC">
        <w:rPr>
          <w:rFonts w:ascii="Lotus Linotype" w:hAnsi="Lotus Linotype" w:cs="Lotus Linotype" w:hint="cs"/>
          <w:sz w:val="32"/>
          <w:szCs w:val="32"/>
          <w:rtl/>
        </w:rPr>
        <w:t>:</w:t>
      </w:r>
      <w:r w:rsidRPr="00602C16">
        <w:rPr>
          <w:rFonts w:ascii="Lotus Linotype" w:hAnsi="Lotus Linotype" w:cs="Lotus Linotype"/>
          <w:sz w:val="32"/>
          <w:szCs w:val="32"/>
          <w:rtl/>
        </w:rPr>
        <w:t xml:space="preserve"> (المفصل في عقائد الشيعة وكيفية الرد عليها).   </w:t>
      </w:r>
    </w:p>
    <w:p w:rsidR="00593C44" w:rsidRPr="0035463E" w:rsidRDefault="00602C16"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602C16">
        <w:rPr>
          <w:rFonts w:ascii="Lotus Linotype" w:hAnsi="Lotus Linotype" w:cs="Lotus Linotype"/>
          <w:sz w:val="32"/>
          <w:szCs w:val="32"/>
          <w:rtl/>
        </w:rPr>
        <w:t>فكتابنا هذا دراسة أقرب ما تكون وصفية لا نقدية لحال الشيعة في المنطقة الشرقية من السعودية، إذ أنك لن تستطيع أن تتعامل مع الشيعة في المنطقة حتى تعرف حالهم وعاداتهم وطريقة تعاملهم، ونمط حياتهم الدينية والاجتماعية، وأرجو أن تكون هذه الدراسة خير معين لك لدعوة الشيعة إلى الحق بالتي هي أحسن</w:t>
      </w:r>
      <w:r w:rsidR="0035463E">
        <w:rPr>
          <w:rFonts w:ascii="Lotus Linotype" w:hAnsi="Lotus Linotype" w:cs="Lotus Linotype" w:hint="cs"/>
          <w:sz w:val="32"/>
          <w:szCs w:val="32"/>
          <w:rtl/>
        </w:rPr>
        <w:t>، وقد كان اسم الكتاب في طبعته الأولى هو: (الدليل السياحي والعلمي لواحتي القطيف والأحساء</w:t>
      </w:r>
      <w:r w:rsidR="0035463E">
        <w:rPr>
          <w:rFonts w:ascii="Lotus Linotype" w:hAnsi="Lotus Linotype" w:cs="Lotus Linotype" w:hint="cs"/>
          <w:b/>
          <w:bCs/>
          <w:sz w:val="32"/>
          <w:szCs w:val="32"/>
          <w:rtl/>
        </w:rPr>
        <w:t>)</w:t>
      </w:r>
      <w:r w:rsidR="0035463E" w:rsidRPr="0035463E">
        <w:rPr>
          <w:rFonts w:ascii="Lotus Linotype" w:hAnsi="Lotus Linotype" w:cs="Lotus Linotype" w:hint="cs"/>
          <w:sz w:val="32"/>
          <w:szCs w:val="32"/>
          <w:rtl/>
        </w:rPr>
        <w:t xml:space="preserve"> ولكن من أجل أن يكون العنوان أوضح لمحتوى الكتاب رأينا تسميته في هذه الطبعة بـ: (شيعة القطيف والأحساء</w:t>
      </w:r>
      <w:r w:rsidRPr="0035463E">
        <w:rPr>
          <w:rFonts w:ascii="Lotus Linotype" w:hAnsi="Lotus Linotype" w:cs="Lotus Linotype"/>
          <w:sz w:val="32"/>
          <w:szCs w:val="32"/>
          <w:rtl/>
        </w:rPr>
        <w:t xml:space="preserve"> </w:t>
      </w:r>
      <w:r w:rsidR="004B037E">
        <w:rPr>
          <w:rFonts w:ascii="Lotus Linotype" w:hAnsi="Lotus Linotype" w:cs="Lotus Linotype" w:hint="cs"/>
          <w:sz w:val="32"/>
          <w:szCs w:val="32"/>
          <w:rtl/>
        </w:rPr>
        <w:t>دراسة في الحياة الا</w:t>
      </w:r>
      <w:r w:rsidR="004B037E" w:rsidRPr="0035463E">
        <w:rPr>
          <w:rFonts w:ascii="Lotus Linotype" w:hAnsi="Lotus Linotype" w:cs="Lotus Linotype" w:hint="cs"/>
          <w:sz w:val="32"/>
          <w:szCs w:val="32"/>
          <w:rtl/>
        </w:rPr>
        <w:t>جتماعية</w:t>
      </w:r>
      <w:r w:rsidR="0035463E" w:rsidRPr="0035463E">
        <w:rPr>
          <w:rFonts w:ascii="Lotus Linotype" w:hAnsi="Lotus Linotype" w:cs="Lotus Linotype" w:hint="cs"/>
          <w:sz w:val="32"/>
          <w:szCs w:val="32"/>
          <w:rtl/>
        </w:rPr>
        <w:t xml:space="preserve"> والدينية لشيعة المنطقة).</w:t>
      </w:r>
    </w:p>
    <w:p w:rsidR="0035463E" w:rsidRPr="0035463E" w:rsidRDefault="00F87786"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35463E" w:rsidRPr="0035463E">
        <w:rPr>
          <w:rFonts w:ascii="Lotus Linotype" w:hAnsi="Lotus Linotype" w:cs="Lotus Linotype" w:hint="cs"/>
          <w:sz w:val="32"/>
          <w:szCs w:val="32"/>
          <w:rtl/>
        </w:rPr>
        <w:t>أسأل الله له القبول كما كان لطبعته الأولى وأزيد، وأن يتقبله الله بقبول حسن، وصلى الله وسلم على نبينا وآله وصحبه وسلم.</w:t>
      </w:r>
    </w:p>
    <w:p w:rsidR="00593C44" w:rsidRDefault="00593C44" w:rsidP="00406A54">
      <w:pPr>
        <w:jc w:val="both"/>
        <w:rPr>
          <w:rFonts w:ascii="Lotus Linotype" w:hAnsi="Lotus Linotype" w:cs="Lotus Linotype"/>
          <w:b/>
          <w:bCs/>
          <w:sz w:val="32"/>
          <w:szCs w:val="32"/>
          <w:rtl/>
        </w:rPr>
      </w:pPr>
    </w:p>
    <w:p w:rsidR="00BF2255" w:rsidRDefault="00BF2255" w:rsidP="00406A54">
      <w:pPr>
        <w:jc w:val="center"/>
        <w:rPr>
          <w:rFonts w:ascii="Lotus Linotype" w:hAnsi="Lotus Linotype" w:cs="Lotus Linotype"/>
          <w:b/>
          <w:bCs/>
          <w:sz w:val="32"/>
          <w:szCs w:val="32"/>
          <w:rtl/>
        </w:rPr>
      </w:pPr>
    </w:p>
    <w:p w:rsidR="0025199E" w:rsidRDefault="0025199E" w:rsidP="00406A54">
      <w:pPr>
        <w:jc w:val="center"/>
        <w:rPr>
          <w:rFonts w:ascii="Lotus Linotype" w:hAnsi="Lotus Linotype" w:cs="Lotus Linotype"/>
          <w:b/>
          <w:bCs/>
          <w:sz w:val="32"/>
          <w:szCs w:val="32"/>
          <w:rtl/>
        </w:rPr>
      </w:pPr>
      <w:r w:rsidRPr="00497CC5">
        <w:rPr>
          <w:rFonts w:ascii="Lotus Linotype" w:hAnsi="Lotus Linotype" w:cs="Lotus Linotype"/>
          <w:b/>
          <w:bCs/>
          <w:sz w:val="32"/>
          <w:szCs w:val="32"/>
          <w:rtl/>
        </w:rPr>
        <w:t>المقدمة</w:t>
      </w:r>
    </w:p>
    <w:p w:rsidR="00593C44" w:rsidRPr="00497CC5" w:rsidRDefault="00593C44" w:rsidP="00406A54">
      <w:pPr>
        <w:jc w:val="center"/>
        <w:rPr>
          <w:rFonts w:ascii="Lotus Linotype" w:hAnsi="Lotus Linotype" w:cs="Lotus Linotype"/>
          <w:b/>
          <w:bCs/>
          <w:sz w:val="32"/>
          <w:szCs w:val="32"/>
        </w:rPr>
      </w:pP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الحمد لله نحمده ونستغفره، ونعوذ بالله من شرور أنفسنا ومن سيئات أعمالنا، من يهده الله فلا مضل له ومن يضلل فلا هادي له، وأشهد أن لا إله إلا الله وحده لا شريك له</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وأشهد أن محمداً عبده ورسوله صلى الله عليه وآله وسلم، وبعد:</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فإن القادم للمنطقة الشرقية </w:t>
      </w:r>
      <w:r w:rsidRPr="00497CC5">
        <w:rPr>
          <w:rFonts w:ascii="Lotus Linotype" w:hAnsi="Lotus Linotype" w:cs="Lotus Linotype" w:hint="cs"/>
          <w:sz w:val="32"/>
          <w:szCs w:val="32"/>
          <w:rtl/>
        </w:rPr>
        <w:t xml:space="preserve">من السعودية </w:t>
      </w:r>
      <w:r w:rsidRPr="00497CC5">
        <w:rPr>
          <w:rFonts w:ascii="Lotus Linotype" w:hAnsi="Lotus Linotype" w:cs="Lotus Linotype"/>
          <w:sz w:val="32"/>
          <w:szCs w:val="32"/>
          <w:rtl/>
        </w:rPr>
        <w:t>سواء كان زائراً أو للعمل</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عندما يخالط الشيعة </w:t>
      </w:r>
      <w:r w:rsidRPr="00497CC5">
        <w:rPr>
          <w:rFonts w:ascii="Lotus Linotype" w:hAnsi="Lotus Linotype" w:cs="Lotus Linotype" w:hint="cs"/>
          <w:sz w:val="32"/>
          <w:szCs w:val="32"/>
          <w:rtl/>
        </w:rPr>
        <w:t>تقدح</w:t>
      </w:r>
      <w:r w:rsidRPr="00497CC5">
        <w:rPr>
          <w:rFonts w:ascii="Lotus Linotype" w:hAnsi="Lotus Linotype" w:cs="Lotus Linotype"/>
          <w:sz w:val="32"/>
          <w:szCs w:val="32"/>
          <w:rtl/>
        </w:rPr>
        <w:t xml:space="preserve"> في ذهنه الكثير من الأسئلة:</w:t>
      </w:r>
    </w:p>
    <w:p w:rsidR="0025199E" w:rsidRPr="00497CC5" w:rsidRDefault="00593C44" w:rsidP="00406A54">
      <w:pPr>
        <w:ind w:firstLine="284"/>
        <w:jc w:val="lowKashida"/>
        <w:rPr>
          <w:rFonts w:ascii="Lotus Linotype" w:hAnsi="Lotus Linotype" w:cs="Lotus Linotype"/>
          <w:sz w:val="32"/>
          <w:szCs w:val="32"/>
          <w:rtl/>
        </w:rPr>
      </w:pPr>
      <w:r>
        <w:rPr>
          <w:rFonts w:ascii="Lotus Linotype" w:hAnsi="Lotus Linotype" w:cs="Lotus Linotype" w:hint="cs"/>
          <w:sz w:val="32"/>
          <w:szCs w:val="32"/>
          <w:rtl/>
        </w:rPr>
        <w:t>إلى أي الفرق ينتسب شيعة المنطقة؟</w:t>
      </w:r>
      <w:r w:rsidR="003C3287">
        <w:rPr>
          <w:rFonts w:ascii="Lotus Linotype" w:hAnsi="Lotus Linotype" w:cs="Lotus Linotype" w:hint="cs"/>
          <w:sz w:val="32"/>
          <w:szCs w:val="32"/>
          <w:rtl/>
        </w:rPr>
        <w:t xml:space="preserve"> متى ظهر التشيع في المنطقة</w:t>
      </w:r>
      <w:r w:rsidR="004B037E">
        <w:rPr>
          <w:rFonts w:ascii="Lotus Linotype" w:hAnsi="Lotus Linotype" w:cs="Lotus Linotype" w:hint="cs"/>
          <w:sz w:val="32"/>
          <w:szCs w:val="32"/>
          <w:rtl/>
        </w:rPr>
        <w:t>؟</w:t>
      </w:r>
      <w:r>
        <w:rPr>
          <w:rFonts w:ascii="Lotus Linotype" w:hAnsi="Lotus Linotype" w:cs="Lotus Linotype" w:hint="cs"/>
          <w:sz w:val="32"/>
          <w:szCs w:val="32"/>
          <w:rtl/>
        </w:rPr>
        <w:t xml:space="preserve"> </w:t>
      </w:r>
      <w:r>
        <w:rPr>
          <w:rFonts w:ascii="Lotus Linotype" w:hAnsi="Lotus Linotype" w:cs="Lotus Linotype"/>
          <w:sz w:val="32"/>
          <w:szCs w:val="32"/>
          <w:rtl/>
        </w:rPr>
        <w:t>ما عقيد</w:t>
      </w:r>
      <w:r>
        <w:rPr>
          <w:rFonts w:ascii="Lotus Linotype" w:hAnsi="Lotus Linotype" w:cs="Lotus Linotype" w:hint="cs"/>
          <w:sz w:val="32"/>
          <w:szCs w:val="32"/>
          <w:rtl/>
        </w:rPr>
        <w:t>تهم</w:t>
      </w:r>
      <w:r w:rsidR="004B037E">
        <w:rPr>
          <w:rFonts w:ascii="Lotus Linotype" w:hAnsi="Lotus Linotype" w:cs="Lotus Linotype"/>
          <w:sz w:val="32"/>
          <w:szCs w:val="32"/>
          <w:rtl/>
        </w:rPr>
        <w:t>؟ كيف ينظرون إلى السني؟ وكيف يعاملونه</w:t>
      </w:r>
      <w:r w:rsidR="0025199E" w:rsidRPr="00497CC5">
        <w:rPr>
          <w:rFonts w:ascii="Lotus Linotype" w:hAnsi="Lotus Linotype" w:cs="Lotus Linotype"/>
          <w:sz w:val="32"/>
          <w:szCs w:val="32"/>
          <w:rtl/>
        </w:rPr>
        <w:t xml:space="preserve">؟  </w:t>
      </w:r>
      <w:r w:rsidR="004B037E">
        <w:rPr>
          <w:rFonts w:ascii="Lotus Linotype" w:hAnsi="Lotus Linotype" w:cs="Lotus Linotype"/>
          <w:sz w:val="32"/>
          <w:szCs w:val="32"/>
          <w:rtl/>
        </w:rPr>
        <w:t>لماذا يعذبون أنفسهم يوم عاشوراء</w:t>
      </w:r>
      <w:r w:rsidR="0025199E" w:rsidRPr="00497CC5">
        <w:rPr>
          <w:rFonts w:ascii="Lotus Linotype" w:hAnsi="Lotus Linotype" w:cs="Lotus Linotype"/>
          <w:sz w:val="32"/>
          <w:szCs w:val="32"/>
          <w:rtl/>
        </w:rPr>
        <w:t>؟ ما حد التعام</w:t>
      </w:r>
      <w:r w:rsidR="004B037E">
        <w:rPr>
          <w:rFonts w:ascii="Lotus Linotype" w:hAnsi="Lotus Linotype" w:cs="Lotus Linotype"/>
          <w:sz w:val="32"/>
          <w:szCs w:val="32"/>
          <w:rtl/>
        </w:rPr>
        <w:t>ل معهم؟ ما عاداتهم وتقاليدهم</w:t>
      </w:r>
      <w:r w:rsidR="0025199E" w:rsidRPr="00497CC5">
        <w:rPr>
          <w:rFonts w:ascii="Lotus Linotype" w:hAnsi="Lotus Linotype" w:cs="Lotus Linotype"/>
          <w:sz w:val="32"/>
          <w:szCs w:val="32"/>
          <w:rtl/>
        </w:rPr>
        <w:t xml:space="preserve">؟ </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وغيرها من الأسئلة كثير... </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وأيضا من يخالطهم كثيرا ما يتعرض لإلقاء الشبه من قبلهم لتشكيكه في دينه ومعتقده، وربما لم يكن متحصنا بالعلم الشرعي فيعلق في قلبه شيء من هذه الشبه، لأجل هذا كانت هذه الرسالة</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وهي أيضا موجهة إلى كل شيعي باحث عن الحق متجرد من الأهواء، لأنني أعتقد أن ما ننقله هنا عنهم لا يعني بالضرورة أن يكون كل الشيعة مؤمنين به، ولكن المراد من سوق هذه النصوص تنبيه ك</w:t>
      </w:r>
      <w:r w:rsidR="00D32229">
        <w:rPr>
          <w:rFonts w:ascii="Lotus Linotype" w:hAnsi="Lotus Linotype" w:cs="Lotus Linotype"/>
          <w:sz w:val="32"/>
          <w:szCs w:val="32"/>
          <w:rtl/>
        </w:rPr>
        <w:t>ل شيعي إلى ما تحويه كتب علمائهم</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مما يخفى في الحقيقة على كثير من عامتهم. </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إنني أوجه هذه الرسالة بعيدا عن الأهواء والتعصب، والتقليد الأعمى للآباء والأمهات، أبتغي بها وجه الله تعالى، ولا شك بأن بيان حال الفرق الخارجة عن الجماعة، والمجانبة للسنة، ضروري لرفع الالتباس، وبيان الحق للناس، ونشر دين الله سبحانه وإقامة الحجة على تلك الطوائف</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ليهلك من هلك عن بينة</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ويحيى من حي عن بينة، فإن الحق لا يكاد يخفى على أحد، وإنما يضلل هؤلاء أتباعهم بالشبهات والأقوال الموهمة، ولذلك فإن أتباع تلك الطوائف هم ما بين زنديق أو جاهل، ومن </w:t>
      </w:r>
      <w:r w:rsidR="00C557FF">
        <w:rPr>
          <w:rFonts w:ascii="Lotus Linotype" w:hAnsi="Lotus Linotype" w:cs="Lotus Linotype" w:hint="cs"/>
          <w:sz w:val="32"/>
          <w:szCs w:val="32"/>
          <w:rtl/>
        </w:rPr>
        <w:t>الضروري</w:t>
      </w:r>
      <w:r w:rsidRPr="00497CC5">
        <w:rPr>
          <w:rFonts w:ascii="Lotus Linotype" w:hAnsi="Lotus Linotype" w:cs="Lotus Linotype"/>
          <w:sz w:val="32"/>
          <w:szCs w:val="32"/>
          <w:rtl/>
        </w:rPr>
        <w:t xml:space="preserve"> تعليم الجاهل وكشف حال الزنديق ليعرف ويحذر.</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lastRenderedPageBreak/>
        <w:t>لقد كان أئمة السنة يرون الرد على أهل البدع في دين الله من أعظم الجهاد في سبيل الله</w:t>
      </w:r>
      <w:r w:rsidR="007B00FB" w:rsidRPr="00497CC5">
        <w:rPr>
          <w:rFonts w:ascii="Lotus Linotype" w:hAnsi="Lotus Linotype" w:cs="Lotus Linotype" w:hint="cs"/>
          <w:sz w:val="32"/>
          <w:szCs w:val="32"/>
          <w:rtl/>
        </w:rPr>
        <w:t>،</w:t>
      </w:r>
      <w:r w:rsidR="007B00FB" w:rsidRPr="00497CC5">
        <w:rPr>
          <w:rFonts w:ascii="Lotus Linotype" w:hAnsi="Lotus Linotype" w:cs="Lotus Linotype"/>
          <w:sz w:val="32"/>
          <w:szCs w:val="32"/>
          <w:rtl/>
        </w:rPr>
        <w:t xml:space="preserve"> وأجل العبادة لله</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قال الإمام يحي بن بك</w:t>
      </w:r>
      <w:r w:rsidR="007B00FB" w:rsidRPr="00497CC5">
        <w:rPr>
          <w:rFonts w:ascii="Lotus Linotype" w:hAnsi="Lotus Linotype" w:cs="Lotus Linotype"/>
          <w:sz w:val="32"/>
          <w:szCs w:val="32"/>
          <w:rtl/>
        </w:rPr>
        <w:t>ير: (الذب عن السنة أفضل الجهاد)</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حتى قيل للإمام أحمد بن حنبل: الرجل الذي يصوم ويصلي ويعتكف أحب إليك أو من يتكلم في أهل البدع ؟ فقال</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(إذا قام وصلى واعتكف فإنما هو لنفسه، وإذا تكلم في أهل البدع فإنما هو للمسلمين  هذا أفضل).</w:t>
      </w:r>
    </w:p>
    <w:p w:rsidR="0025199E" w:rsidRPr="00497CC5" w:rsidRDefault="0025199E" w:rsidP="004B037E">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وأيضاً لا بد من </w:t>
      </w:r>
      <w:r w:rsidR="004B037E">
        <w:rPr>
          <w:rFonts w:ascii="Lotus Linotype" w:hAnsi="Lotus Linotype" w:cs="Lotus Linotype" w:hint="cs"/>
          <w:sz w:val="32"/>
          <w:szCs w:val="32"/>
          <w:rtl/>
        </w:rPr>
        <w:t>الرفق و</w:t>
      </w:r>
      <w:r w:rsidRPr="00497CC5">
        <w:rPr>
          <w:rFonts w:ascii="Lotus Linotype" w:hAnsi="Lotus Linotype" w:cs="Lotus Linotype"/>
          <w:sz w:val="32"/>
          <w:szCs w:val="32"/>
          <w:rtl/>
        </w:rPr>
        <w:t>اللين مع الجهلة المخلصين المخطئين مع حسن النية غير المعاندين</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فإرشادهم </w:t>
      </w:r>
      <w:r w:rsidR="004B037E">
        <w:rPr>
          <w:rFonts w:ascii="Lotus Linotype" w:hAnsi="Lotus Linotype" w:cs="Lotus Linotype" w:hint="cs"/>
          <w:sz w:val="32"/>
          <w:szCs w:val="32"/>
          <w:rtl/>
        </w:rPr>
        <w:t>بالدعوة الحسنة</w:t>
      </w:r>
      <w:r w:rsidRPr="00497CC5">
        <w:rPr>
          <w:rFonts w:ascii="Lotus Linotype" w:hAnsi="Lotus Linotype" w:cs="Lotus Linotype"/>
          <w:sz w:val="32"/>
          <w:szCs w:val="32"/>
          <w:rtl/>
        </w:rPr>
        <w:t xml:space="preserve"> من واجبات الداعي إلى الدين.</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فالدين المعاملة، ولن تعجز أيها السني عن دعوتهم</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فإن القلوب بين أصبعين من أصابع الرحمن يقلبها كيف يشاء.</w:t>
      </w:r>
    </w:p>
    <w:p w:rsidR="0025199E" w:rsidRPr="00497CC5" w:rsidRDefault="0025199E"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أسأل الله أن ينفع بهذه الرسالة، وأن يجعل هذا الجهد المتواضع استجابة موفقة لأمره سبحانه بالأمر بالمعرو</w:t>
      </w:r>
      <w:r w:rsidR="007B00FB" w:rsidRPr="00497CC5">
        <w:rPr>
          <w:rFonts w:ascii="Lotus Linotype" w:hAnsi="Lotus Linotype" w:cs="Lotus Linotype"/>
          <w:sz w:val="32"/>
          <w:szCs w:val="32"/>
          <w:rtl/>
        </w:rPr>
        <w:t>ف والنهي عن المنكر وبعدم التفرق</w:t>
      </w:r>
      <w:r w:rsidR="007B00FB"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r w:rsidRPr="00497CC5">
        <w:rPr>
          <w:rFonts w:ascii="Lotus Linotype" w:hAnsi="Lotus Linotype" w:cs="Lotus Linotype"/>
          <w:kern w:val="28"/>
          <w:sz w:val="32"/>
          <w:szCs w:val="32"/>
          <w:rtl/>
        </w:rPr>
        <w:t>وأدعو الله</w:t>
      </w:r>
      <w:r w:rsidRPr="00497CC5">
        <w:rPr>
          <w:rFonts w:ascii="Lotus Linotype" w:hAnsi="Lotus Linotype" w:cs="Lotus Linotype"/>
          <w:sz w:val="32"/>
          <w:szCs w:val="32"/>
          <w:rtl/>
        </w:rPr>
        <w:t xml:space="preserve"> سبحانه أن يجزي بالخير كل من قدم لي المساعدة في هذ</w:t>
      </w:r>
      <w:r w:rsidR="00C557FF">
        <w:rPr>
          <w:rFonts w:ascii="Lotus Linotype" w:hAnsi="Lotus Linotype" w:cs="Lotus Linotype" w:hint="cs"/>
          <w:sz w:val="32"/>
          <w:szCs w:val="32"/>
          <w:rtl/>
        </w:rPr>
        <w:t>ا الكتاب</w:t>
      </w:r>
      <w:r w:rsidRPr="00497CC5">
        <w:rPr>
          <w:rFonts w:ascii="Lotus Linotype" w:hAnsi="Lotus Linotype" w:cs="Lotus Linotype"/>
          <w:sz w:val="32"/>
          <w:szCs w:val="32"/>
          <w:rtl/>
        </w:rPr>
        <w:t>.</w:t>
      </w:r>
    </w:p>
    <w:p w:rsidR="007B00FB" w:rsidRPr="00497CC5" w:rsidRDefault="0025199E" w:rsidP="00406A54">
      <w:pPr>
        <w:ind w:firstLine="284"/>
        <w:jc w:val="center"/>
        <w:rPr>
          <w:rFonts w:ascii="Lotus Linotype" w:hAnsi="Lotus Linotype" w:cs="Lotus Linotype"/>
          <w:sz w:val="32"/>
          <w:szCs w:val="32"/>
          <w:rtl/>
        </w:rPr>
      </w:pPr>
      <w:r w:rsidRPr="00497CC5">
        <w:rPr>
          <w:rFonts w:ascii="Lotus Linotype" w:hAnsi="Lotus Linotype" w:cs="Lotus Linotype"/>
          <w:sz w:val="32"/>
          <w:szCs w:val="32"/>
          <w:rtl/>
        </w:rPr>
        <w:t>وصلى الله وسلم ع</w:t>
      </w:r>
      <w:r w:rsidR="007B00FB" w:rsidRPr="00497CC5">
        <w:rPr>
          <w:rFonts w:ascii="Lotus Linotype" w:hAnsi="Lotus Linotype" w:cs="Lotus Linotype"/>
          <w:sz w:val="32"/>
          <w:szCs w:val="32"/>
          <w:rtl/>
        </w:rPr>
        <w:t>لى نبينا محمد وآله وصحبه أجمعين</w:t>
      </w:r>
      <w:r w:rsidRPr="00497CC5">
        <w:rPr>
          <w:rFonts w:ascii="Lotus Linotype" w:hAnsi="Lotus Linotype" w:cs="Lotus Linotype"/>
          <w:sz w:val="32"/>
          <w:szCs w:val="32"/>
          <w:rtl/>
        </w:rPr>
        <w:t xml:space="preserve"> </w:t>
      </w:r>
    </w:p>
    <w:p w:rsidR="0025199E" w:rsidRPr="00497CC5" w:rsidRDefault="007B00FB" w:rsidP="00406A54">
      <w:pPr>
        <w:ind w:firstLine="284"/>
        <w:jc w:val="center"/>
        <w:rPr>
          <w:rFonts w:ascii="Lotus Linotype" w:hAnsi="Lotus Linotype" w:cs="Lotus Linotype"/>
          <w:sz w:val="32"/>
          <w:szCs w:val="32"/>
          <w:rtl/>
        </w:rPr>
      </w:pPr>
      <w:r w:rsidRPr="00497CC5">
        <w:rPr>
          <w:rFonts w:ascii="Lotus Linotype" w:hAnsi="Lotus Linotype" w:cs="Lotus Linotype"/>
          <w:sz w:val="32"/>
          <w:szCs w:val="32"/>
          <w:rtl/>
        </w:rPr>
        <w:t>والحمد لله أولاً وأخراً</w:t>
      </w:r>
    </w:p>
    <w:p w:rsidR="0025199E" w:rsidRPr="00497CC5" w:rsidRDefault="0025199E" w:rsidP="00406A54">
      <w:pPr>
        <w:keepNext/>
        <w:tabs>
          <w:tab w:val="decimal" w:pos="7257"/>
        </w:tabs>
        <w:ind w:firstLine="284"/>
        <w:jc w:val="center"/>
        <w:outlineLvl w:val="3"/>
        <w:rPr>
          <w:rFonts w:ascii="Lotus Linotype" w:hAnsi="Lotus Linotype" w:cs="Lotus Linotype"/>
          <w:sz w:val="32"/>
          <w:szCs w:val="32"/>
          <w:rtl/>
        </w:rPr>
      </w:pPr>
    </w:p>
    <w:p w:rsidR="0025199E" w:rsidRPr="00497CC5" w:rsidRDefault="0025199E" w:rsidP="00406A54">
      <w:pPr>
        <w:keepNext/>
        <w:tabs>
          <w:tab w:val="decimal" w:pos="7257"/>
        </w:tabs>
        <w:ind w:firstLine="284"/>
        <w:jc w:val="center"/>
        <w:outlineLvl w:val="3"/>
        <w:rPr>
          <w:rFonts w:ascii="Lotus Linotype" w:hAnsi="Lotus Linotype" w:cs="Lotus Linotype"/>
          <w:sz w:val="32"/>
          <w:szCs w:val="32"/>
          <w:rtl/>
        </w:rPr>
      </w:pPr>
      <w:r w:rsidRPr="00497CC5">
        <w:rPr>
          <w:rFonts w:ascii="Lotus Linotype" w:hAnsi="Lotus Linotype" w:cs="Lotus Linotype"/>
          <w:sz w:val="32"/>
          <w:szCs w:val="32"/>
          <w:rtl/>
        </w:rPr>
        <w:t>وكتبه</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عبد الله آل عبد المحسن</w:t>
      </w:r>
    </w:p>
    <w:p w:rsidR="0025199E" w:rsidRPr="00497CC5" w:rsidRDefault="0025199E" w:rsidP="00406A54">
      <w:pPr>
        <w:jc w:val="center"/>
        <w:rPr>
          <w:rFonts w:ascii="Lotus Linotype" w:hAnsi="Lotus Linotype" w:cs="Lotus Linotype"/>
          <w:sz w:val="32"/>
          <w:szCs w:val="32"/>
          <w:rtl/>
        </w:rPr>
      </w:pPr>
      <w:r w:rsidRPr="00497CC5">
        <w:rPr>
          <w:rFonts w:ascii="Lotus Linotype" w:hAnsi="Lotus Linotype" w:cs="Lotus Linotype"/>
          <w:sz w:val="32"/>
          <w:szCs w:val="32"/>
          <w:rtl/>
        </w:rPr>
        <w:t>غفر الله له ولوالديه ولجميع المسلمين</w:t>
      </w:r>
    </w:p>
    <w:p w:rsidR="0025199E" w:rsidRPr="00497CC5" w:rsidRDefault="0025199E" w:rsidP="00406A54">
      <w:pPr>
        <w:rPr>
          <w:rFonts w:ascii="Lotus Linotype" w:hAnsi="Lotus Linotype" w:cs="Lotus Linotype"/>
          <w:sz w:val="32"/>
          <w:szCs w:val="32"/>
        </w:rPr>
      </w:pPr>
    </w:p>
    <w:p w:rsidR="0025199E" w:rsidRPr="00497CC5" w:rsidRDefault="0025199E" w:rsidP="00406A54">
      <w:pPr>
        <w:rPr>
          <w:rFonts w:ascii="Lotus Linotype" w:hAnsi="Lotus Linotype" w:cs="Lotus Linotype"/>
          <w:sz w:val="32"/>
          <w:szCs w:val="32"/>
        </w:rPr>
      </w:pPr>
    </w:p>
    <w:p w:rsidR="00C5563F" w:rsidRPr="00497CC5" w:rsidRDefault="00C5563F"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rPr>
          <w:rtl/>
        </w:rPr>
      </w:pPr>
    </w:p>
    <w:p w:rsidR="0025199E" w:rsidRPr="00497CC5" w:rsidRDefault="0025199E" w:rsidP="00406A54">
      <w:pPr>
        <w:pStyle w:val="1220"/>
        <w:spacing w:line="240" w:lineRule="auto"/>
        <w:jc w:val="both"/>
        <w:rPr>
          <w:rFonts w:ascii="Lotus Linotype" w:hAnsi="Lotus Linotype" w:cs="Lotus Linotype"/>
          <w:color w:val="auto"/>
          <w:sz w:val="32"/>
          <w:szCs w:val="32"/>
          <w:rtl/>
        </w:rPr>
      </w:pPr>
    </w:p>
    <w:p w:rsidR="0025199E" w:rsidRPr="00497CC5" w:rsidRDefault="0025199E" w:rsidP="00406A54">
      <w:pPr>
        <w:pStyle w:val="1220"/>
        <w:spacing w:line="240" w:lineRule="auto"/>
        <w:rPr>
          <w:rFonts w:ascii="Lotus Linotype" w:hAnsi="Lotus Linotype" w:cs="Lotus Linotype"/>
          <w:color w:val="auto"/>
          <w:sz w:val="32"/>
          <w:szCs w:val="32"/>
        </w:rPr>
      </w:pPr>
      <w:r w:rsidRPr="00497CC5">
        <w:rPr>
          <w:rFonts w:ascii="Lotus Linotype" w:hAnsi="Lotus Linotype" w:cs="Lotus Linotype"/>
          <w:color w:val="auto"/>
          <w:sz w:val="32"/>
          <w:szCs w:val="32"/>
          <w:rtl/>
        </w:rPr>
        <w:t xml:space="preserve">التعريف بمنطقتي القطيف </w:t>
      </w:r>
      <w:r w:rsidRPr="00497CC5">
        <w:rPr>
          <w:rFonts w:ascii="Lotus Linotype" w:hAnsi="Lotus Linotype" w:cs="Lotus Linotype" w:hint="cs"/>
          <w:color w:val="auto"/>
          <w:sz w:val="32"/>
          <w:szCs w:val="32"/>
          <w:rtl/>
        </w:rPr>
        <w:t>و</w:t>
      </w:r>
      <w:r w:rsidR="00C557FF">
        <w:rPr>
          <w:rFonts w:ascii="Lotus Linotype" w:hAnsi="Lotus Linotype" w:cs="Lotus Linotype"/>
          <w:color w:val="auto"/>
          <w:sz w:val="32"/>
          <w:szCs w:val="32"/>
          <w:rtl/>
        </w:rPr>
        <w:t>الأحساء</w:t>
      </w:r>
    </w:p>
    <w:p w:rsidR="0025199E" w:rsidRPr="00497CC5" w:rsidRDefault="0025199E" w:rsidP="00406A54">
      <w:pPr>
        <w:pStyle w:val="1220"/>
        <w:spacing w:line="240" w:lineRule="auto"/>
        <w:jc w:val="both"/>
        <w:rPr>
          <w:rFonts w:ascii="Lotus Linotype" w:hAnsi="Lotus Linotype" w:cs="Lotus Linotype"/>
          <w:color w:val="auto"/>
          <w:sz w:val="32"/>
          <w:szCs w:val="32"/>
          <w:rtl/>
        </w:rPr>
      </w:pPr>
    </w:p>
    <w:p w:rsidR="0025199E" w:rsidRPr="00497CC5" w:rsidRDefault="0025199E" w:rsidP="00406A54">
      <w:pPr>
        <w:pStyle w:val="1220"/>
        <w:spacing w:line="240" w:lineRule="auto"/>
        <w:rPr>
          <w:rFonts w:ascii="Lotus Linotype" w:hAnsi="Lotus Linotype" w:cs="Lotus Linotype"/>
          <w:color w:val="auto"/>
          <w:sz w:val="32"/>
          <w:szCs w:val="32"/>
          <w:rtl/>
        </w:rPr>
      </w:pPr>
      <w:r w:rsidRPr="00497CC5">
        <w:rPr>
          <w:rFonts w:ascii="Lotus Linotype" w:hAnsi="Lotus Linotype" w:cs="Lotus Linotype"/>
          <w:color w:val="auto"/>
          <w:sz w:val="32"/>
          <w:szCs w:val="32"/>
          <w:rtl/>
        </w:rPr>
        <w:t>واحة القطيف وقراها</w:t>
      </w:r>
    </w:p>
    <w:p w:rsidR="001D4F83" w:rsidRPr="00497CC5" w:rsidRDefault="001D4F83" w:rsidP="00406A54">
      <w:pPr>
        <w:pStyle w:val="ArabicTransparent18"/>
        <w:spacing w:line="240" w:lineRule="auto"/>
        <w:jc w:val="both"/>
        <w:rPr>
          <w:rFonts w:ascii="Lotus Linotype" w:hAnsi="Lotus Linotype" w:cs="Lotus Linotype"/>
          <w:i w:val="0"/>
          <w:iCs w:val="0"/>
          <w:color w:val="auto"/>
          <w:sz w:val="32"/>
          <w:szCs w:val="32"/>
          <w:rtl/>
        </w:rPr>
      </w:pP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الموقع الجغرافي لواحة القطيف</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 xml:space="preserve"> تمتد واحة القطيف ابتداء من شمال مدينة الدمام، وينحني الساحل غربا إلى الداخل حيث تقع واحة القطيف ثم يتوغل إلى الشمال، ثم ينعطف إلى الشرق حتى رأس تنورة، وتقع جزيرة تاروت في وسطه، أما الحدود الغربية للواحة فتحدها الصحاري البيضاء بتلالها الرملية، وواحاتها تشكل غابات كثيفة من النخيل على امتداد الشاطئ من مدينة (صفوى) شمالا إلى مدينة (سيهات) جنوباً، وتحف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غابات النخيل</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بمدنها وقراها وتكون لها بمثابة الحزام الأخضر الذي يلطف مناخها ويحميها من رمال الصحراء.</w:t>
      </w:r>
    </w:p>
    <w:p w:rsidR="00313B42" w:rsidRPr="00497CC5" w:rsidRDefault="00313B42" w:rsidP="00406A54">
      <w:pPr>
        <w:ind w:firstLine="284"/>
        <w:jc w:val="both"/>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18"/>
      </w:tblGrid>
      <w:tr w:rsidR="00313B42" w:rsidRPr="00497CC5" w:rsidTr="00313B42">
        <w:trPr>
          <w:jc w:val="center"/>
        </w:trPr>
        <w:tc>
          <w:tcPr>
            <w:tcW w:w="0" w:type="auto"/>
            <w:vAlign w:val="center"/>
          </w:tcPr>
          <w:p w:rsidR="00313B42" w:rsidRPr="00497CC5" w:rsidRDefault="00AE4542"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4744519" cy="4162349"/>
                  <wp:effectExtent l="19050" t="0" r="0" b="0"/>
                  <wp:docPr id="1" name="صورة 1" descr="E:\مجلد كتاب شيعة القطيف\زبدة الصور\1302257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1302257354.jpg"/>
                          <pic:cNvPicPr>
                            <a:picLocks noChangeAspect="1" noChangeArrowheads="1"/>
                          </pic:cNvPicPr>
                        </pic:nvPicPr>
                        <pic:blipFill>
                          <a:blip r:embed="rId10"/>
                          <a:srcRect/>
                          <a:stretch>
                            <a:fillRect/>
                          </a:stretch>
                        </pic:blipFill>
                        <pic:spPr bwMode="auto">
                          <a:xfrm>
                            <a:off x="0" y="0"/>
                            <a:ext cx="4747698" cy="4165138"/>
                          </a:xfrm>
                          <a:prstGeom prst="rect">
                            <a:avLst/>
                          </a:prstGeom>
                          <a:noFill/>
                          <a:ln w="9525">
                            <a:noFill/>
                            <a:miter lim="800000"/>
                            <a:headEnd/>
                            <a:tailEnd/>
                          </a:ln>
                        </pic:spPr>
                      </pic:pic>
                    </a:graphicData>
                  </a:graphic>
                </wp:inline>
              </w:drawing>
            </w:r>
          </w:p>
        </w:tc>
      </w:tr>
      <w:tr w:rsidR="00313B42" w:rsidRPr="00497CC5" w:rsidTr="00313B42">
        <w:trPr>
          <w:jc w:val="center"/>
        </w:trPr>
        <w:tc>
          <w:tcPr>
            <w:tcW w:w="0" w:type="auto"/>
            <w:vAlign w:val="center"/>
          </w:tcPr>
          <w:p w:rsidR="00313B42" w:rsidRPr="00497CC5" w:rsidRDefault="00313B42" w:rsidP="00406A54">
            <w:pPr>
              <w:jc w:val="center"/>
              <w:rPr>
                <w:rFonts w:ascii="Lotus Linotype" w:hAnsi="Lotus Linotype" w:cs="Lotus Linotype"/>
                <w:sz w:val="32"/>
                <w:szCs w:val="32"/>
                <w:rtl/>
              </w:rPr>
            </w:pPr>
            <w:r w:rsidRPr="00497CC5">
              <w:rPr>
                <w:rFonts w:ascii="Lotus Linotype" w:hAnsi="Lotus Linotype" w:cs="Lotus Linotype" w:hint="cs"/>
                <w:sz w:val="24"/>
                <w:szCs w:val="24"/>
                <w:rtl/>
              </w:rPr>
              <w:t>خريطة منطقة القطيف</w:t>
            </w:r>
          </w:p>
        </w:tc>
      </w:tr>
    </w:tbl>
    <w:p w:rsidR="00313B42" w:rsidRPr="00497CC5" w:rsidRDefault="00313B42" w:rsidP="00406A54">
      <w:pPr>
        <w:jc w:val="both"/>
        <w:rPr>
          <w:rFonts w:ascii="Lotus Linotype" w:hAnsi="Lotus Linotype" w:cs="Lotus Linotype"/>
          <w:sz w:val="32"/>
          <w:szCs w:val="32"/>
          <w:rtl/>
        </w:rPr>
      </w:pPr>
    </w:p>
    <w:p w:rsidR="00F0323B" w:rsidRDefault="00F0323B" w:rsidP="00406A54">
      <w:pPr>
        <w:pStyle w:val="ArabicTransparent18"/>
        <w:spacing w:line="240" w:lineRule="auto"/>
        <w:jc w:val="both"/>
        <w:rPr>
          <w:rFonts w:ascii="Lotus Linotype" w:hAnsi="Lotus Linotype" w:cs="Lotus Linotype"/>
          <w:i w:val="0"/>
          <w:iCs w:val="0"/>
          <w:color w:val="auto"/>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17"/>
      </w:tblGrid>
      <w:tr w:rsidR="00F0323B" w:rsidRPr="00F0323B" w:rsidTr="00F0323B">
        <w:trPr>
          <w:jc w:val="center"/>
        </w:trPr>
        <w:tc>
          <w:tcPr>
            <w:tcW w:w="0" w:type="auto"/>
            <w:vAlign w:val="center"/>
          </w:tcPr>
          <w:p w:rsidR="00F0323B" w:rsidRPr="00F0323B" w:rsidRDefault="00F0323B" w:rsidP="00406A54">
            <w:pPr>
              <w:pStyle w:val="ArabicTransparent18"/>
              <w:spacing w:line="240" w:lineRule="auto"/>
              <w:ind w:firstLine="0"/>
              <w:jc w:val="center"/>
              <w:rPr>
                <w:rFonts w:ascii="Lotus Linotype" w:hAnsi="Lotus Linotype" w:cs="Lotus Linotype"/>
                <w:b w:val="0"/>
                <w:bCs w:val="0"/>
                <w:i w:val="0"/>
                <w:iCs w:val="0"/>
                <w:color w:val="auto"/>
                <w:sz w:val="24"/>
                <w:szCs w:val="24"/>
                <w:rtl/>
              </w:rPr>
            </w:pPr>
            <w:r w:rsidRPr="00F0323B">
              <w:rPr>
                <w:rFonts w:ascii="Lotus Linotype" w:hAnsi="Lotus Linotype" w:cs="Lotus Linotype"/>
                <w:b w:val="0"/>
                <w:bCs w:val="0"/>
                <w:i w:val="0"/>
                <w:iCs w:val="0"/>
                <w:noProof/>
                <w:color w:val="auto"/>
                <w:sz w:val="24"/>
                <w:szCs w:val="24"/>
                <w:rtl/>
              </w:rPr>
              <w:drawing>
                <wp:inline distT="0" distB="0" distL="0" distR="0">
                  <wp:extent cx="4172560" cy="3351535"/>
                  <wp:effectExtent l="19050" t="0" r="0" b="0"/>
                  <wp:docPr id="38" name="صورة 1" descr="E:\مجلد كتاب شيعة القطيف\الجديد\جديد الصور\jb12947987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الجديد\جديد الصور\jb12947987711.jpg"/>
                          <pic:cNvPicPr>
                            <a:picLocks noChangeAspect="1" noChangeArrowheads="1"/>
                          </pic:cNvPicPr>
                        </pic:nvPicPr>
                        <pic:blipFill>
                          <a:blip r:embed="rId11"/>
                          <a:srcRect/>
                          <a:stretch>
                            <a:fillRect/>
                          </a:stretch>
                        </pic:blipFill>
                        <pic:spPr bwMode="auto">
                          <a:xfrm>
                            <a:off x="0" y="0"/>
                            <a:ext cx="4172456" cy="3351452"/>
                          </a:xfrm>
                          <a:prstGeom prst="rect">
                            <a:avLst/>
                          </a:prstGeom>
                          <a:noFill/>
                          <a:ln w="9525">
                            <a:noFill/>
                            <a:miter lim="800000"/>
                            <a:headEnd/>
                            <a:tailEnd/>
                          </a:ln>
                        </pic:spPr>
                      </pic:pic>
                    </a:graphicData>
                  </a:graphic>
                </wp:inline>
              </w:drawing>
            </w:r>
          </w:p>
        </w:tc>
      </w:tr>
      <w:tr w:rsidR="00F0323B" w:rsidRPr="00F0323B" w:rsidTr="00F0323B">
        <w:trPr>
          <w:jc w:val="center"/>
        </w:trPr>
        <w:tc>
          <w:tcPr>
            <w:tcW w:w="0" w:type="auto"/>
            <w:vAlign w:val="center"/>
          </w:tcPr>
          <w:p w:rsidR="00F0323B" w:rsidRPr="00F0323B" w:rsidRDefault="00F0323B" w:rsidP="00406A54">
            <w:pPr>
              <w:pStyle w:val="ArabicTransparent18"/>
              <w:spacing w:line="240" w:lineRule="auto"/>
              <w:ind w:firstLine="0"/>
              <w:jc w:val="center"/>
              <w:rPr>
                <w:rFonts w:ascii="Lotus Linotype" w:hAnsi="Lotus Linotype" w:cs="Lotus Linotype"/>
                <w:b w:val="0"/>
                <w:bCs w:val="0"/>
                <w:i w:val="0"/>
                <w:iCs w:val="0"/>
                <w:color w:val="auto"/>
                <w:sz w:val="24"/>
                <w:szCs w:val="24"/>
                <w:rtl/>
              </w:rPr>
            </w:pPr>
            <w:r w:rsidRPr="00F0323B">
              <w:rPr>
                <w:rFonts w:ascii="Lotus Linotype" w:hAnsi="Lotus Linotype" w:cs="Lotus Linotype" w:hint="cs"/>
                <w:b w:val="0"/>
                <w:bCs w:val="0"/>
                <w:i w:val="0"/>
                <w:iCs w:val="0"/>
                <w:color w:val="auto"/>
                <w:sz w:val="24"/>
                <w:szCs w:val="24"/>
                <w:rtl/>
              </w:rPr>
              <w:t xml:space="preserve">صورة توضح كثافة </w:t>
            </w:r>
            <w:r w:rsidR="007620EE">
              <w:rPr>
                <w:rFonts w:ascii="Lotus Linotype" w:hAnsi="Lotus Linotype" w:cs="Lotus Linotype" w:hint="cs"/>
                <w:b w:val="0"/>
                <w:bCs w:val="0"/>
                <w:i w:val="0"/>
                <w:iCs w:val="0"/>
                <w:color w:val="auto"/>
                <w:sz w:val="24"/>
                <w:szCs w:val="24"/>
                <w:rtl/>
              </w:rPr>
              <w:t>أشجار النخيل</w:t>
            </w:r>
            <w:r w:rsidRPr="00F0323B">
              <w:rPr>
                <w:rFonts w:ascii="Lotus Linotype" w:hAnsi="Lotus Linotype" w:cs="Lotus Linotype" w:hint="cs"/>
                <w:b w:val="0"/>
                <w:bCs w:val="0"/>
                <w:i w:val="0"/>
                <w:iCs w:val="0"/>
                <w:color w:val="auto"/>
                <w:sz w:val="24"/>
                <w:szCs w:val="24"/>
                <w:rtl/>
              </w:rPr>
              <w:t xml:space="preserve"> في واحة القطيف</w:t>
            </w:r>
          </w:p>
        </w:tc>
      </w:tr>
    </w:tbl>
    <w:p w:rsidR="00F0323B" w:rsidRDefault="00F0323B" w:rsidP="00406A54">
      <w:pPr>
        <w:pStyle w:val="ArabicTransparent18"/>
        <w:spacing w:line="240" w:lineRule="auto"/>
        <w:ind w:firstLine="0"/>
        <w:jc w:val="both"/>
        <w:rPr>
          <w:rFonts w:ascii="Lotus Linotype" w:hAnsi="Lotus Linotype" w:cs="Lotus Linotype"/>
          <w:i w:val="0"/>
          <w:iCs w:val="0"/>
          <w:color w:val="auto"/>
          <w:sz w:val="32"/>
          <w:szCs w:val="32"/>
          <w:rtl/>
        </w:rPr>
      </w:pP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أسماؤها</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أبرز أسماؤها اسمان هما</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الخط</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و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القطيف</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w:t>
      </w:r>
    </w:p>
    <w:p w:rsidR="00BC449F"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قال ابن مقرب العيوني</w:t>
      </w:r>
      <w:r w:rsidR="0057774F" w:rsidRPr="00497CC5">
        <w:rPr>
          <w:rFonts w:ascii="Lotus Linotype" w:hAnsi="Lotus Linotype" w:cs="Lotus Linotype"/>
          <w:sz w:val="32"/>
          <w:szCs w:val="32"/>
          <w:rtl/>
        </w:rPr>
        <w:t>:</w:t>
      </w:r>
    </w:p>
    <w:p w:rsidR="00F0323B" w:rsidRPr="00497CC5" w:rsidRDefault="00F0323B" w:rsidP="00406A54">
      <w:pPr>
        <w:ind w:firstLine="284"/>
        <w:jc w:val="both"/>
        <w:rPr>
          <w:rFonts w:ascii="Lotus Linotype" w:hAnsi="Lotus Linotype" w:cs="Lotus Linotype"/>
          <w:sz w:val="32"/>
          <w:szCs w:val="32"/>
          <w:rtl/>
        </w:rPr>
      </w:pPr>
    </w:p>
    <w:tbl>
      <w:tblPr>
        <w:tblStyle w:val="af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60"/>
        <w:gridCol w:w="3969"/>
      </w:tblGrid>
      <w:tr w:rsidR="00BC449F" w:rsidRPr="00497CC5" w:rsidTr="00BC449F">
        <w:tc>
          <w:tcPr>
            <w:tcW w:w="4360" w:type="dxa"/>
            <w:vAlign w:val="center"/>
          </w:tcPr>
          <w:p w:rsidR="00BC449F" w:rsidRPr="00497CC5" w:rsidRDefault="00BC449F" w:rsidP="00406A54">
            <w:pPr>
              <w:jc w:val="center"/>
              <w:rPr>
                <w:rFonts w:ascii="Lotus Linotype" w:hAnsi="Lotus Linotype" w:cs="Lotus Linotype"/>
                <w:sz w:val="32"/>
                <w:szCs w:val="32"/>
                <w:rtl/>
              </w:rPr>
            </w:pPr>
            <w:r w:rsidRPr="00497CC5">
              <w:rPr>
                <w:rFonts w:ascii="Lotus Linotype" w:hAnsi="Lotus Linotype" w:cs="Lotus Linotype"/>
                <w:sz w:val="32"/>
                <w:szCs w:val="32"/>
                <w:rtl/>
              </w:rPr>
              <w:t>والخط من صفو</w:t>
            </w:r>
            <w:r w:rsidRPr="00497CC5">
              <w:rPr>
                <w:rFonts w:ascii="Lotus Linotype" w:hAnsi="Lotus Linotype" w:cs="Lotus Linotype" w:hint="cs"/>
                <w:sz w:val="32"/>
                <w:szCs w:val="32"/>
                <w:rtl/>
              </w:rPr>
              <w:t>اء</w:t>
            </w:r>
            <w:r w:rsidRPr="00497CC5">
              <w:rPr>
                <w:rFonts w:ascii="Lotus Linotype" w:hAnsi="Lotus Linotype" w:cs="Lotus Linotype"/>
                <w:sz w:val="32"/>
                <w:szCs w:val="32"/>
                <w:rtl/>
              </w:rPr>
              <w:t xml:space="preserve"> حازوها فما</w:t>
            </w:r>
          </w:p>
        </w:tc>
        <w:tc>
          <w:tcPr>
            <w:tcW w:w="3969" w:type="dxa"/>
            <w:vAlign w:val="center"/>
          </w:tcPr>
          <w:p w:rsidR="00BC449F" w:rsidRPr="00497CC5" w:rsidRDefault="00BC449F" w:rsidP="00406A54">
            <w:pPr>
              <w:jc w:val="center"/>
              <w:rPr>
                <w:rFonts w:ascii="Lotus Linotype" w:hAnsi="Lotus Linotype" w:cs="Lotus Linotype"/>
                <w:sz w:val="32"/>
                <w:szCs w:val="32"/>
                <w:rtl/>
              </w:rPr>
            </w:pPr>
            <w:r w:rsidRPr="00497CC5">
              <w:rPr>
                <w:rFonts w:ascii="Lotus Linotype" w:hAnsi="Lotus Linotype" w:cs="Lotus Linotype"/>
                <w:sz w:val="32"/>
                <w:szCs w:val="32"/>
                <w:rtl/>
              </w:rPr>
              <w:t>ابقوا بها شبرا إلى الظ</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هران</w:t>
            </w:r>
          </w:p>
        </w:tc>
      </w:tr>
    </w:tbl>
    <w:p w:rsidR="00F0323B" w:rsidRDefault="00F0323B" w:rsidP="00406A54">
      <w:pPr>
        <w:ind w:firstLine="284"/>
        <w:jc w:val="both"/>
        <w:rPr>
          <w:rFonts w:ascii="Lotus Linotype" w:hAnsi="Lotus Linotype" w:cs="Lotus Linotype"/>
          <w:sz w:val="32"/>
          <w:szCs w:val="32"/>
          <w:rtl/>
        </w:rPr>
      </w:pP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والقَطِيف بفتح أوله وكسر ثانيه  مشتق من القطف وهو القطع من العنب ونحوه.</w:t>
      </w: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 xml:space="preserve"> </w:t>
      </w: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مدن الواحة وقراها</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لو ألقينا نظرة من الجو على واحة القطيف ومدنها وقراها</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لتراءى لنا شريط أخضر يمتد على الساحل من الجنوب إلى الشمال</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ووجدنا كتلا بيضاء تتخلل هذا الشريط وهي مدنها</w:t>
      </w:r>
      <w:r w:rsidR="00B0109D" w:rsidRPr="00497CC5">
        <w:rPr>
          <w:rFonts w:ascii="Lotus Linotype" w:hAnsi="Lotus Linotype" w:cs="Lotus Linotype" w:hint="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lastRenderedPageBreak/>
        <w:t>1- القطيف:</w:t>
      </w:r>
      <w:r w:rsidRPr="00497CC5">
        <w:rPr>
          <w:rFonts w:hint="cs"/>
          <w:sz w:val="32"/>
          <w:szCs w:val="32"/>
          <w:rtl/>
        </w:rPr>
        <w:t xml:space="preserve"> </w:t>
      </w:r>
      <w:r w:rsidRPr="00497CC5">
        <w:rPr>
          <w:rFonts w:ascii="Lotus Linotype" w:hAnsi="Lotus Linotype" w:cs="Lotus Linotype"/>
          <w:sz w:val="32"/>
          <w:szCs w:val="32"/>
          <w:rtl/>
        </w:rPr>
        <w:t>لمدينة القطيف مدخلان رئيسيان، أحدهما من الناحية الجنوبية، وهو الذي يت</w:t>
      </w:r>
      <w:r w:rsidR="00BC449F" w:rsidRPr="00497CC5">
        <w:rPr>
          <w:rFonts w:ascii="Lotus Linotype" w:hAnsi="Lotus Linotype" w:cs="Lotus Linotype"/>
          <w:sz w:val="32"/>
          <w:szCs w:val="32"/>
          <w:rtl/>
        </w:rPr>
        <w:t>جه إلى الدمام ماراً بعنك وسيهات</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وثانيهما من الناحية الشمالية يخترق الواحة مارا بالعوامية وصفوى باتجاه رأس تنورة والجبيل</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كما يوجد لها طريق ثالث يتجه غربا</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حيث يتصل بالطريق السريع وهو المؤدي إلى قرية الأوجام.</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sz w:val="32"/>
          <w:szCs w:val="32"/>
          <w:rtl/>
        </w:rPr>
        <w:t>وتعتبر مدينة القطيف المركز الإداري لجميع مدن الواحة وقراها</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b/>
          <w:bCs/>
          <w:sz w:val="32"/>
          <w:szCs w:val="32"/>
          <w:rtl/>
        </w:rPr>
        <w:t xml:space="preserve">ومن أبرز العوائل الشيعية التي تقطن القطيف: </w:t>
      </w:r>
      <w:r w:rsidRPr="00497CC5">
        <w:rPr>
          <w:rFonts w:ascii="Lotus Linotype" w:hAnsi="Lotus Linotype" w:cs="Lotus Linotype"/>
          <w:sz w:val="32"/>
          <w:szCs w:val="32"/>
          <w:rtl/>
        </w:rPr>
        <w:t>البحارنة: وينتمي اليهم الوجيه إبراهيم بن مكي البحارنة (ت 1396هـ). وكان وكيلا لعدد من مراجع الشيعة، وفي مقدمتهم (آية الله مح</w:t>
      </w:r>
      <w:r w:rsidR="00BC449F" w:rsidRPr="00497CC5">
        <w:rPr>
          <w:rFonts w:ascii="Lotus Linotype" w:hAnsi="Lotus Linotype" w:cs="Lotus Linotype"/>
          <w:sz w:val="32"/>
          <w:szCs w:val="32"/>
          <w:rtl/>
        </w:rPr>
        <w:t>سن الحكيم)، آل الخنيزي (الخطّي)</w:t>
      </w:r>
      <w:r w:rsidR="00BC449F" w:rsidRPr="00497CC5">
        <w:rPr>
          <w:rFonts w:ascii="Lotus Linotype" w:hAnsi="Lotus Linotype" w:cs="Lotus Linotype" w:hint="cs"/>
          <w:sz w:val="32"/>
          <w:szCs w:val="32"/>
          <w:rtl/>
        </w:rPr>
        <w:t>،</w:t>
      </w:r>
      <w:r w:rsidR="00BC449F" w:rsidRPr="00497CC5">
        <w:rPr>
          <w:rFonts w:ascii="Lotus Linotype" w:hAnsi="Lotus Linotype" w:cs="Lotus Linotype"/>
          <w:sz w:val="32"/>
          <w:szCs w:val="32"/>
          <w:rtl/>
        </w:rPr>
        <w:t xml:space="preserve"> منهم</w:t>
      </w:r>
      <w:r w:rsidR="00BC449F"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شيخ</w:t>
      </w:r>
      <w:r w:rsidR="00BC449F" w:rsidRPr="00497CC5">
        <w:rPr>
          <w:rFonts w:ascii="Lotus Linotype" w:hAnsi="Lotus Linotype" w:cs="Lotus Linotype" w:hint="cs"/>
          <w:sz w:val="32"/>
          <w:szCs w:val="32"/>
          <w:rtl/>
        </w:rPr>
        <w:t>هم</w:t>
      </w:r>
      <w:r w:rsidR="00BC449F" w:rsidRPr="00497CC5">
        <w:rPr>
          <w:rFonts w:ascii="Lotus Linotype" w:hAnsi="Lotus Linotype" w:cs="Lotus Linotype"/>
          <w:sz w:val="32"/>
          <w:szCs w:val="32"/>
          <w:rtl/>
        </w:rPr>
        <w:t xml:space="preserve"> علي </w:t>
      </w:r>
      <w:r w:rsidR="00593C44" w:rsidRPr="00497CC5">
        <w:rPr>
          <w:rFonts w:ascii="Lotus Linotype" w:hAnsi="Lotus Linotype" w:cs="Lotus Linotype" w:hint="cs"/>
          <w:sz w:val="32"/>
          <w:szCs w:val="32"/>
          <w:rtl/>
        </w:rPr>
        <w:t>أبو</w:t>
      </w:r>
      <w:r w:rsidR="00BC449F" w:rsidRPr="00497CC5">
        <w:rPr>
          <w:rFonts w:ascii="Lotus Linotype" w:hAnsi="Lotus Linotype" w:cs="Lotus Linotype"/>
          <w:sz w:val="32"/>
          <w:szCs w:val="32"/>
          <w:rtl/>
        </w:rPr>
        <w:t xml:space="preserve"> الحسن الخنيزي، </w:t>
      </w:r>
      <w:r w:rsidR="00BC449F" w:rsidRPr="00497CC5">
        <w:rPr>
          <w:rFonts w:ascii="Lotus Linotype" w:hAnsi="Lotus Linotype" w:cs="Lotus Linotype" w:hint="cs"/>
          <w:sz w:val="32"/>
          <w:szCs w:val="32"/>
          <w:rtl/>
        </w:rPr>
        <w:t>و</w:t>
      </w:r>
      <w:r w:rsidRPr="00497CC5">
        <w:rPr>
          <w:rFonts w:ascii="Lotus Linotype" w:hAnsi="Lotus Linotype" w:cs="Lotus Linotype"/>
          <w:sz w:val="32"/>
          <w:szCs w:val="32"/>
          <w:rtl/>
        </w:rPr>
        <w:t>زعيم</w:t>
      </w:r>
      <w:r w:rsidR="00BC449F" w:rsidRPr="00497CC5">
        <w:rPr>
          <w:rFonts w:ascii="Lotus Linotype" w:hAnsi="Lotus Linotype" w:cs="Lotus Linotype" w:hint="cs"/>
          <w:sz w:val="32"/>
          <w:szCs w:val="32"/>
          <w:rtl/>
        </w:rPr>
        <w:t>هم</w:t>
      </w:r>
      <w:r w:rsidRPr="00497CC5">
        <w:rPr>
          <w:rFonts w:ascii="Lotus Linotype" w:hAnsi="Lotus Linotype" w:cs="Lotus Linotype"/>
          <w:sz w:val="32"/>
          <w:szCs w:val="32"/>
          <w:rtl/>
        </w:rPr>
        <w:t xml:space="preserve">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علي أبو عبد الكريم الخنيزي، ومن المعاصرين: العلامة الأديب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عبد الحميد الخطّي ـ قاضي الشيعة في محكمة الأوقاف والمواريث بالقطيف، الصفار: من هذه العائلة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حسن موسى الصفار، احد أهم الرموز الدينية والسياسيّة الشيعيّة في المملكة، القطان (وينتمي إلى آل القطان الشاعر الشهير أحمد بن منصور بن علي القطان الذي كان معاصراً للدولة العباسية)، المسلم: من هذه العائلة، الأستاذ الكاتب والشاعر محمد سعيد المسلم، مؤلف كتاب: ساحل الذهب الأسود، وله العديد من المؤلفات الأخرى، الحوّاج: </w:t>
      </w:r>
      <w:r w:rsidR="001F1C60">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 xml:space="preserve">من السادة، العلويات، البدر: من هذه العائلة العلامة آية الله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حسن علي البدر (1278 ـ 1334هـ)، المسحّر: </w:t>
      </w:r>
      <w:r w:rsidR="001F1C60">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 xml:space="preserve">من السادة الموسويين، الغانم: عائلة تولّت زعامة الشيعة في القطيف في العهد الماضي، الخضرواي: </w:t>
      </w:r>
      <w:r w:rsidR="001F1C60">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 xml:space="preserve">من السادة، البيات: من هذه العائلة العلامة المعاصر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منصور البيات، الماجد: </w:t>
      </w:r>
      <w:r w:rsidR="001F1C60">
        <w:rPr>
          <w:rFonts w:ascii="Lotus Linotype" w:hAnsi="Lotus Linotype" w:cs="Lotus Linotype" w:hint="cs"/>
          <w:sz w:val="32"/>
          <w:szCs w:val="32"/>
          <w:rtl/>
        </w:rPr>
        <w:t>يقال أنهم</w:t>
      </w:r>
      <w:r w:rsidRPr="00497CC5">
        <w:rPr>
          <w:rFonts w:ascii="Lotus Linotype" w:hAnsi="Lotus Linotype" w:cs="Lotus Linotype"/>
          <w:sz w:val="32"/>
          <w:szCs w:val="32"/>
          <w:rtl/>
        </w:rPr>
        <w:t xml:space="preserve"> من السادة، العوّى: وهي عائلة مشهورة نزحت من البحرين في ظروف قاهر</w:t>
      </w:r>
      <w:r w:rsidR="00043610" w:rsidRPr="00497CC5">
        <w:rPr>
          <w:rFonts w:ascii="Lotus Linotype" w:hAnsi="Lotus Linotype" w:cs="Lotus Linotype"/>
          <w:sz w:val="32"/>
          <w:szCs w:val="32"/>
          <w:rtl/>
        </w:rPr>
        <w:t>ة أواخر القرن الثاني عشر الهجري</w:t>
      </w:r>
      <w:r w:rsidRPr="00497CC5">
        <w:rPr>
          <w:rFonts w:ascii="Lotus Linotype" w:hAnsi="Lotus Linotype" w:cs="Lotus Linotype"/>
          <w:sz w:val="32"/>
          <w:szCs w:val="32"/>
          <w:rtl/>
        </w:rPr>
        <w:t xml:space="preserve">. منها: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عبد الله بن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علي العوّى، صاحب ديوان (محرّك الأشجان في رثاء أمناء الرحمن)، العمران: وينتمي إلى هذه العائلة الكثير من العلماء والأدباء، آل نصر الله: وينتمي إليهم، </w:t>
      </w:r>
      <w:r w:rsidR="00BC449F" w:rsidRPr="00497CC5">
        <w:rPr>
          <w:rFonts w:ascii="Lotus Linotype" w:hAnsi="Lotus Linotype" w:cs="Lotus Linotype"/>
          <w:sz w:val="32"/>
          <w:szCs w:val="32"/>
          <w:rtl/>
        </w:rPr>
        <w:t>زعيمهم</w:t>
      </w:r>
      <w:r w:rsidRPr="00497CC5">
        <w:rPr>
          <w:rFonts w:ascii="Lotus Linotype" w:hAnsi="Lotus Linotype" w:cs="Lotus Linotype"/>
          <w:sz w:val="32"/>
          <w:szCs w:val="32"/>
          <w:rtl/>
        </w:rPr>
        <w:t xml:space="preserve">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احمد مهدي نصر الله (المتوفى سنة 1306هـ)، والوجيه المعاصر الحاج منصور بن الحا</w:t>
      </w:r>
      <w:r w:rsidR="001F1C60">
        <w:rPr>
          <w:rFonts w:ascii="Lotus Linotype" w:hAnsi="Lotus Linotype" w:cs="Lotus Linotype"/>
          <w:sz w:val="32"/>
          <w:szCs w:val="32"/>
          <w:rtl/>
        </w:rPr>
        <w:t>ج حسن بن نصر الله، والأديب الصح</w:t>
      </w:r>
      <w:r w:rsidRPr="00497CC5">
        <w:rPr>
          <w:rFonts w:ascii="Lotus Linotype" w:hAnsi="Lotus Linotype" w:cs="Lotus Linotype"/>
          <w:sz w:val="32"/>
          <w:szCs w:val="32"/>
          <w:rtl/>
        </w:rPr>
        <w:t xml:space="preserve">في الأستاذ محمد رضا بن الحاج منصور نصر الله (تسلّم لفترة رئاسة تحرير صحيفة الرياض)، آل الخباز: </w:t>
      </w:r>
      <w:r w:rsidR="001F1C60">
        <w:rPr>
          <w:rFonts w:ascii="Lotus Linotype" w:hAnsi="Lotus Linotype" w:cs="Lotus Linotype" w:hint="cs"/>
          <w:sz w:val="32"/>
          <w:szCs w:val="32"/>
          <w:rtl/>
        </w:rPr>
        <w:t>يقال أنهم</w:t>
      </w:r>
      <w:r w:rsidRPr="00497CC5">
        <w:rPr>
          <w:rFonts w:ascii="Lotus Linotype" w:hAnsi="Lotus Linotype" w:cs="Lotus Linotype"/>
          <w:sz w:val="32"/>
          <w:szCs w:val="32"/>
          <w:rtl/>
        </w:rPr>
        <w:t xml:space="preserve"> سادة، الخباز: وهم ليسوا سادة، آل عبد الجبار: وهي من الأسر المشهورة بالعلم والأدب، ينتمي إليها العلامة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علي بن احمد آل عبد الجبار (ت 1387هـ)، ومن ابرز من نبغ من هذه العائلة: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بن عبد علي آل عبد الجبار، كان من فقهاء </w:t>
      </w:r>
      <w:r w:rsidRPr="00497CC5">
        <w:rPr>
          <w:rFonts w:ascii="Lotus Linotype" w:hAnsi="Lotus Linotype" w:cs="Lotus Linotype"/>
          <w:sz w:val="32"/>
          <w:szCs w:val="32"/>
          <w:rtl/>
        </w:rPr>
        <w:lastRenderedPageBreak/>
        <w:t xml:space="preserve">الشيعة، وله العديد من المؤلّفات، الميلغي: </w:t>
      </w:r>
      <w:r w:rsidR="001F1C60">
        <w:rPr>
          <w:rFonts w:ascii="Lotus Linotype" w:hAnsi="Lotus Linotype" w:cs="Lotus Linotype" w:hint="cs"/>
          <w:sz w:val="32"/>
          <w:szCs w:val="32"/>
          <w:rtl/>
        </w:rPr>
        <w:t>يقال أنهم</w:t>
      </w:r>
      <w:r w:rsidRPr="00497CC5">
        <w:rPr>
          <w:rFonts w:ascii="Lotus Linotype" w:hAnsi="Lotus Linotype" w:cs="Lotus Linotype"/>
          <w:sz w:val="32"/>
          <w:szCs w:val="32"/>
          <w:rtl/>
        </w:rPr>
        <w:t xml:space="preserve"> من السا</w:t>
      </w:r>
      <w:r w:rsidR="00043610" w:rsidRPr="00497CC5">
        <w:rPr>
          <w:rFonts w:ascii="Lotus Linotype" w:hAnsi="Lotus Linotype" w:cs="Lotus Linotype"/>
          <w:sz w:val="32"/>
          <w:szCs w:val="32"/>
          <w:rtl/>
        </w:rPr>
        <w:t>دة، آل العوامي: ومنهم، آية الله</w:t>
      </w:r>
      <w:r w:rsidRPr="00497CC5">
        <w:rPr>
          <w:rFonts w:ascii="Lotus Linotype" w:hAnsi="Lotus Linotype" w:cs="Lotus Linotype"/>
          <w:sz w:val="32"/>
          <w:szCs w:val="32"/>
          <w:rtl/>
        </w:rPr>
        <w:t xml:space="preserve"> ماجد العوامي.</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b/>
          <w:bCs/>
          <w:sz w:val="32"/>
          <w:szCs w:val="32"/>
          <w:rtl/>
        </w:rPr>
        <w:t xml:space="preserve"> </w:t>
      </w:r>
      <w:r w:rsidRPr="00497CC5">
        <w:rPr>
          <w:rStyle w:val="ArabicTransparent180"/>
          <w:rFonts w:ascii="Lotus Linotype" w:hAnsi="Lotus Linotype" w:cs="Lotus Linotype" w:hint="default"/>
          <w:i w:val="0"/>
          <w:iCs w:val="0"/>
          <w:color w:val="auto"/>
          <w:sz w:val="32"/>
          <w:szCs w:val="32"/>
          <w:rtl/>
        </w:rPr>
        <w:t>2- سَيْهَات</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b/>
          <w:bCs/>
          <w:sz w:val="32"/>
          <w:szCs w:val="32"/>
          <w:rtl/>
        </w:rPr>
        <w:t xml:space="preserve"> </w:t>
      </w:r>
      <w:r w:rsidRPr="00497CC5">
        <w:rPr>
          <w:rFonts w:ascii="Lotus Linotype" w:hAnsi="Lotus Linotype" w:cs="Lotus Linotype"/>
          <w:sz w:val="32"/>
          <w:szCs w:val="32"/>
          <w:rtl/>
        </w:rPr>
        <w:t xml:space="preserve">بفتح السين، وهو من الأسماء القديمة وله نظائر من أسماء البلدان في الخليج العربي كقلهات وبنكات. وهي تقع على الساحل مباشرة على طريق الدمام، وعلى بعد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8</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كم من مدينة القطيف، وقد اتصلت من الناحية الجنوبية بمدينة الدمام بعد دفن البحر، أما من الناحية الشمالية فاتصلت بعنك، وفي الجهة الغربية تقع سيحتها المسماة باسمها فتحميها من رمال الصحراء</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سيهات:</w:t>
      </w:r>
      <w:r w:rsidRPr="00497CC5">
        <w:rPr>
          <w:rFonts w:ascii="Lotus Linotype" w:hAnsi="Lotus Linotype" w:cs="Lotus Linotype"/>
          <w:sz w:val="32"/>
          <w:szCs w:val="32"/>
          <w:rtl/>
        </w:rPr>
        <w:t xml:space="preserve"> المطرود، ومن هذه العائلة الحاج الوجيه عبد الله المطرود، المطوع، آل ابي المكارم، آل جظر، الدّاوود، آل قريش، آل الزواد، آل الزاكي، آل المسكين، آل المعلم، السالم، القلاف، آل السبع.</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3- عُنَك</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بضم أوله و فتح ثانيه</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وعنك مدينة قديمة  تقع على ساحل البحر مباشرة، وتحيط بها الواحة من جميع جهاتها الأخرى، وكانت تتمتع بشهرة تاريخية، وفيها يقول الراجز</w:t>
      </w:r>
      <w:r w:rsidR="0057774F" w:rsidRPr="00497CC5">
        <w:rPr>
          <w:rFonts w:ascii="Lotus Linotype" w:hAnsi="Lotus Linotype" w:cs="Lotus Linotype"/>
          <w:sz w:val="32"/>
          <w:szCs w:val="32"/>
          <w:rtl/>
        </w:rPr>
        <w:t>:</w:t>
      </w:r>
    </w:p>
    <w:p w:rsidR="00922DD5" w:rsidRPr="00497CC5" w:rsidRDefault="00922DD5" w:rsidP="00406A54">
      <w:pPr>
        <w:ind w:firstLine="284"/>
        <w:jc w:val="both"/>
        <w:rPr>
          <w:rFonts w:ascii="Lotus Linotype" w:hAnsi="Lotus Linotype" w:cs="Lotus Linotype"/>
          <w:sz w:val="32"/>
          <w:szCs w:val="32"/>
          <w:rtl/>
        </w:rPr>
      </w:pPr>
    </w:p>
    <w:tbl>
      <w:tblPr>
        <w:tblStyle w:val="afd"/>
        <w:bidiVisual/>
        <w:tblW w:w="0" w:type="auto"/>
        <w:jc w:val="center"/>
        <w:tblInd w:w="-8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85"/>
        <w:gridCol w:w="850"/>
        <w:gridCol w:w="3119"/>
      </w:tblGrid>
      <w:tr w:rsidR="00922DD5" w:rsidRPr="00497CC5" w:rsidTr="00922DD5">
        <w:trPr>
          <w:jc w:val="center"/>
        </w:trPr>
        <w:tc>
          <w:tcPr>
            <w:tcW w:w="3185" w:type="dxa"/>
            <w:vAlign w:val="center"/>
          </w:tcPr>
          <w:p w:rsidR="00922DD5" w:rsidRPr="00497CC5" w:rsidRDefault="00922DD5" w:rsidP="00406A54">
            <w:pPr>
              <w:jc w:val="center"/>
              <w:rPr>
                <w:rFonts w:ascii="Lotus Linotype" w:hAnsi="Lotus Linotype" w:cs="Lotus Linotype"/>
                <w:sz w:val="32"/>
                <w:szCs w:val="32"/>
                <w:rtl/>
              </w:rPr>
            </w:pPr>
            <w:r w:rsidRPr="00497CC5">
              <w:rPr>
                <w:rFonts w:ascii="Lotus Linotype" w:hAnsi="Lotus Linotype" w:cs="Lotus Linotype"/>
                <w:sz w:val="32"/>
                <w:szCs w:val="32"/>
                <w:rtl/>
              </w:rPr>
              <w:t>طعن غلام لم يجئك بالسمك</w:t>
            </w:r>
          </w:p>
        </w:tc>
        <w:tc>
          <w:tcPr>
            <w:tcW w:w="850" w:type="dxa"/>
            <w:vAlign w:val="center"/>
          </w:tcPr>
          <w:p w:rsidR="00922DD5" w:rsidRPr="00497CC5" w:rsidRDefault="00922DD5" w:rsidP="00406A54">
            <w:pPr>
              <w:jc w:val="center"/>
              <w:rPr>
                <w:rFonts w:ascii="Lotus Linotype" w:hAnsi="Lotus Linotype" w:cs="Lotus Linotype"/>
                <w:sz w:val="32"/>
                <w:szCs w:val="32"/>
                <w:rtl/>
              </w:rPr>
            </w:pPr>
          </w:p>
        </w:tc>
        <w:tc>
          <w:tcPr>
            <w:tcW w:w="3119" w:type="dxa"/>
          </w:tcPr>
          <w:p w:rsidR="00922DD5" w:rsidRPr="00497CC5" w:rsidRDefault="00922DD5" w:rsidP="00406A54">
            <w:pPr>
              <w:jc w:val="center"/>
              <w:rPr>
                <w:rFonts w:ascii="Lotus Linotype" w:hAnsi="Lotus Linotype" w:cs="Lotus Linotype"/>
                <w:sz w:val="32"/>
                <w:szCs w:val="32"/>
                <w:rtl/>
              </w:rPr>
            </w:pPr>
            <w:r w:rsidRPr="00497CC5">
              <w:rPr>
                <w:rFonts w:ascii="Lotus Linotype" w:hAnsi="Lotus Linotype" w:cs="Lotus Linotype"/>
                <w:sz w:val="32"/>
                <w:szCs w:val="32"/>
                <w:rtl/>
              </w:rPr>
              <w:t>ول</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م يعلل بخياش</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يم عنك</w:t>
            </w:r>
          </w:p>
        </w:tc>
      </w:tr>
    </w:tbl>
    <w:p w:rsidR="0025199E" w:rsidRPr="00497CC5" w:rsidRDefault="0025199E" w:rsidP="00406A54">
      <w:pPr>
        <w:jc w:val="both"/>
        <w:rPr>
          <w:rFonts w:ascii="Lotus Linotype" w:hAnsi="Lotus Linotype" w:cs="Lotus Linotype"/>
          <w:b/>
          <w:bCs/>
          <w:sz w:val="32"/>
          <w:szCs w:val="32"/>
          <w:rtl/>
        </w:rPr>
      </w:pP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 xml:space="preserve">وتقع على بعد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4</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من القطيف، و</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3</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من سيهات، إلا أن هذه المسافات تضاءلت هذه الأيام بعد امتداد العمران.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4- الشويكة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تصغير شوكة وهي الآن تشكل الحي الجنوبي للقطيف، ويوجد فيها مستشفى القطيف العام القديم</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5- الملاحة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بفتح الميم وتشديد اللام  منبت الملح تقع شمال غرب سيهات.</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الملاحة:</w:t>
      </w:r>
      <w:r w:rsidRPr="00497CC5">
        <w:rPr>
          <w:rFonts w:ascii="Lotus Linotype" w:hAnsi="Lotus Linotype" w:cs="Lotus Linotype"/>
          <w:sz w:val="32"/>
          <w:szCs w:val="32"/>
          <w:rtl/>
        </w:rPr>
        <w:t xml:space="preserve"> آل درويش، آل زهيري. </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6- الجِش</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بكسر الجيم، ولعل صوابها الجَش بالفتح  كما وردت في معاجم اللغة وهي مشتقة من جش القوم أي اجتمعوا أو تفرقوا أو جش المكان اجتمع نبته وحشيشه، وهذا أقرب إلى معناها، وتقع هذه </w:t>
      </w:r>
      <w:r w:rsidRPr="00497CC5">
        <w:rPr>
          <w:rFonts w:ascii="Lotus Linotype" w:hAnsi="Lotus Linotype" w:cs="Lotus Linotype"/>
          <w:sz w:val="32"/>
          <w:szCs w:val="32"/>
          <w:rtl/>
        </w:rPr>
        <w:lastRenderedPageBreak/>
        <w:t>القرية في الطرف الجنوبي الغربي من الواحة على مقربة من الملاحة وأم الحمام، ويخترقها الطريق المؤدي إلى الطريق الرئيس السريع.</w:t>
      </w:r>
      <w:r w:rsidRPr="00497CC5">
        <w:rPr>
          <w:rFonts w:ascii="Lotus Linotype" w:hAnsi="Lotus Linotype" w:cs="Lotus Linotype"/>
          <w:b/>
          <w:bCs/>
          <w:sz w:val="32"/>
          <w:szCs w:val="32"/>
          <w:rtl/>
        </w:rPr>
        <w:t xml:space="preserve">(وأهلها من الشيعة).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الجش:</w:t>
      </w:r>
      <w:r w:rsidRPr="00497CC5">
        <w:rPr>
          <w:rFonts w:ascii="Lotus Linotype" w:hAnsi="Lotus Linotype" w:cs="Lotus Linotype"/>
          <w:sz w:val="32"/>
          <w:szCs w:val="32"/>
          <w:rtl/>
        </w:rPr>
        <w:t xml:space="preserve"> آل سنبل، الخواهر، آل ضاحي، آل حمزة، آل عوّاد، آل حمود، آل سلام، آل خميس، آل نصيف، آل ذاهب، آل مبارك، آل درويش، المغاسلة، آل سعيّد، آل زاير، آل عشوة، آل كنيص، آل عاشور، آل عياش، آل عبد ربه، المرزوق، آل احمد، آل عبد الحسن، آل سيف، القمر، آل عويوي، المدبّس، آل ضيف، آل موسى، آل ابراهيم، العوامي، الجرّاش، آل مهنّا، آل سليمان، السبع، رمضان، آل تركي، آل حيان، العيد، الجشّي.</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7- أم الحمام</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بالحاء المهملة، وكانت تسمى إلى عهد قريب بأم الخمام بالخاء المعجمة، ولهذه التسمية حكاية؛ فيقال أن الشعير كان يزرع في أراضيها بكثرة، حيث ينقل المحصول إلى القرية، ويدرس على أرضها الجبلية فكانت تتراكم في طرقاتها الأوساخ والقش، فتأوي إليها الحمام لتلتقط الحب المتخلف ولكثرتها سميت بأم الحمام، ولكن البعض استكثر عليها هذا الاسم الجميل فقال إن هذا الاسم لا تستحقه، وكان أحرى بها أن تسمى بأم الخمام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أي الأوساخ</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فغلب عليها الاسم الثاني. وكان أول من أحيا اسمها الأول أحد علمائهم شيخهم منصور المرهون</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 xml:space="preserve">ومن أبرز العوائل الشيعية التي تقطن أم الحمام: </w:t>
      </w:r>
      <w:r w:rsidRPr="00497CC5">
        <w:rPr>
          <w:rFonts w:ascii="Lotus Linotype" w:hAnsi="Lotus Linotype" w:cs="Lotus Linotype"/>
          <w:sz w:val="32"/>
          <w:szCs w:val="32"/>
          <w:rtl/>
        </w:rPr>
        <w:t>الشبيب، المرهون، البرّاك،</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آل راضي.</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8- حلة محيش</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اسم مركب من مضاف ومضاف إليه، حلة بكسر الحاء ومعناها في اللغة</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المجلس والمجتمع، أو المجموعة من البيوت.ومُحَيْش تصغير محش بضم أوله وفتح ثانيه ومعناها المكان الكثير الكلأ والخير. وهي قرية تقع وسط النخيل على بعد ميلين من القطيف</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حلة محيش:</w:t>
      </w:r>
      <w:r w:rsidRPr="00497CC5">
        <w:rPr>
          <w:rFonts w:ascii="Lotus Linotype" w:hAnsi="Lotus Linotype" w:cs="Lotus Linotype"/>
          <w:sz w:val="32"/>
          <w:szCs w:val="32"/>
          <w:rtl/>
        </w:rPr>
        <w:t xml:space="preserve"> السادة، الشعلة، الهاشم، العجيّان، الجنبي، الشرقي،البوري، العكش، النغموش، درويش، المتروك، الكحيلي، الفردان، المحيشي، اليوسف، الشخل، الهرود، الفلفل، الهنا، المادح، المقرقش، القصاب، البطران، الطلاق، العجمي، العوامي.</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9- الجارودية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قد تكون منسوبة إلى الجارود بشر العبدي، وقد تكون المعنية باسم</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جارد من عبد قيس. وتقع غرب محلة محيش وتستقر على مرتفع جبلي</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lastRenderedPageBreak/>
        <w:t>ومن أبرز العوائل الشيعية التي تقطن الجارودية:</w:t>
      </w:r>
      <w:r w:rsidRPr="00497CC5">
        <w:rPr>
          <w:rFonts w:ascii="Lotus Linotype" w:hAnsi="Lotus Linotype" w:cs="Lotus Linotype"/>
          <w:sz w:val="32"/>
          <w:szCs w:val="32"/>
          <w:rtl/>
        </w:rPr>
        <w:t xml:space="preserve"> آل حبيل، آل سيد طالب، آل سيد طويلب، آل مشعل، الجارودي، الصفار، آل سليمان، آل المنشاد، آل معلّم، العيّاشي، آل سيد كاظم، الشرفا، السادة، آل رمضان، آل مدن. الشهاب، آل عيد.</w:t>
      </w:r>
    </w:p>
    <w:p w:rsidR="0025199E" w:rsidRPr="00497CC5" w:rsidRDefault="0025199E" w:rsidP="00406A54">
      <w:pPr>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10- الخويلدية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مؤنث خويلد، تقع جنوب غرب القطيف، وقد اشتهرت هذه القرية بإنتاجها الطين الخويلدي الذي يستخرج منها بكميات كبيرة ويصدر منه للخارج، والذي كان يستعمل بعد خلطه بصفار البيض لإزالة قشرة الرأس قبل أن يعرف (الشامبو) </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b/>
          <w:bCs/>
          <w:sz w:val="32"/>
          <w:szCs w:val="32"/>
          <w:rtl/>
        </w:rPr>
        <w:t xml:space="preserve">ومن أبرز العوائل الشيعية التي تقطن الخويلدية: </w:t>
      </w:r>
      <w:r w:rsidRPr="00497CC5">
        <w:rPr>
          <w:rFonts w:ascii="Lotus Linotype" w:hAnsi="Lotus Linotype" w:cs="Lotus Linotype"/>
          <w:sz w:val="32"/>
          <w:szCs w:val="32"/>
          <w:rtl/>
        </w:rPr>
        <w:t>آل نتيف، الشرفا، آل الأمرد، السادة، آل عباس، الخويلدي، الصحّاف، الراشد، السمّاك، المرزوق، المدرهم، العجيمي، الزواد، الصاهول، الجمعان، الرميّض، المحروس، الطريدي، الجميعان، القاسم، القطان، الصويلح، العلوي، سهوان، قنبر، الناصر، القمر، عطيّة، عبيّد، المزين، آل عبد اللطيف، الهاشم، آل عبد العال، الحريفي، الميّاد، العفلوج، المرهون، لاشط، آل محفوظ، آل حبيب، آل تركي، النشمي، الرضوان، الطاق، شهاب، النحوي، البشراوي، الجارودي، حرملة، آل سالم، آل ابراهيم، طريدي، غنّام، دعبل، آل شبّر.</w:t>
      </w:r>
    </w:p>
    <w:p w:rsidR="0025199E" w:rsidRPr="00497CC5" w:rsidRDefault="0057774F"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11- التوبى</w:t>
      </w:r>
      <w:r w:rsidR="0025199E" w:rsidRPr="00497CC5">
        <w:rPr>
          <w:rStyle w:val="ArabicTransparent180"/>
          <w:rFonts w:ascii="Lotus Linotype" w:hAnsi="Lotus Linotype" w:cs="Lotus Linotype" w:hint="default"/>
          <w:i w:val="0"/>
          <w:iCs w:val="0"/>
          <w:color w:val="auto"/>
          <w:sz w:val="32"/>
          <w:szCs w:val="32"/>
          <w:rtl/>
        </w:rPr>
        <w:t>:</w:t>
      </w:r>
      <w:r w:rsidR="0025199E" w:rsidRPr="00497CC5">
        <w:rPr>
          <w:rFonts w:ascii="Lotus Linotype" w:hAnsi="Lotus Linotype" w:cs="Lotus Linotype"/>
          <w:sz w:val="32"/>
          <w:szCs w:val="32"/>
          <w:rtl/>
        </w:rPr>
        <w:t xml:space="preserve"> بضم التاء تقع غرب القطيف، وقد انجبت عدداً من الشعراء منهم جعفر الخطي.</w:t>
      </w:r>
      <w:r w:rsidR="00176DB2" w:rsidRPr="00497CC5">
        <w:rPr>
          <w:rFonts w:ascii="Lotus Linotype" w:hAnsi="Lotus Linotype" w:cs="Lotus Linotype"/>
          <w:b/>
          <w:bCs/>
          <w:sz w:val="32"/>
          <w:szCs w:val="32"/>
          <w:rtl/>
        </w:rPr>
        <w:t>(</w:t>
      </w:r>
      <w:r w:rsidR="0025199E"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0025199E"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التوبي:</w:t>
      </w:r>
      <w:r w:rsidRPr="00497CC5">
        <w:rPr>
          <w:rFonts w:ascii="Lotus Linotype" w:hAnsi="Lotus Linotype" w:cs="Lotus Linotype"/>
          <w:sz w:val="32"/>
          <w:szCs w:val="32"/>
          <w:rtl/>
        </w:rPr>
        <w:t xml:space="preserve"> أبي البحر وقد نبغ منها الشاعر الكبير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جعفر الخطي/ </w:t>
      </w:r>
      <w:r w:rsidR="00940863" w:rsidRPr="00497CC5">
        <w:rPr>
          <w:rFonts w:ascii="Lotus Linotype" w:hAnsi="Lotus Linotype" w:cs="Lotus Linotype" w:hint="cs"/>
          <w:sz w:val="32"/>
          <w:szCs w:val="32"/>
          <w:rtl/>
        </w:rPr>
        <w:t>أبو</w:t>
      </w:r>
      <w:r w:rsidRPr="00497CC5">
        <w:rPr>
          <w:rFonts w:ascii="Lotus Linotype" w:hAnsi="Lotus Linotype" w:cs="Lotus Linotype"/>
          <w:sz w:val="32"/>
          <w:szCs w:val="32"/>
          <w:rtl/>
        </w:rPr>
        <w:t xml:space="preserve"> البحر) ولا يزال نسله فيها، وهناك من يقرب إلى هذه العائلة (كآل </w:t>
      </w:r>
      <w:r w:rsidR="00940863">
        <w:rPr>
          <w:rFonts w:ascii="Lotus Linotype" w:hAnsi="Lotus Linotype" w:cs="Lotus Linotype" w:hint="cs"/>
          <w:sz w:val="32"/>
          <w:szCs w:val="32"/>
          <w:rtl/>
        </w:rPr>
        <w:t>ال</w:t>
      </w:r>
      <w:r w:rsidR="00BC449F" w:rsidRPr="00497CC5">
        <w:rPr>
          <w:rFonts w:ascii="Lotus Linotype" w:hAnsi="Lotus Linotype" w:cs="Lotus Linotype"/>
          <w:sz w:val="32"/>
          <w:szCs w:val="32"/>
          <w:rtl/>
        </w:rPr>
        <w:t>شيخ</w:t>
      </w:r>
      <w:r w:rsidRPr="00497CC5">
        <w:rPr>
          <w:rFonts w:ascii="Lotus Linotype" w:hAnsi="Lotus Linotype" w:cs="Lotus Linotype"/>
          <w:sz w:val="32"/>
          <w:szCs w:val="32"/>
          <w:rtl/>
        </w:rPr>
        <w:t xml:space="preserve"> وآل موسى)، الجراش (وأفرادها </w:t>
      </w:r>
      <w:r w:rsidR="001F1C60">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 xml:space="preserve">سادة موسويون)، وعائلة أبو الفلفل (وأفرادها </w:t>
      </w:r>
      <w:r w:rsidR="001F1C60">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سادة موسويون أيضاً).</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12- البحاري</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بكسر أوله نسبة إلى البحار، وتقع على الطريق العام المؤدي إلى العوامية وصفوى. وهي تشكل الطرف الشمالي من القطيف</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البحاري:</w:t>
      </w:r>
      <w:r w:rsidRPr="00497CC5">
        <w:rPr>
          <w:rFonts w:ascii="Lotus Linotype" w:hAnsi="Lotus Linotype" w:cs="Lotus Linotype"/>
          <w:sz w:val="32"/>
          <w:szCs w:val="32"/>
          <w:rtl/>
        </w:rPr>
        <w:t xml:space="preserve"> الميلاد، الحماد، الحماد، الثنيان، الشقيقي، العفيريت، الغاوي، المحيسن، العلي، الدهنين، العليو، السويّد، النزغة، آل ابو صعب، الضامن، آل سويف، آل </w:t>
      </w:r>
      <w:r w:rsidRPr="00497CC5">
        <w:rPr>
          <w:rFonts w:ascii="Lotus Linotype" w:hAnsi="Lotus Linotype" w:cs="Lotus Linotype"/>
          <w:sz w:val="32"/>
          <w:szCs w:val="32"/>
          <w:rtl/>
        </w:rPr>
        <w:lastRenderedPageBreak/>
        <w:t>شريف، الزيداني، الرضوان، الميّاد، المغيص، آل عون، آل درويش، آل زيد، المرعي، الخليف، الحميد، الميّاس، أمان، حاجي، عاشور، الكاظم.</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13- القديح</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بضم أوله وفتح ثانيه. وهو تصغير قدح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أي الإناء الفارغ</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وسميت بهذا لما يجتمع به في واديها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سابقاً</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من المياه الضحضاحة. وتوجد فيها حركة أدبية نشطة، وظهر فيها أدباء وشعراء، وهي موطن العلامة شيخهم علي القديحي صاحب كتاب</w:t>
      </w:r>
      <w:r w:rsidR="00423E49"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(أنوار البحرين في تراجم علماء القطيف و</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والبحرين)</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القديح:</w:t>
      </w:r>
      <w:r w:rsidRPr="00497CC5">
        <w:rPr>
          <w:rFonts w:ascii="Lotus Linotype" w:hAnsi="Lotus Linotype" w:cs="Lotus Linotype"/>
          <w:sz w:val="32"/>
          <w:szCs w:val="32"/>
          <w:rtl/>
        </w:rPr>
        <w:t xml:space="preserve"> السادة (آل أبو الرحي، الخضاروة)، آل طعان، آل الشرفا: </w:t>
      </w:r>
      <w:r w:rsidR="00CB4B87">
        <w:rPr>
          <w:rFonts w:ascii="Lotus Linotype" w:hAnsi="Lotus Linotype" w:cs="Lotus Linotype" w:hint="cs"/>
          <w:sz w:val="32"/>
          <w:szCs w:val="32"/>
          <w:rtl/>
        </w:rPr>
        <w:t>يقال أنهم</w:t>
      </w:r>
      <w:r w:rsidRPr="00497CC5">
        <w:rPr>
          <w:rFonts w:ascii="Lotus Linotype" w:hAnsi="Lotus Linotype" w:cs="Lotus Linotype"/>
          <w:sz w:val="32"/>
          <w:szCs w:val="32"/>
          <w:rtl/>
        </w:rPr>
        <w:t xml:space="preserve"> سادة، الشميمي: </w:t>
      </w:r>
      <w:r w:rsidR="00CB4B87">
        <w:rPr>
          <w:rFonts w:ascii="Lotus Linotype" w:hAnsi="Lotus Linotype" w:cs="Lotus Linotype" w:hint="cs"/>
          <w:sz w:val="32"/>
          <w:szCs w:val="32"/>
          <w:rtl/>
        </w:rPr>
        <w:t>يقال أنهم</w:t>
      </w:r>
      <w:r w:rsidR="00CB4B87">
        <w:rPr>
          <w:rFonts w:ascii="Lotus Linotype" w:hAnsi="Lotus Linotype" w:cs="Lotus Linotype"/>
          <w:sz w:val="32"/>
          <w:szCs w:val="32"/>
          <w:rtl/>
        </w:rPr>
        <w:t xml:space="preserve"> </w:t>
      </w:r>
      <w:r w:rsidRPr="00497CC5">
        <w:rPr>
          <w:rFonts w:ascii="Lotus Linotype" w:hAnsi="Lotus Linotype" w:cs="Lotus Linotype"/>
          <w:sz w:val="32"/>
          <w:szCs w:val="32"/>
          <w:rtl/>
        </w:rPr>
        <w:t xml:space="preserve">سادة، الخباز: </w:t>
      </w:r>
      <w:r w:rsidR="00CB4B87">
        <w:rPr>
          <w:rFonts w:ascii="Lotus Linotype" w:hAnsi="Lotus Linotype" w:cs="Lotus Linotype" w:hint="cs"/>
          <w:sz w:val="32"/>
          <w:szCs w:val="32"/>
          <w:rtl/>
        </w:rPr>
        <w:t xml:space="preserve">يقال أنهم </w:t>
      </w:r>
      <w:r w:rsidRPr="00497CC5">
        <w:rPr>
          <w:rFonts w:ascii="Lotus Linotype" w:hAnsi="Lotus Linotype" w:cs="Lotus Linotype"/>
          <w:sz w:val="32"/>
          <w:szCs w:val="32"/>
          <w:rtl/>
        </w:rPr>
        <w:t>سادة، آل البلادي، وآل شهاب، وآل حوري، وآل شاهين، البشراوي، العلوان، البندري، آل جعفر، آل صفوان، الحمادي.</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14- العوامية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نسبة إلى العوام زعيم الأزد، وقيل أول من عمرها أبو البهلول العوام بن محمد. وهي تقع شمال القديح وفي الجهة الشمالية الغربية للقطيف. وهي إحدى ضواحي مدينة (الزارة) التي كانت حاضرة للمنطقة والتي دمرها أبو سعيد الجنابي القرمطي.</w:t>
      </w:r>
      <w:r w:rsidR="00CB4B87">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وتقع على الطريق الرئيسي المؤدي إلى صفوى. وقد تبوأت هذه البلدة مكانة اجتماعية خاصة وذلك باستمرار المصاهرة بين الأسر العريقة في كلتا البلدتين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القطيف والعوامية</w:t>
      </w:r>
      <w:r w:rsidR="00176DB2" w:rsidRPr="00497CC5">
        <w:rPr>
          <w:rFonts w:ascii="Lotus Linotype" w:hAnsi="Lotus Linotype" w:cs="Lotus Linotype"/>
          <w:sz w:val="32"/>
          <w:szCs w:val="32"/>
          <w:rtl/>
        </w:rPr>
        <w:t>)</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العوامية:</w:t>
      </w:r>
      <w:r w:rsidRPr="00497CC5">
        <w:rPr>
          <w:rFonts w:ascii="Lotus Linotype" w:hAnsi="Lotus Linotype" w:cs="Lotus Linotype"/>
          <w:sz w:val="32"/>
          <w:szCs w:val="32"/>
          <w:rtl/>
        </w:rPr>
        <w:t xml:space="preserve"> آل نمر آل فرج وآل زاهر وهم عدنانيون، وقد نُسبوا متأخراً إلى قحطان،كما يقول زعيم العوامية الراحل عبد الله بن مهدي الفرج، ويعود نسب هذه العوائل الثلاث (آل نمر وآل زاهر وآل فرج) إلى نمر بن عائد بن عفيصان. وينقل النسّابون أن جدهم كان يتردّد بين العوامية وقرية (الأسلمية) في نجد، وأنه اعتقد بالمذهب الشيعي، وزوّجه العلامة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العرجان (المتوفى س</w:t>
      </w:r>
      <w:r w:rsidR="00CB4B87">
        <w:rPr>
          <w:rFonts w:ascii="Lotus Linotype" w:hAnsi="Lotus Linotype" w:cs="Lotus Linotype" w:hint="cs"/>
          <w:sz w:val="32"/>
          <w:szCs w:val="32"/>
          <w:rtl/>
        </w:rPr>
        <w:t>ن</w:t>
      </w:r>
      <w:r w:rsidRPr="00497CC5">
        <w:rPr>
          <w:rFonts w:ascii="Lotus Linotype" w:hAnsi="Lotus Linotype" w:cs="Lotus Linotype"/>
          <w:sz w:val="32"/>
          <w:szCs w:val="32"/>
          <w:rtl/>
        </w:rPr>
        <w:t xml:space="preserve">ة 1019هـ) ابنته (عدا)، فأولدها ثلاثة أبناء هم نمر وفرج وزاهر، واليهم تنتسب الأسر الكبيرة الثلاث في العوامية، من آل النمر: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نمر باقر النمر الذي طالب بانفصال المنطقة الشرقية عن السعودية، والكاتب محمد حسن النمر (ت 1397هـ) الذي اصدر عدّة صحف في العراق من بينها جريدة (بهلول) إضافة إلى كتب أخرى. وبرز من هذه العائلة آية الله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بن ناصر النمر (1277 ـ 1348هـ) الذي دعا إلى مقاومة الحكم السعودي، ومن العوائل التي تسكن العوامية، آل أبي </w:t>
      </w:r>
      <w:r w:rsidRPr="00497CC5">
        <w:rPr>
          <w:rFonts w:ascii="Lotus Linotype" w:hAnsi="Lotus Linotype" w:cs="Lotus Linotype"/>
          <w:sz w:val="32"/>
          <w:szCs w:val="32"/>
          <w:rtl/>
        </w:rPr>
        <w:lastRenderedPageBreak/>
        <w:t xml:space="preserve">المكارم/ آل </w:t>
      </w:r>
      <w:r w:rsidR="00940863">
        <w:rPr>
          <w:rFonts w:ascii="Lotus Linotype" w:hAnsi="Lotus Linotype" w:cs="Lotus Linotype" w:hint="cs"/>
          <w:sz w:val="32"/>
          <w:szCs w:val="32"/>
          <w:rtl/>
        </w:rPr>
        <w:t>ال</w:t>
      </w:r>
      <w:r w:rsidR="00940863">
        <w:rPr>
          <w:rFonts w:ascii="Lotus Linotype" w:hAnsi="Lotus Linotype" w:cs="Lotus Linotype"/>
          <w:sz w:val="32"/>
          <w:szCs w:val="32"/>
          <w:rtl/>
        </w:rPr>
        <w:t>شيخ</w:t>
      </w:r>
      <w:r w:rsidRPr="00497CC5">
        <w:rPr>
          <w:rFonts w:ascii="Lotus Linotype" w:hAnsi="Lotus Linotype" w:cs="Lotus Linotype"/>
          <w:sz w:val="32"/>
          <w:szCs w:val="32"/>
          <w:rtl/>
        </w:rPr>
        <w:t xml:space="preserve">، وهي عائلة دينية مشهورة سكنت البحرين بعد أن قدمت من الحجاز قبل أن تستقرّ في البلدة. وينتمي إلى هذه العائلة: آية الله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جعفر بن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آل أبي المكارم، آل ثويمر من سبيع الذين ينتمي اليهم (آل قريريص وآل صويمل وآل زنادي)، آل ضيف، وآل عريّض، البراكي، الجوهر، آل ربح، آل تحيفة (كانوا يسمون آل درويش) وهم قحطانيون.</w:t>
      </w:r>
    </w:p>
    <w:p w:rsidR="0025199E" w:rsidRPr="00497CC5" w:rsidRDefault="0025199E" w:rsidP="00406A54">
      <w:pPr>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15- صفوى</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بفتح أوله وتسكين ثانيه بألف مقصورة. وتقع فيها عين داروش، وهي أقوى عين في واحة القطيف، ويقع إلى جانبها مقلع (جاوان) الغني بآثار الحضارات البائدة، وهي آخر قرية في شمال الواحة.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b/>
          <w:bCs/>
          <w:sz w:val="32"/>
          <w:szCs w:val="32"/>
          <w:rtl/>
        </w:rPr>
        <w:t xml:space="preserve">ومن أبرز العوائل الشيعية التي تقطن صفوى: </w:t>
      </w:r>
      <w:r w:rsidRPr="00497CC5">
        <w:rPr>
          <w:rFonts w:ascii="Lotus Linotype" w:hAnsi="Lotus Linotype" w:cs="Lotus Linotype"/>
          <w:sz w:val="32"/>
          <w:szCs w:val="32"/>
          <w:rtl/>
        </w:rPr>
        <w:t xml:space="preserve">السادة، وينتمي إلى هذه العائلة، الخطيب الشهير سيد هاشم  شرف الحسن (المير)، الإبراهيم: (شمريون من العارض)، آل صادق: ينتمون إلى قبيلة عبد القيس، القريش (من سبيع)، اليوسف (قحطانيون فخذ حسمة)، آل حميدان (المبارك)، وأصلهم من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برز من هذه العائلة العديد من العلماء منهم: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صالح الصفواني ـ قاضي الشيعة في القطيف ـ وصاحب المؤلفات العديدة، المهدي: ومنهم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يوسف بن سلمان المهدي، وهو احد أهم أقطاب العلم</w:t>
      </w:r>
      <w:r w:rsidR="00EB703F">
        <w:rPr>
          <w:rFonts w:ascii="Lotus Linotype" w:hAnsi="Lotus Linotype" w:cs="Lotus Linotype" w:hint="cs"/>
          <w:sz w:val="32"/>
          <w:szCs w:val="32"/>
          <w:rtl/>
        </w:rPr>
        <w:t xml:space="preserve"> ل</w:t>
      </w:r>
      <w:r w:rsidRPr="00497CC5">
        <w:rPr>
          <w:rFonts w:ascii="Lotus Linotype" w:hAnsi="Lotus Linotype" w:cs="Lotus Linotype"/>
          <w:sz w:val="32"/>
          <w:szCs w:val="32"/>
          <w:rtl/>
        </w:rPr>
        <w:t>شيعة القطيف و</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16- جزيرة تاروت</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وهذا الاسم يعتبر من الأسماء القديمة التي يعتقد بأنها فينيقية، وقيل أسمها في الأصل (عشتاروت) حذف منها المقطع الأول و(عشتاروت) هو إله الإخصاب والجمال والحب عند الساميين. وبها القلعة البرتغالية الشهيرة.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 xml:space="preserve">وتعتبر الجزيرة أقدم موضع استيطان بشري. وتقع جزيرة تاروت في قلب خليج القطيف على بعد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6</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من القطيف إلى الشرق وتبلغ مساحتها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6</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من الجنوب إلى الشمال ومثلها من الشرق إلى الغرب. وقد كانت جزيرة، أما الآن فأصبحت شبه جزيرة بعد دفن الجهة الغربية وأقيم فيه شارع أحد. وهي تتكون من أربع قرى:</w:t>
      </w:r>
    </w:p>
    <w:p w:rsidR="007253A6"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أشهرها دارين</w:t>
      </w:r>
      <w:r w:rsidR="00922DD5" w:rsidRPr="00497CC5">
        <w:rPr>
          <w:rFonts w:ascii="Lotus Linotype" w:hAnsi="Lotus Linotype" w:cs="Lotus Linotype" w:hint="cs"/>
          <w:b/>
          <w:bCs/>
          <w:sz w:val="32"/>
          <w:szCs w:val="32"/>
          <w:rtl/>
        </w:rPr>
        <w:t>:</w:t>
      </w:r>
      <w:r w:rsidRPr="00497CC5">
        <w:rPr>
          <w:rFonts w:ascii="Lotus Linotype" w:hAnsi="Lotus Linotype" w:cs="Lotus Linotype"/>
          <w:sz w:val="32"/>
          <w:szCs w:val="32"/>
          <w:rtl/>
        </w:rPr>
        <w:t xml:space="preserve"> الذي يقع فيها المرفأ وهو أشهر مرافئ شبه الجزيرة العربية قديماً</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007253A6" w:rsidRPr="00497CC5">
        <w:rPr>
          <w:rFonts w:ascii="Lotus Linotype" w:hAnsi="Lotus Linotype" w:cs="Lotus Linotype"/>
          <w:b/>
          <w:bCs/>
          <w:sz w:val="32"/>
          <w:szCs w:val="32"/>
          <w:rtl/>
        </w:rPr>
        <w:t>وأهلها من السنة</w:t>
      </w:r>
      <w:r w:rsidR="00176DB2" w:rsidRPr="00497CC5">
        <w:rPr>
          <w:rFonts w:ascii="Lotus Linotype" w:hAnsi="Lotus Linotype" w:cs="Lotus Linotype"/>
          <w:b/>
          <w:bCs/>
          <w:sz w:val="32"/>
          <w:szCs w:val="32"/>
          <w:rtl/>
        </w:rPr>
        <w:t>)</w:t>
      </w:r>
      <w:r w:rsidR="007253A6" w:rsidRPr="00497CC5">
        <w:rPr>
          <w:rFonts w:ascii="Lotus Linotype" w:hAnsi="Lotus Linotype" w:cs="Lotus Linotype"/>
          <w:b/>
          <w:bCs/>
          <w:sz w:val="32"/>
          <w:szCs w:val="32"/>
          <w:rtl/>
        </w:rPr>
        <w:t>.</w:t>
      </w:r>
    </w:p>
    <w:p w:rsidR="00CB4B87"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وقد تمتعت دارين بشهرة فائقة في العصور الخالية، فكانت محط الأنظار وطلاب ال</w:t>
      </w:r>
      <w:r w:rsidR="00B257A6" w:rsidRPr="00497CC5">
        <w:rPr>
          <w:rFonts w:ascii="Lotus Linotype" w:hAnsi="Lotus Linotype" w:cs="Lotus Linotype"/>
          <w:sz w:val="32"/>
          <w:szCs w:val="32"/>
          <w:rtl/>
        </w:rPr>
        <w:t xml:space="preserve">ثروة، وفي ذلك يقول </w:t>
      </w:r>
    </w:p>
    <w:p w:rsidR="00CB4B87" w:rsidRDefault="00CB4B87" w:rsidP="00406A54">
      <w:pPr>
        <w:ind w:firstLine="284"/>
        <w:jc w:val="both"/>
        <w:rPr>
          <w:rFonts w:ascii="Lotus Linotype" w:hAnsi="Lotus Linotype" w:cs="Lotus Linotype"/>
          <w:sz w:val="32"/>
          <w:szCs w:val="32"/>
          <w:rtl/>
        </w:rPr>
      </w:pPr>
    </w:p>
    <w:p w:rsidR="00B257A6" w:rsidRPr="00497CC5" w:rsidRDefault="00B257A6"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lastRenderedPageBreak/>
        <w:t>أعشى همدان:</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5"/>
        <w:gridCol w:w="1265"/>
        <w:gridCol w:w="3249"/>
      </w:tblGrid>
      <w:tr w:rsidR="007253A6" w:rsidRPr="00497CC5" w:rsidTr="007253A6">
        <w:trPr>
          <w:jc w:val="center"/>
        </w:trPr>
        <w:tc>
          <w:tcPr>
            <w:tcW w:w="3095" w:type="dxa"/>
            <w:vAlign w:val="center"/>
          </w:tcPr>
          <w:p w:rsidR="007253A6" w:rsidRPr="00497CC5" w:rsidRDefault="007253A6" w:rsidP="00406A54">
            <w:pPr>
              <w:jc w:val="center"/>
              <w:rPr>
                <w:rFonts w:ascii="Lotus Linotype" w:hAnsi="Lotus Linotype" w:cs="Lotus Linotype"/>
                <w:sz w:val="32"/>
                <w:szCs w:val="32"/>
                <w:rtl/>
              </w:rPr>
            </w:pPr>
            <w:r w:rsidRPr="00497CC5">
              <w:rPr>
                <w:rFonts w:ascii="Lotus Linotype" w:hAnsi="Lotus Linotype" w:cs="Lotus Linotype"/>
                <w:sz w:val="32"/>
                <w:szCs w:val="32"/>
                <w:rtl/>
              </w:rPr>
              <w:t>يمرون بالدهن</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اء خفافا عيابهم</w:t>
            </w:r>
          </w:p>
        </w:tc>
        <w:tc>
          <w:tcPr>
            <w:tcW w:w="1265" w:type="dxa"/>
            <w:vAlign w:val="center"/>
          </w:tcPr>
          <w:p w:rsidR="007253A6" w:rsidRPr="00497CC5" w:rsidRDefault="007253A6" w:rsidP="00406A54">
            <w:pPr>
              <w:jc w:val="center"/>
              <w:rPr>
                <w:rFonts w:ascii="Lotus Linotype" w:hAnsi="Lotus Linotype" w:cs="Lotus Linotype"/>
                <w:sz w:val="32"/>
                <w:szCs w:val="32"/>
                <w:rtl/>
              </w:rPr>
            </w:pPr>
          </w:p>
        </w:tc>
        <w:tc>
          <w:tcPr>
            <w:tcW w:w="3249" w:type="dxa"/>
            <w:vAlign w:val="center"/>
          </w:tcPr>
          <w:p w:rsidR="007253A6" w:rsidRPr="00497CC5" w:rsidRDefault="007253A6" w:rsidP="00406A54">
            <w:pPr>
              <w:jc w:val="center"/>
              <w:rPr>
                <w:rFonts w:ascii="Lotus Linotype" w:hAnsi="Lotus Linotype" w:cs="Lotus Linotype"/>
                <w:sz w:val="32"/>
                <w:szCs w:val="32"/>
                <w:rtl/>
              </w:rPr>
            </w:pPr>
            <w:r w:rsidRPr="00497CC5">
              <w:rPr>
                <w:rFonts w:ascii="Lotus Linotype" w:hAnsi="Lotus Linotype" w:cs="Lotus Linotype"/>
                <w:sz w:val="32"/>
                <w:szCs w:val="32"/>
                <w:rtl/>
              </w:rPr>
              <w:t>ويخرجن من دارين بجر الحقائب</w:t>
            </w:r>
          </w:p>
        </w:tc>
      </w:tr>
    </w:tbl>
    <w:p w:rsidR="0025199E" w:rsidRPr="00497CC5" w:rsidRDefault="0025199E" w:rsidP="00406A54">
      <w:pPr>
        <w:jc w:val="both"/>
        <w:rPr>
          <w:rFonts w:ascii="Lotus Linotype" w:hAnsi="Lotus Linotype" w:cs="Lotus Linotype"/>
          <w:sz w:val="32"/>
          <w:szCs w:val="32"/>
          <w:rtl/>
        </w:rPr>
      </w:pP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 xml:space="preserve">والقرية الثانية هي </w:t>
      </w:r>
      <w:r w:rsidRPr="00497CC5">
        <w:rPr>
          <w:rFonts w:ascii="Lotus Linotype" w:hAnsi="Lotus Linotype" w:cs="Lotus Linotype"/>
          <w:b/>
          <w:bCs/>
          <w:sz w:val="32"/>
          <w:szCs w:val="32"/>
          <w:rtl/>
        </w:rPr>
        <w:t>تاروت</w:t>
      </w:r>
      <w:r w:rsidRPr="00497CC5">
        <w:rPr>
          <w:rFonts w:ascii="Lotus Linotype" w:hAnsi="Lotus Linotype" w:cs="Lotus Linotype"/>
          <w:sz w:val="32"/>
          <w:szCs w:val="32"/>
          <w:rtl/>
        </w:rPr>
        <w:t xml:space="preserve"> وتقع  في وسط الجزيرة</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 xml:space="preserve">وتأتي بعدها </w:t>
      </w:r>
      <w:r w:rsidRPr="00497CC5">
        <w:rPr>
          <w:rFonts w:ascii="Lotus Linotype" w:hAnsi="Lotus Linotype" w:cs="Lotus Linotype"/>
          <w:b/>
          <w:bCs/>
          <w:sz w:val="32"/>
          <w:szCs w:val="32"/>
          <w:rtl/>
        </w:rPr>
        <w:t>سنابس</w:t>
      </w:r>
      <w:r w:rsidRPr="00497CC5">
        <w:rPr>
          <w:rFonts w:ascii="Lotus Linotype" w:hAnsi="Lotus Linotype" w:cs="Lotus Linotype"/>
          <w:sz w:val="32"/>
          <w:szCs w:val="32"/>
          <w:rtl/>
        </w:rPr>
        <w:t xml:space="preserve"> وتقع على الساحل الشرقي</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b/>
          <w:bCs/>
          <w:noProof/>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 xml:space="preserve">أما القرية الرابعة فهي </w:t>
      </w:r>
      <w:r w:rsidRPr="00497CC5">
        <w:rPr>
          <w:rFonts w:ascii="Lotus Linotype" w:hAnsi="Lotus Linotype" w:cs="Lotus Linotype"/>
          <w:b/>
          <w:bCs/>
          <w:sz w:val="32"/>
          <w:szCs w:val="32"/>
          <w:rtl/>
        </w:rPr>
        <w:t>الزور</w:t>
      </w:r>
      <w:r w:rsidRPr="00497CC5">
        <w:rPr>
          <w:rFonts w:ascii="Lotus Linotype" w:hAnsi="Lotus Linotype" w:cs="Lotus Linotype"/>
          <w:sz w:val="32"/>
          <w:szCs w:val="32"/>
          <w:rtl/>
        </w:rPr>
        <w:t xml:space="preserve"> وتسمى فنية </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noProof/>
          <w:sz w:val="32"/>
          <w:szCs w:val="32"/>
          <w:rtl/>
        </w:rPr>
        <w:t xml:space="preserve"> </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 xml:space="preserve">وهناك قرية حديثة خامسة وهي </w:t>
      </w:r>
      <w:r w:rsidRPr="00497CC5">
        <w:rPr>
          <w:rFonts w:ascii="Lotus Linotype" w:hAnsi="Lotus Linotype" w:cs="Lotus Linotype"/>
          <w:b/>
          <w:bCs/>
          <w:sz w:val="32"/>
          <w:szCs w:val="32"/>
          <w:rtl/>
        </w:rPr>
        <w:t>الربيعية</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7253A6" w:rsidRPr="00497CC5" w:rsidRDefault="007253A6" w:rsidP="00406A54">
      <w:pPr>
        <w:ind w:firstLine="284"/>
        <w:jc w:val="both"/>
        <w:rPr>
          <w:rFonts w:ascii="Lotus Linotype" w:hAnsi="Lotus Linotype" w:cs="Lotus Linotype"/>
          <w:b/>
          <w:bCs/>
          <w:sz w:val="32"/>
          <w:szCs w:val="32"/>
          <w:rtl/>
        </w:rPr>
      </w:pPr>
    </w:p>
    <w:tbl>
      <w:tblPr>
        <w:tblStyle w:val="af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36"/>
        <w:gridCol w:w="4817"/>
      </w:tblGrid>
      <w:tr w:rsidR="007253A6" w:rsidRPr="00497CC5" w:rsidTr="00423E49">
        <w:tc>
          <w:tcPr>
            <w:tcW w:w="0" w:type="auto"/>
            <w:vAlign w:val="center"/>
          </w:tcPr>
          <w:p w:rsidR="007253A6" w:rsidRPr="00497CC5" w:rsidRDefault="007253A6"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907030" cy="1926311"/>
                  <wp:effectExtent l="19050" t="0" r="7620" b="0"/>
                  <wp:docPr id="14" name="صورة 1" descr="E:\مجلد كتاب شيعة القطيف\الجديد\جديد الصور\5712_img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الجديد\جديد الصور\5712_imgcache.jpg"/>
                          <pic:cNvPicPr>
                            <a:picLocks noChangeAspect="1" noChangeArrowheads="1"/>
                          </pic:cNvPicPr>
                        </pic:nvPicPr>
                        <pic:blipFill>
                          <a:blip r:embed="rId12"/>
                          <a:srcRect/>
                          <a:stretch>
                            <a:fillRect/>
                          </a:stretch>
                        </pic:blipFill>
                        <pic:spPr bwMode="auto">
                          <a:xfrm>
                            <a:off x="0" y="0"/>
                            <a:ext cx="2909032" cy="1927638"/>
                          </a:xfrm>
                          <a:prstGeom prst="rect">
                            <a:avLst/>
                          </a:prstGeom>
                          <a:noFill/>
                          <a:ln w="9525">
                            <a:noFill/>
                            <a:miter lim="800000"/>
                            <a:headEnd/>
                            <a:tailEnd/>
                          </a:ln>
                        </pic:spPr>
                      </pic:pic>
                    </a:graphicData>
                  </a:graphic>
                </wp:inline>
              </w:drawing>
            </w:r>
          </w:p>
        </w:tc>
        <w:tc>
          <w:tcPr>
            <w:tcW w:w="0" w:type="auto"/>
            <w:vAlign w:val="center"/>
          </w:tcPr>
          <w:p w:rsidR="007253A6" w:rsidRPr="00497CC5" w:rsidRDefault="007253A6"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902226" cy="1922355"/>
                  <wp:effectExtent l="19050" t="0" r="0" b="0"/>
                  <wp:docPr id="15" name="صورة 2" descr="E:\مجلد كتاب شيعة القطيف\الجديد\جديد الصور\11739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الجديد\جديد الصور\11739318.jpg"/>
                          <pic:cNvPicPr>
                            <a:picLocks noChangeAspect="1" noChangeArrowheads="1"/>
                          </pic:cNvPicPr>
                        </pic:nvPicPr>
                        <pic:blipFill>
                          <a:blip r:embed="rId13"/>
                          <a:srcRect/>
                          <a:stretch>
                            <a:fillRect/>
                          </a:stretch>
                        </pic:blipFill>
                        <pic:spPr bwMode="auto">
                          <a:xfrm>
                            <a:off x="0" y="0"/>
                            <a:ext cx="2909229" cy="1926993"/>
                          </a:xfrm>
                          <a:prstGeom prst="rect">
                            <a:avLst/>
                          </a:prstGeom>
                          <a:noFill/>
                          <a:ln w="9525">
                            <a:noFill/>
                            <a:miter lim="800000"/>
                            <a:headEnd/>
                            <a:tailEnd/>
                          </a:ln>
                        </pic:spPr>
                      </pic:pic>
                    </a:graphicData>
                  </a:graphic>
                </wp:inline>
              </w:drawing>
            </w:r>
          </w:p>
        </w:tc>
      </w:tr>
      <w:tr w:rsidR="007253A6" w:rsidRPr="00497CC5" w:rsidTr="00423E49">
        <w:tc>
          <w:tcPr>
            <w:tcW w:w="0" w:type="auto"/>
            <w:vAlign w:val="center"/>
          </w:tcPr>
          <w:p w:rsidR="007253A6" w:rsidRPr="00497CC5" w:rsidRDefault="007253A6" w:rsidP="00406A54">
            <w:pPr>
              <w:jc w:val="center"/>
              <w:rPr>
                <w:rFonts w:ascii="Lotus Linotype" w:hAnsi="Lotus Linotype" w:cs="Lotus Linotype"/>
                <w:sz w:val="24"/>
                <w:szCs w:val="24"/>
                <w:rtl/>
              </w:rPr>
            </w:pPr>
            <w:r w:rsidRPr="00497CC5">
              <w:rPr>
                <w:rFonts w:ascii="Lotus Linotype" w:hAnsi="Lotus Linotype" w:cs="Lotus Linotype"/>
                <w:sz w:val="24"/>
                <w:szCs w:val="24"/>
                <w:rtl/>
              </w:rPr>
              <w:t>القلعة البرتغالية</w:t>
            </w:r>
            <w:r w:rsidRPr="00497CC5">
              <w:rPr>
                <w:rFonts w:ascii="Lotus Linotype" w:hAnsi="Lotus Linotype" w:cs="Lotus Linotype" w:hint="cs"/>
                <w:sz w:val="24"/>
                <w:szCs w:val="24"/>
                <w:rtl/>
              </w:rPr>
              <w:t xml:space="preserve"> بتاروت</w:t>
            </w:r>
          </w:p>
        </w:tc>
        <w:tc>
          <w:tcPr>
            <w:tcW w:w="0" w:type="auto"/>
            <w:vAlign w:val="center"/>
          </w:tcPr>
          <w:p w:rsidR="007253A6" w:rsidRPr="00497CC5" w:rsidRDefault="007253A6"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قلعة محمد بن عبد الوهاب بدارين</w:t>
            </w:r>
          </w:p>
        </w:tc>
      </w:tr>
    </w:tbl>
    <w:p w:rsidR="007253A6" w:rsidRPr="00497CC5" w:rsidRDefault="007253A6" w:rsidP="00406A54">
      <w:pPr>
        <w:jc w:val="both"/>
        <w:rPr>
          <w:rFonts w:ascii="Lotus Linotype" w:hAnsi="Lotus Linotype" w:cs="Lotus Linotype"/>
          <w:b/>
          <w:bCs/>
          <w:sz w:val="32"/>
          <w:szCs w:val="32"/>
          <w:rtl/>
        </w:rPr>
      </w:pP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هذه القرى</w:t>
      </w:r>
      <w:r w:rsidRPr="00497CC5">
        <w:rPr>
          <w:rFonts w:ascii="Lotus Linotype" w:hAnsi="Lotus Linotype" w:cs="Lotus Linotype"/>
          <w:sz w:val="32"/>
          <w:szCs w:val="32"/>
          <w:rtl/>
        </w:rPr>
        <w:t xml:space="preserve">: آل سيف: وينتمي إليهم: الأستاذ والكاتب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توفيق محمد تقي السيف (له العديد من المؤلفات المطبوعة وفي العديد من الحقول، منها دراسته: البترول والسياسة في المملكة العربية السعودية)، آل الدعلوج: </w:t>
      </w:r>
      <w:r w:rsidR="00CB4B87">
        <w:rPr>
          <w:rFonts w:ascii="Lotus Linotype" w:hAnsi="Lotus Linotype" w:cs="Lotus Linotype" w:hint="cs"/>
          <w:sz w:val="32"/>
          <w:szCs w:val="32"/>
          <w:rtl/>
        </w:rPr>
        <w:t>يقال أنهم</w:t>
      </w:r>
      <w:r w:rsidRPr="00497CC5">
        <w:rPr>
          <w:rFonts w:ascii="Lotus Linotype" w:hAnsi="Lotus Linotype" w:cs="Lotus Linotype"/>
          <w:sz w:val="32"/>
          <w:szCs w:val="32"/>
          <w:rtl/>
        </w:rPr>
        <w:t xml:space="preserve"> سادة، الخباز، العبندي، آل ربيع: ينتمي إليهم الشاعر الخطيب حسن بن عبد الله بن ربيع (1282 ـ 1362هـ) وهو مؤسس قرية الربيعية في جزيرة تاروت، الدرازي.</w:t>
      </w:r>
    </w:p>
    <w:p w:rsidR="0025199E" w:rsidRPr="00CB4B87" w:rsidRDefault="0025199E" w:rsidP="00406A54">
      <w:pPr>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17- الآجام</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يمكن أن تكون في الأصل جمع (أجمة) وهي منبت القصب الملتف، أو أن أصلها الأوجام كما ينطقها الآن أهاليها وهي جمع الوجم وهي الحجارة المركومة على الآكام. ولعل لاسمها صلة بالآجاميين الذين رحلوا مع سليمان القرمطي وانتظموا في جيشه. وتقع في الصحراء في الجهة الغربية من الواحة على </w:t>
      </w:r>
      <w:r w:rsidRPr="00497CC5">
        <w:rPr>
          <w:rFonts w:ascii="Lotus Linotype" w:hAnsi="Lotus Linotype" w:cs="Lotus Linotype"/>
          <w:sz w:val="32"/>
          <w:szCs w:val="32"/>
          <w:rtl/>
        </w:rPr>
        <w:lastRenderedPageBreak/>
        <w:t xml:space="preserve">بعد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9</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من القطيف. كما يوجد بها مزار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قبر</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ينسب لأحد الأنبياء وهو النبي (اليسع) عليه السلام </w:t>
      </w:r>
      <w:r w:rsidR="005A65AB">
        <w:rPr>
          <w:rFonts w:ascii="Lotus Linotype" w:hAnsi="Lotus Linotype" w:cs="Lotus Linotype" w:hint="cs"/>
          <w:sz w:val="32"/>
          <w:szCs w:val="32"/>
          <w:rtl/>
        </w:rPr>
        <w:t>.</w:t>
      </w:r>
      <w:r w:rsidR="005A65AB" w:rsidRPr="005A65AB">
        <w:rPr>
          <w:rStyle w:val="ae"/>
          <w:rtl/>
        </w:rPr>
        <w:t>(</w:t>
      </w:r>
      <w:r w:rsidR="005A65AB">
        <w:rPr>
          <w:rStyle w:val="ae"/>
          <w:rtl/>
        </w:rPr>
        <w:footnoteReference w:id="2"/>
      </w:r>
      <w:r w:rsidR="005A65AB" w:rsidRPr="005A65AB">
        <w:rPr>
          <w:rStyle w:val="ae"/>
          <w:rtl/>
        </w:rPr>
        <w:t>)</w:t>
      </w:r>
      <w:r w:rsidR="00176DB2" w:rsidRPr="00497CC5">
        <w:rPr>
          <w:rFonts w:ascii="Lotus Linotype" w:hAnsi="Lotus Linotype" w:cs="Lotus Linotype" w:hint="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b/>
          <w:bCs/>
          <w:sz w:val="32"/>
          <w:szCs w:val="32"/>
          <w:rtl/>
        </w:rPr>
        <w:t>ومن أبرز العوائل الشيعية التي تقطن الأوجام:</w:t>
      </w:r>
      <w:r w:rsidRPr="00497CC5">
        <w:rPr>
          <w:rFonts w:ascii="Lotus Linotype" w:hAnsi="Lotus Linotype" w:cs="Lotus Linotype"/>
          <w:sz w:val="32"/>
          <w:szCs w:val="32"/>
          <w:rtl/>
        </w:rPr>
        <w:t xml:space="preserve"> أشهرها ثلاث عوائل (الناصر، السنان، المرزوق) وكلهم يرجعون إلى قحطان، هاجرت من شمال اليمن قبل قرون عديدة، وسكنت قرية بني معن قبل أن تستقر في البلدة، وهناك عوائل أخرى: السادة، آل جميع، العاشور، المبارك</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المحيسن، آل رهن. </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18- أم الساهك:</w:t>
      </w:r>
      <w:r w:rsidRPr="00497CC5">
        <w:rPr>
          <w:rFonts w:ascii="Lotus Linotype" w:hAnsi="Lotus Linotype" w:cs="Lotus Linotype"/>
          <w:sz w:val="32"/>
          <w:szCs w:val="32"/>
          <w:rtl/>
        </w:rPr>
        <w:t xml:space="preserve"> الساهك لغة: الرمد وحكة العين، وربما سميت بهذا الاسم لوقوعها في أرض رملية  تثير تربتها الرياح الساهكة فتسبب الرمد.وتقع هذه القرية إلى الغرب الشمالي من صفوى على بعد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3</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وكانت منعزلة في الصحراء، أما الآن فقد أوشكت أن تختلط بمدينة صفوى</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497CC5">
        <w:rPr>
          <w:rStyle w:val="ArabicTransparent180"/>
          <w:rFonts w:ascii="Lotus Linotype" w:hAnsi="Lotus Linotype" w:cs="Lotus Linotype" w:hint="default"/>
          <w:i w:val="0"/>
          <w:iCs w:val="0"/>
          <w:color w:val="auto"/>
          <w:sz w:val="32"/>
          <w:szCs w:val="32"/>
          <w:rtl/>
        </w:rPr>
        <w:t>19- أبو معن</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قرية تقع إلى الشمال من أم الساهك على مقربة منها في سبخة الرياس</w:t>
      </w:r>
      <w:r w:rsidR="001D4F83" w:rsidRPr="00497CC5">
        <w:rPr>
          <w:rFonts w:ascii="Lotus Linotype" w:hAnsi="Lotus Linotype" w:cs="Lotus Linotype"/>
          <w:sz w:val="32"/>
          <w:szCs w:val="32"/>
          <w:rtl/>
        </w:rPr>
        <w:t>.(</w:t>
      </w:r>
      <w:r w:rsidR="001D4F83" w:rsidRPr="00497CC5">
        <w:rPr>
          <w:rFonts w:ascii="Lotus Linotype" w:hAnsi="Lotus Linotype" w:cs="Lotus Linotype"/>
          <w:b/>
          <w:bCs/>
          <w:sz w:val="32"/>
          <w:szCs w:val="32"/>
          <w:rtl/>
        </w:rPr>
        <w:t>وأهلها من السنة</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20-  الدريدي</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نسبة إلى دريد وهي إلى الجنوب من أم الساهك. وهي واقعة في حزم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أي مكان مرتفع</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وتسمى أحيانا حزم الدريدي</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Style w:val="ArabicTransparent180"/>
          <w:rFonts w:ascii="Lotus Linotype" w:hAnsi="Lotus Linotype" w:cs="Lotus Linotype" w:hint="default"/>
          <w:i w:val="0"/>
          <w:iCs w:val="0"/>
          <w:color w:val="auto"/>
          <w:sz w:val="32"/>
          <w:szCs w:val="32"/>
          <w:rtl/>
        </w:rPr>
        <w:t>21 - النابية</w:t>
      </w:r>
      <w:r w:rsidR="0057774F" w:rsidRPr="00497CC5">
        <w:rPr>
          <w:rStyle w:val="ArabicTransparent180"/>
          <w:rFonts w:ascii="Lotus Linotype" w:hAnsi="Lotus Linotype" w:cs="Lotus Linotype" w:hint="default"/>
          <w:i w:val="0"/>
          <w:iCs w:val="0"/>
          <w:color w:val="auto"/>
          <w:sz w:val="32"/>
          <w:szCs w:val="32"/>
          <w:rtl/>
        </w:rPr>
        <w:t>:</w:t>
      </w:r>
      <w:r w:rsidRPr="00497CC5">
        <w:rPr>
          <w:rFonts w:ascii="Lotus Linotype" w:hAnsi="Lotus Linotype" w:cs="Lotus Linotype"/>
          <w:sz w:val="32"/>
          <w:szCs w:val="32"/>
          <w:rtl/>
        </w:rPr>
        <w:t xml:space="preserve"> وتسمى القاسمة وتقع جنوب غرب القطيف وتبعد عنها نحو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15</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كم وقد اتصلت بالدمام</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1C5984" w:rsidRDefault="001C5984" w:rsidP="00406A54">
      <w:pPr>
        <w:pStyle w:val="522"/>
        <w:spacing w:line="240" w:lineRule="auto"/>
        <w:jc w:val="left"/>
        <w:rPr>
          <w:rFonts w:ascii="Lotus Linotype" w:hAnsi="Lotus Linotype" w:cs="Lotus Linotype"/>
          <w:color w:val="auto"/>
          <w:sz w:val="32"/>
          <w:szCs w:val="32"/>
          <w:rtl/>
        </w:rPr>
      </w:pPr>
      <w:bookmarkStart w:id="0" w:name="_Hlt470593236"/>
      <w:bookmarkStart w:id="1" w:name="_Toc472320824"/>
      <w:bookmarkEnd w:id="0"/>
    </w:p>
    <w:p w:rsidR="005A65AB" w:rsidRDefault="005A65AB" w:rsidP="00406A54">
      <w:pPr>
        <w:pStyle w:val="522"/>
        <w:spacing w:line="240" w:lineRule="auto"/>
        <w:rPr>
          <w:rFonts w:ascii="Lotus Linotype" w:hAnsi="Lotus Linotype" w:cs="Lotus Linotype"/>
          <w:color w:val="auto"/>
          <w:sz w:val="32"/>
          <w:szCs w:val="32"/>
          <w:rtl/>
        </w:rPr>
      </w:pPr>
    </w:p>
    <w:p w:rsidR="0025199E" w:rsidRPr="00497CC5" w:rsidRDefault="0025199E" w:rsidP="00406A54">
      <w:pPr>
        <w:pStyle w:val="522"/>
        <w:spacing w:line="240" w:lineRule="auto"/>
        <w:rPr>
          <w:rFonts w:ascii="Lotus Linotype" w:hAnsi="Lotus Linotype" w:cs="Lotus Linotype"/>
          <w:color w:val="auto"/>
          <w:sz w:val="32"/>
          <w:szCs w:val="32"/>
          <w:rtl/>
        </w:rPr>
      </w:pPr>
      <w:r w:rsidRPr="00497CC5">
        <w:rPr>
          <w:rFonts w:ascii="Lotus Linotype" w:hAnsi="Lotus Linotype" w:cs="Lotus Linotype"/>
          <w:color w:val="auto"/>
          <w:sz w:val="32"/>
          <w:szCs w:val="32"/>
          <w:rtl/>
        </w:rPr>
        <w:t xml:space="preserve">واحة </w:t>
      </w:r>
      <w:r w:rsidR="00C557FF">
        <w:rPr>
          <w:rFonts w:ascii="Lotus Linotype" w:hAnsi="Lotus Linotype" w:cs="Lotus Linotype"/>
          <w:color w:val="auto"/>
          <w:sz w:val="32"/>
          <w:szCs w:val="32"/>
          <w:rtl/>
        </w:rPr>
        <w:t>الأحساء</w:t>
      </w:r>
      <w:r w:rsidRPr="00497CC5">
        <w:rPr>
          <w:rFonts w:ascii="Lotus Linotype" w:hAnsi="Lotus Linotype" w:cs="Lotus Linotype"/>
          <w:color w:val="auto"/>
          <w:sz w:val="32"/>
          <w:szCs w:val="32"/>
          <w:rtl/>
        </w:rPr>
        <w:t xml:space="preserve"> وقراها</w:t>
      </w:r>
      <w:bookmarkEnd w:id="1"/>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أسماؤها</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أبرز أسمائها اسمان هما</w:t>
      </w:r>
      <w:r w:rsidR="0057774F"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w:t>
      </w:r>
    </w:p>
    <w:p w:rsidR="0025199E" w:rsidRPr="00497CC5" w:rsidRDefault="00176DB2"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w:t>
      </w:r>
      <w:r w:rsidR="0025199E" w:rsidRPr="00497CC5">
        <w:rPr>
          <w:rFonts w:ascii="Lotus Linotype" w:hAnsi="Lotus Linotype" w:cs="Lotus Linotype"/>
          <w:sz w:val="32"/>
          <w:szCs w:val="32"/>
          <w:rtl/>
        </w:rPr>
        <w:t>هَجَر</w:t>
      </w:r>
      <w:r w:rsidRPr="00497CC5">
        <w:rPr>
          <w:rFonts w:ascii="Lotus Linotype" w:hAnsi="Lotus Linotype" w:cs="Lotus Linotype"/>
          <w:sz w:val="32"/>
          <w:szCs w:val="32"/>
          <w:rtl/>
        </w:rPr>
        <w:t>)</w:t>
      </w:r>
      <w:r w:rsidR="0025199E" w:rsidRPr="00497CC5">
        <w:rPr>
          <w:rFonts w:ascii="Lotus Linotype" w:hAnsi="Lotus Linotype" w:cs="Lotus Linotype"/>
          <w:sz w:val="32"/>
          <w:szCs w:val="32"/>
          <w:rtl/>
        </w:rPr>
        <w:t xml:space="preserve"> و </w:t>
      </w:r>
      <w:r w:rsidRPr="00497CC5">
        <w:rPr>
          <w:rFonts w:ascii="Lotus Linotype" w:hAnsi="Lotus Linotype" w:cs="Lotus Linotype"/>
          <w:sz w:val="32"/>
          <w:szCs w:val="32"/>
          <w:rtl/>
        </w:rPr>
        <w:t>(</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w:t>
      </w:r>
      <w:r w:rsidR="0025199E" w:rsidRPr="00497CC5">
        <w:rPr>
          <w:rFonts w:ascii="Lotus Linotype" w:hAnsi="Lotus Linotype" w:cs="Lotus Linotype"/>
          <w:sz w:val="32"/>
          <w:szCs w:val="32"/>
          <w:rtl/>
        </w:rPr>
        <w:t xml:space="preserve">. هجر بفتح أوله وثانيه، نسبة إلى هَجَر بنت المكنف وكانت من العرب المستعربة. وكان هذا الاسم يطلق على مدينة قديمة في </w:t>
      </w:r>
      <w:r w:rsidR="00C557FF">
        <w:rPr>
          <w:rFonts w:ascii="Lotus Linotype" w:hAnsi="Lotus Linotype" w:cs="Lotus Linotype"/>
          <w:sz w:val="32"/>
          <w:szCs w:val="32"/>
          <w:rtl/>
        </w:rPr>
        <w:t>الأحساء</w:t>
      </w:r>
      <w:r w:rsidR="0025199E" w:rsidRPr="00497CC5">
        <w:rPr>
          <w:rFonts w:ascii="Lotus Linotype" w:hAnsi="Lotus Linotype" w:cs="Lotus Linotype"/>
          <w:sz w:val="32"/>
          <w:szCs w:val="32"/>
          <w:rtl/>
        </w:rPr>
        <w:t xml:space="preserve"> مشهورة. أما في وقتنا الحاضر فقد أطلق اسم</w:t>
      </w:r>
      <w:r w:rsidR="0057774F" w:rsidRPr="00497CC5">
        <w:rPr>
          <w:rFonts w:ascii="Lotus Linotype" w:hAnsi="Lotus Linotype" w:cs="Lotus Linotype"/>
          <w:sz w:val="32"/>
          <w:szCs w:val="32"/>
          <w:rtl/>
        </w:rPr>
        <w:t>:</w:t>
      </w:r>
      <w:r w:rsidR="0025199E" w:rsidRPr="00497CC5">
        <w:rPr>
          <w:rFonts w:ascii="Lotus Linotype" w:hAnsi="Lotus Linotype" w:cs="Lotus Linotype"/>
          <w:sz w:val="32"/>
          <w:szCs w:val="32"/>
          <w:rtl/>
        </w:rPr>
        <w:t>(</w:t>
      </w:r>
      <w:r w:rsidR="00C557FF">
        <w:rPr>
          <w:rFonts w:ascii="Lotus Linotype" w:hAnsi="Lotus Linotype" w:cs="Lotus Linotype"/>
          <w:sz w:val="32"/>
          <w:szCs w:val="32"/>
          <w:rtl/>
        </w:rPr>
        <w:t>الأحساء</w:t>
      </w:r>
      <w:r w:rsidR="0025199E" w:rsidRPr="00497CC5">
        <w:rPr>
          <w:rFonts w:ascii="Lotus Linotype" w:hAnsi="Lotus Linotype" w:cs="Lotus Linotype"/>
          <w:sz w:val="32"/>
          <w:szCs w:val="32"/>
          <w:rtl/>
        </w:rPr>
        <w:t xml:space="preserve">) على الإقليم جميعه، </w:t>
      </w:r>
      <w:r w:rsidR="0025199E" w:rsidRPr="00497CC5">
        <w:rPr>
          <w:rFonts w:ascii="Lotus Linotype" w:hAnsi="Lotus Linotype" w:cs="Lotus Linotype"/>
          <w:b/>
          <w:bCs/>
          <w:sz w:val="32"/>
          <w:szCs w:val="32"/>
          <w:rtl/>
        </w:rPr>
        <w:t xml:space="preserve">وهو يضم </w:t>
      </w:r>
      <w:r w:rsidR="0025199E" w:rsidRPr="00497CC5">
        <w:rPr>
          <w:rFonts w:ascii="Lotus Linotype" w:hAnsi="Lotus Linotype" w:cs="Lotus Linotype" w:hint="cs"/>
          <w:b/>
          <w:bCs/>
          <w:sz w:val="32"/>
          <w:szCs w:val="32"/>
          <w:rtl/>
        </w:rPr>
        <w:t>ثلاث</w:t>
      </w:r>
      <w:r w:rsidR="0025199E" w:rsidRPr="00497CC5">
        <w:rPr>
          <w:rFonts w:ascii="Lotus Linotype" w:hAnsi="Lotus Linotype" w:cs="Lotus Linotype"/>
          <w:b/>
          <w:bCs/>
          <w:sz w:val="32"/>
          <w:szCs w:val="32"/>
          <w:rtl/>
        </w:rPr>
        <w:t xml:space="preserve"> مدن رئيسة وهي</w:t>
      </w:r>
      <w:r w:rsidR="0057774F" w:rsidRPr="00497CC5">
        <w:rPr>
          <w:rFonts w:ascii="Lotus Linotype" w:hAnsi="Lotus Linotype" w:cs="Lotus Linotype"/>
          <w:b/>
          <w:bCs/>
          <w:sz w:val="32"/>
          <w:szCs w:val="32"/>
          <w:rtl/>
        </w:rPr>
        <w:t>:</w:t>
      </w:r>
    </w:p>
    <w:p w:rsidR="00227D9A"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b/>
          <w:bCs/>
          <w:sz w:val="32"/>
          <w:szCs w:val="32"/>
          <w:rtl/>
        </w:rPr>
        <w:lastRenderedPageBreak/>
        <w:t xml:space="preserve"> (</w:t>
      </w:r>
      <w:r w:rsidR="00C557FF">
        <w:rPr>
          <w:rFonts w:ascii="Lotus Linotype" w:hAnsi="Lotus Linotype" w:cs="Lotus Linotype" w:hint="cs"/>
          <w:b/>
          <w:bCs/>
          <w:sz w:val="32"/>
          <w:szCs w:val="32"/>
          <w:rtl/>
        </w:rPr>
        <w:t>الهفوف</w:t>
      </w:r>
      <w:r w:rsidRPr="00497CC5">
        <w:rPr>
          <w:rFonts w:ascii="Lotus Linotype" w:hAnsi="Lotus Linotype" w:cs="Lotus Linotype"/>
          <w:b/>
          <w:bCs/>
          <w:sz w:val="32"/>
          <w:szCs w:val="32"/>
          <w:rtl/>
        </w:rPr>
        <w:t>) و(المبرز) و(العيون)، وما يقارب من خمسين قرية.</w:t>
      </w:r>
    </w:p>
    <w:p w:rsidR="00227D9A" w:rsidRPr="00497CC5" w:rsidRDefault="00227D9A" w:rsidP="00406A54">
      <w:pPr>
        <w:ind w:firstLine="284"/>
        <w:jc w:val="both"/>
        <w:rPr>
          <w:rFonts w:ascii="Lotus Linotype" w:hAnsi="Lotus Linotype" w:cs="Lotus Linotype"/>
          <w:b/>
          <w:bCs/>
          <w:sz w:val="32"/>
          <w:szCs w:val="32"/>
          <w:rtl/>
        </w:rPr>
      </w:pPr>
    </w:p>
    <w:p w:rsidR="00227D9A" w:rsidRPr="00497CC5" w:rsidRDefault="00227D9A" w:rsidP="00406A54">
      <w:pPr>
        <w:ind w:firstLine="284"/>
        <w:jc w:val="both"/>
        <w:rPr>
          <w:rFonts w:ascii="Lotus Linotype" w:hAnsi="Lotus Linotype" w:cs="Lotus Linotype"/>
          <w:b/>
          <w:bCs/>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71"/>
      </w:tblGrid>
      <w:tr w:rsidR="00227D9A" w:rsidRPr="00497CC5" w:rsidTr="00561249">
        <w:trPr>
          <w:jc w:val="center"/>
        </w:trPr>
        <w:tc>
          <w:tcPr>
            <w:tcW w:w="8471" w:type="dxa"/>
            <w:vAlign w:val="center"/>
          </w:tcPr>
          <w:p w:rsidR="00227D9A" w:rsidRPr="00497CC5" w:rsidRDefault="00D41DE7"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4874819" cy="3518385"/>
                  <wp:effectExtent l="19050" t="19050" r="21031" b="24915"/>
                  <wp:docPr id="7" name="صورة 2" descr="E:\مجلد كتاب شيعة القطيف\الجديد\جديد الصور\التقا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الجديد\جديد الصور\التقاط.PNG"/>
                          <pic:cNvPicPr>
                            <a:picLocks noChangeAspect="1" noChangeArrowheads="1"/>
                          </pic:cNvPicPr>
                        </pic:nvPicPr>
                        <pic:blipFill>
                          <a:blip r:embed="rId14"/>
                          <a:srcRect/>
                          <a:stretch>
                            <a:fillRect/>
                          </a:stretch>
                        </pic:blipFill>
                        <pic:spPr bwMode="auto">
                          <a:xfrm>
                            <a:off x="0" y="0"/>
                            <a:ext cx="4878428" cy="3520990"/>
                          </a:xfrm>
                          <a:prstGeom prst="rect">
                            <a:avLst/>
                          </a:prstGeom>
                          <a:noFill/>
                          <a:ln w="9525">
                            <a:solidFill>
                              <a:schemeClr val="tx1"/>
                            </a:solidFill>
                            <a:miter lim="800000"/>
                            <a:headEnd/>
                            <a:tailEnd/>
                          </a:ln>
                        </pic:spPr>
                      </pic:pic>
                    </a:graphicData>
                  </a:graphic>
                </wp:inline>
              </w:drawing>
            </w:r>
          </w:p>
        </w:tc>
      </w:tr>
      <w:tr w:rsidR="00227D9A" w:rsidRPr="00497CC5" w:rsidTr="00561249">
        <w:trPr>
          <w:jc w:val="center"/>
        </w:trPr>
        <w:tc>
          <w:tcPr>
            <w:tcW w:w="8471" w:type="dxa"/>
            <w:vAlign w:val="center"/>
          </w:tcPr>
          <w:p w:rsidR="00227D9A" w:rsidRPr="00497CC5" w:rsidRDefault="00227D9A"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 xml:space="preserve">خريطة منطقة </w:t>
            </w:r>
            <w:r w:rsidR="00C557FF">
              <w:rPr>
                <w:rFonts w:ascii="Lotus Linotype" w:hAnsi="Lotus Linotype" w:cs="Lotus Linotype" w:hint="cs"/>
                <w:sz w:val="24"/>
                <w:szCs w:val="24"/>
                <w:rtl/>
              </w:rPr>
              <w:t>الأحساء</w:t>
            </w:r>
          </w:p>
        </w:tc>
      </w:tr>
    </w:tbl>
    <w:p w:rsidR="0025199E" w:rsidRPr="00497CC5" w:rsidRDefault="0025199E" w:rsidP="00406A54">
      <w:pPr>
        <w:jc w:val="both"/>
        <w:rPr>
          <w:rFonts w:ascii="Lotus Linotype" w:hAnsi="Lotus Linotype" w:cs="Lotus Linotype"/>
          <w:b/>
          <w:bCs/>
          <w:sz w:val="32"/>
          <w:szCs w:val="32"/>
          <w:rtl/>
        </w:rPr>
      </w:pP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مدن الواحة وقراها</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 مدينة الهفوف</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أو الهفهوف، سميت بذلك لتهافف الناس إليها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أي تهافتهم إليها، ورغبتهم في سكناها</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 xml:space="preserve"> وهي عاصمة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وتقع في الزاوية الجنوبية الغربية من رقعة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يفصلها عن جميع قرى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سياج من النخيل. </w:t>
      </w:r>
    </w:p>
    <w:p w:rsidR="0025199E" w:rsidRPr="00497CC5" w:rsidRDefault="003A73F2" w:rsidP="00406A54">
      <w:pPr>
        <w:ind w:firstLine="284"/>
        <w:jc w:val="both"/>
        <w:rPr>
          <w:rFonts w:ascii="Lotus Linotype" w:hAnsi="Lotus Linotype" w:cs="Lotus Linotype"/>
          <w:sz w:val="32"/>
          <w:szCs w:val="32"/>
          <w:rtl/>
        </w:rPr>
      </w:pPr>
      <w:r>
        <w:rPr>
          <w:rFonts w:ascii="Lotus Linotype" w:hAnsi="Lotus Linotype" w:cs="Lotus Linotype"/>
          <w:sz w:val="32"/>
          <w:szCs w:val="32"/>
          <w:rtl/>
        </w:rPr>
        <w:t>ويشتمل الهفوف على خمس حلال</w:t>
      </w:r>
      <w:r w:rsidR="0025199E" w:rsidRPr="00497CC5">
        <w:rPr>
          <w:rFonts w:ascii="Lotus Linotype" w:hAnsi="Lotus Linotype" w:cs="Lotus Linotype"/>
          <w:sz w:val="32"/>
          <w:szCs w:val="32"/>
          <w:rtl/>
        </w:rPr>
        <w:t>,</w:t>
      </w:r>
      <w:r>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والمحلة هي جماعة بيوت الناس، وباللغة العامية تسمى (الفريق)، وهي</w:t>
      </w:r>
      <w:r w:rsidR="0057774F" w:rsidRPr="00497CC5">
        <w:rPr>
          <w:rFonts w:ascii="Lotus Linotype" w:hAnsi="Lotus Linotype" w:cs="Lotus Linotype"/>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sz w:val="32"/>
          <w:szCs w:val="32"/>
          <w:rtl/>
        </w:rPr>
        <w:t>(الكوت) و (النعاثل) و (الرفعة) و(الصالحية) و (الرقيقة)</w:t>
      </w:r>
      <w:r w:rsidR="003A73F2">
        <w:rPr>
          <w:rFonts w:ascii="Lotus Linotype" w:hAnsi="Lotus Linotype" w:cs="Lotus Linotype" w:hint="cs"/>
          <w:sz w:val="32"/>
          <w:szCs w:val="32"/>
          <w:rtl/>
        </w:rPr>
        <w:t>.</w:t>
      </w:r>
      <w:r w:rsidRPr="00497CC5">
        <w:rPr>
          <w:rFonts w:ascii="Lotus Linotype" w:hAnsi="Lotus Linotype" w:cs="Lotus Linotype"/>
          <w:sz w:val="32"/>
          <w:szCs w:val="32"/>
          <w:rtl/>
        </w:rPr>
        <w:t xml:space="preserve">  </w:t>
      </w:r>
      <w:r w:rsidRPr="00497CC5">
        <w:rPr>
          <w:rFonts w:ascii="Lotus Linotype" w:hAnsi="Lotus Linotype" w:cs="Lotus Linotype"/>
          <w:b/>
          <w:bCs/>
          <w:sz w:val="32"/>
          <w:szCs w:val="32"/>
          <w:rtl/>
        </w:rPr>
        <w:t>(وأكثر أهلها من السنة).</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الهفوف:</w:t>
      </w:r>
      <w:r w:rsidRPr="00497CC5">
        <w:rPr>
          <w:rFonts w:ascii="Lotus Linotype" w:hAnsi="Lotus Linotype" w:cs="Lotus Linotype"/>
          <w:sz w:val="32"/>
          <w:szCs w:val="32"/>
          <w:rtl/>
        </w:rPr>
        <w:t xml:space="preserve"> آل بوخمسين، العامر، الشوّاف، البوحليقة، الرمضان، الأمير، القطان، آل بو علي، البقشي، الخرس، الشبيث، السادة (آل صالح)، الوصيبعي، الهلال، الطويل، الغريري، </w:t>
      </w:r>
      <w:r w:rsidRPr="00497CC5">
        <w:rPr>
          <w:rFonts w:ascii="Lotus Linotype" w:hAnsi="Lotus Linotype" w:cs="Lotus Linotype"/>
          <w:sz w:val="32"/>
          <w:szCs w:val="32"/>
          <w:rtl/>
        </w:rPr>
        <w:lastRenderedPageBreak/>
        <w:t xml:space="preserve">السادة (الحداد)، بو مرة، آل حمد، آل سليمان الناصر، ومنهم آل بو خضر، العوض، آل ابراهيم، المعيلي، آل حمادة، آل معيوف، آل عبد السلام، الغدير، المبارك، الحليلي، الجاسم، التمّار، القضيب، السليمان، الحمضة، الحدّاد، البو ناصر، آل سعد، العبد النبي، محمد صالح، الغراش، العبد الرضا، العبد الباقي، الحسن، العمر، العمران، الحميدي، آل بن سليمان، الشبعان، الغانم، آل ابن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السادة (آل السويج)، الحرز،الوايل،آل خليفة،المهنا،البغلي،القرقوش، بن دهنين، الصحّاف،</w:t>
      </w:r>
      <w:r w:rsidR="003A73F2">
        <w:rPr>
          <w:rFonts w:ascii="Lotus Linotype" w:hAnsi="Lotus Linotype" w:cs="Lotus Linotype" w:hint="cs"/>
          <w:sz w:val="32"/>
          <w:szCs w:val="32"/>
          <w:rtl/>
        </w:rPr>
        <w:t xml:space="preserve"> </w:t>
      </w:r>
      <w:r w:rsidR="003A73F2">
        <w:rPr>
          <w:rFonts w:ascii="Lotus Linotype" w:hAnsi="Lotus Linotype" w:cs="Lotus Linotype"/>
          <w:sz w:val="32"/>
          <w:szCs w:val="32"/>
          <w:rtl/>
        </w:rPr>
        <w:t>الهاجري ومنه</w:t>
      </w:r>
      <w:r w:rsidR="003A73F2">
        <w:rPr>
          <w:rFonts w:ascii="Lotus Linotype" w:hAnsi="Lotus Linotype" w:cs="Lotus Linotype" w:hint="cs"/>
          <w:sz w:val="32"/>
          <w:szCs w:val="32"/>
          <w:rtl/>
        </w:rPr>
        <w:t>م</w:t>
      </w:r>
      <w:r w:rsidRPr="00497CC5">
        <w:rPr>
          <w:rFonts w:ascii="Lotus Linotype" w:hAnsi="Lotus Linotype" w:cs="Lotus Linotype"/>
          <w:sz w:val="32"/>
          <w:szCs w:val="32"/>
          <w:rtl/>
        </w:rPr>
        <w:t xml:space="preserve"> المجتهد آية الله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الهاجري.</w:t>
      </w:r>
    </w:p>
    <w:p w:rsidR="0025199E" w:rsidRPr="00497CC5" w:rsidRDefault="0025199E" w:rsidP="00406A54">
      <w:pPr>
        <w:ind w:firstLine="284"/>
        <w:jc w:val="both"/>
        <w:rPr>
          <w:rFonts w:ascii="Lotus Linotype" w:hAnsi="Lotus Linotype" w:cs="Lotus Linotype"/>
          <w:sz w:val="32"/>
          <w:szCs w:val="32"/>
          <w:rtl/>
        </w:rPr>
      </w:pP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القرى التابعة للهفوف</w:t>
      </w:r>
      <w:r w:rsidR="0057774F" w:rsidRPr="00497CC5">
        <w:rPr>
          <w:rFonts w:ascii="Lotus Linotype" w:hAnsi="Lotus Linotype" w:cs="Lotus Linotype"/>
          <w:i w:val="0"/>
          <w:iCs w:val="0"/>
          <w:color w:val="auto"/>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1- بني معن</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نسبة إلى بطن من حمير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w:t>
      </w:r>
      <w:r w:rsidRPr="002F3E1F">
        <w:rPr>
          <w:rStyle w:val="ArabicTransparent181"/>
          <w:rFonts w:ascii="Lotus Linotype" w:hAnsi="Lotus Linotype" w:cs="Lotus Linotype" w:hint="default"/>
          <w:iCs w:val="0"/>
          <w:color w:val="auto"/>
          <w:sz w:val="32"/>
          <w:szCs w:val="32"/>
          <w:rtl/>
        </w:rPr>
        <w:t xml:space="preserve"> بني معن</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آل عطية، وآل خميس، وآل بو قرين، والسادة، والشقاقيق.</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2- الشهارين</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b/>
          <w:bCs/>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w:t>
      </w:r>
      <w:r w:rsidRPr="002F3E1F">
        <w:rPr>
          <w:rStyle w:val="ArabicTransparent181"/>
          <w:rFonts w:ascii="Lotus Linotype" w:hAnsi="Lotus Linotype" w:cs="Lotus Linotype" w:hint="default"/>
          <w:iCs w:val="0"/>
          <w:color w:val="auto"/>
          <w:sz w:val="32"/>
          <w:szCs w:val="32"/>
          <w:rtl/>
        </w:rPr>
        <w:t xml:space="preserve"> الشهارين</w:t>
      </w:r>
      <w:r w:rsidRPr="00497CC5">
        <w:rPr>
          <w:rFonts w:ascii="Lotus Linotype" w:hAnsi="Lotus Linotype" w:cs="Lotus Linotype"/>
          <w:sz w:val="32"/>
          <w:szCs w:val="32"/>
          <w:rtl/>
        </w:rPr>
        <w:t>: آل بديوي، آل صقر، آل عبّاد، آل حسين، العقيلي، الدالوي.</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3- الجبيل</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sz w:val="32"/>
          <w:szCs w:val="32"/>
          <w:rtl/>
        </w:rPr>
        <w:t>(</w:t>
      </w:r>
      <w:r w:rsidRPr="00497CC5">
        <w:rPr>
          <w:rFonts w:ascii="Lotus Linotype" w:hAnsi="Lotus Linotype" w:cs="Lotus Linotype"/>
          <w:sz w:val="32"/>
          <w:szCs w:val="32"/>
          <w:rtl/>
        </w:rPr>
        <w:t>غير الجبيل الصناعية على ساحل الخليج</w:t>
      </w:r>
      <w:r w:rsidR="00176DB2" w:rsidRPr="00497CC5">
        <w:rPr>
          <w:rFonts w:ascii="Lotus Linotype" w:hAnsi="Lotus Linotype" w:cs="Lotus Linotype"/>
          <w:sz w:val="32"/>
          <w:szCs w:val="32"/>
          <w:rtl/>
        </w:rPr>
        <w:t>)</w:t>
      </w:r>
      <w:r w:rsidR="001D4F83" w:rsidRPr="00497CC5">
        <w:rPr>
          <w:rFonts w:ascii="Lotus Linotype" w:hAnsi="Lotus Linotype" w:cs="Lotus Linotype"/>
          <w:sz w:val="32"/>
          <w:szCs w:val="32"/>
          <w:rtl/>
        </w:rPr>
        <w:t>.</w:t>
      </w:r>
      <w:r w:rsidR="00176DB2" w:rsidRPr="00497CC5">
        <w:rPr>
          <w:rFonts w:ascii="Lotus Linotype" w:hAnsi="Lotus Linotype" w:cs="Lotus Linotype"/>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الجبيل:</w:t>
      </w:r>
      <w:r w:rsidR="003A73F2">
        <w:rPr>
          <w:rFonts w:ascii="Lotus Linotype" w:hAnsi="Lotus Linotype" w:cs="Lotus Linotype"/>
          <w:sz w:val="32"/>
          <w:szCs w:val="32"/>
          <w:rtl/>
        </w:rPr>
        <w:t xml:space="preserve"> </w:t>
      </w:r>
      <w:r w:rsidR="003A73F2">
        <w:rPr>
          <w:rFonts w:ascii="Lotus Linotype" w:hAnsi="Lotus Linotype" w:cs="Lotus Linotype" w:hint="cs"/>
          <w:sz w:val="32"/>
          <w:szCs w:val="32"/>
          <w:rtl/>
        </w:rPr>
        <w:t xml:space="preserve">عوائل يقال أنهم </w:t>
      </w:r>
      <w:r w:rsidRPr="00497CC5">
        <w:rPr>
          <w:rFonts w:ascii="Lotus Linotype" w:hAnsi="Lotus Linotype" w:cs="Lotus Linotype"/>
          <w:sz w:val="32"/>
          <w:szCs w:val="32"/>
          <w:rtl/>
        </w:rPr>
        <w:t>سادة</w:t>
      </w:r>
      <w:r w:rsidR="003A73F2">
        <w:rPr>
          <w:rFonts w:ascii="Lotus Linotype" w:hAnsi="Lotus Linotype" w:cs="Lotus Linotype" w:hint="cs"/>
          <w:sz w:val="32"/>
          <w:szCs w:val="32"/>
          <w:rtl/>
        </w:rPr>
        <w:t xml:space="preserve"> وهم:</w:t>
      </w:r>
      <w:r w:rsidRPr="00497CC5">
        <w:rPr>
          <w:rFonts w:ascii="Lotus Linotype" w:hAnsi="Lotus Linotype" w:cs="Lotus Linotype"/>
          <w:sz w:val="32"/>
          <w:szCs w:val="32"/>
          <w:rtl/>
        </w:rPr>
        <w:t xml:space="preserve"> (آل حسين، آل هاشم، آل حسن، آل بن محسن)، آل الشايب، آل عبد الرضا، آل بن نصر، آل عيسى، آل عبد الله، آل حيا، آل عبود، آل ممتّن.</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4- الطريبيل</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والطريبيل تصغير طربال وهو ما يوضع على طرف ميدان سباق الخيل</w:t>
      </w:r>
      <w:r w:rsidR="001D4F83" w:rsidRPr="00497CC5">
        <w:rPr>
          <w:rFonts w:ascii="Lotus Linotype" w:hAnsi="Lotus Linotype" w:cs="Lotus Linotype"/>
          <w:sz w:val="32"/>
          <w:szCs w:val="32"/>
          <w:rtl/>
        </w:rPr>
        <w:t>.(</w:t>
      </w:r>
      <w:r w:rsidRPr="00497CC5">
        <w:rPr>
          <w:rFonts w:ascii="Lotus Linotype" w:hAnsi="Lotus Linotype" w:cs="Lotus Linotype"/>
          <w:b/>
          <w:bCs/>
          <w:sz w:val="32"/>
          <w:szCs w:val="32"/>
          <w:rtl/>
        </w:rPr>
        <w:t xml:space="preserve">وأهلها من الشيعة).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الطريبيل:</w:t>
      </w:r>
      <w:r w:rsidRPr="00497CC5">
        <w:rPr>
          <w:rFonts w:ascii="Lotus Linotype" w:hAnsi="Lotus Linotype" w:cs="Lotus Linotype"/>
          <w:sz w:val="32"/>
          <w:szCs w:val="32"/>
          <w:rtl/>
        </w:rPr>
        <w:t xml:space="preserve"> الهاجري، آل بو شفيع.</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5- الدالوة</w:t>
      </w:r>
      <w:r w:rsidR="0057774F" w:rsidRPr="002F3E1F">
        <w:rPr>
          <w:rStyle w:val="ArabicTransparent181"/>
          <w:rFonts w:ascii="Lotus Linotype" w:hAnsi="Lotus Linotype" w:cs="Lotus Linotype" w:hint="default"/>
          <w:iCs w:val="0"/>
          <w:color w:val="auto"/>
          <w:sz w:val="32"/>
          <w:szCs w:val="32"/>
          <w:rtl/>
        </w:rPr>
        <w:t>:</w:t>
      </w:r>
      <w:r w:rsidRPr="002F3E1F">
        <w:rPr>
          <w:rStyle w:val="ArabicTransparent181"/>
          <w:rFonts w:ascii="Lotus Linotype" w:hAnsi="Lotus Linotype" w:cs="Lotus Linotype" w:hint="default"/>
          <w:iCs w:val="0"/>
          <w:color w:val="auto"/>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الدالوة:</w:t>
      </w:r>
      <w:r w:rsidR="003A73F2" w:rsidRPr="003A73F2">
        <w:rPr>
          <w:rFonts w:ascii="Lotus Linotype" w:hAnsi="Lotus Linotype" w:cs="Lotus Linotype" w:hint="cs"/>
          <w:sz w:val="32"/>
          <w:szCs w:val="32"/>
          <w:rtl/>
        </w:rPr>
        <w:t xml:space="preserve"> </w:t>
      </w:r>
      <w:r w:rsidR="003A73F2">
        <w:rPr>
          <w:rFonts w:ascii="Lotus Linotype" w:hAnsi="Lotus Linotype" w:cs="Lotus Linotype" w:hint="cs"/>
          <w:sz w:val="32"/>
          <w:szCs w:val="32"/>
          <w:rtl/>
        </w:rPr>
        <w:t xml:space="preserve">عوائل يقال أنهم </w:t>
      </w:r>
      <w:r w:rsidR="003A73F2" w:rsidRPr="00497CC5">
        <w:rPr>
          <w:rFonts w:ascii="Lotus Linotype" w:hAnsi="Lotus Linotype" w:cs="Lotus Linotype"/>
          <w:sz w:val="32"/>
          <w:szCs w:val="32"/>
          <w:rtl/>
        </w:rPr>
        <w:t>سادة</w:t>
      </w:r>
      <w:r w:rsidR="003A73F2">
        <w:rPr>
          <w:rFonts w:ascii="Lotus Linotype" w:hAnsi="Lotus Linotype" w:cs="Lotus Linotype" w:hint="cs"/>
          <w:sz w:val="32"/>
          <w:szCs w:val="32"/>
          <w:rtl/>
        </w:rPr>
        <w:t xml:space="preserve"> وهم:</w:t>
      </w:r>
      <w:r w:rsidR="003A73F2" w:rsidRPr="00497CC5">
        <w:rPr>
          <w:rFonts w:ascii="Lotus Linotype" w:hAnsi="Lotus Linotype" w:cs="Lotus Linotype"/>
          <w:sz w:val="32"/>
          <w:szCs w:val="32"/>
          <w:rtl/>
        </w:rPr>
        <w:t xml:space="preserve"> </w:t>
      </w:r>
      <w:r w:rsidRPr="00497CC5">
        <w:rPr>
          <w:rFonts w:ascii="Lotus Linotype" w:hAnsi="Lotus Linotype" w:cs="Lotus Linotype"/>
          <w:sz w:val="32"/>
          <w:szCs w:val="32"/>
          <w:rtl/>
        </w:rPr>
        <w:t>(آل ناصر، وآل هاشم)، وآل تريكي، المطاوعة.</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6- التيمية</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قيل </w:t>
      </w:r>
      <w:r w:rsidR="003A73F2" w:rsidRPr="00497CC5">
        <w:rPr>
          <w:rFonts w:ascii="Lotus Linotype" w:hAnsi="Lotus Linotype" w:cs="Lotus Linotype" w:hint="cs"/>
          <w:sz w:val="32"/>
          <w:szCs w:val="32"/>
          <w:rtl/>
        </w:rPr>
        <w:t>أنها</w:t>
      </w:r>
      <w:r w:rsidRPr="00497CC5">
        <w:rPr>
          <w:rFonts w:ascii="Lotus Linotype" w:hAnsi="Lotus Linotype" w:cs="Lotus Linotype"/>
          <w:sz w:val="32"/>
          <w:szCs w:val="32"/>
          <w:rtl/>
        </w:rPr>
        <w:t xml:space="preserve"> كانت عامرة بالمجتهدين الشيعة، الذين بلغوا أربعين مجتهدا في آن واحد</w:t>
      </w:r>
      <w:r w:rsidRPr="00497CC5">
        <w:rPr>
          <w:rFonts w:ascii="Lotus Linotype" w:hAnsi="Lotus Linotype" w:cs="Lotus Linotype"/>
          <w:b/>
          <w:bCs/>
          <w:sz w:val="32"/>
          <w:szCs w:val="32"/>
          <w:rtl/>
        </w:rPr>
        <w:t>.</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lastRenderedPageBreak/>
        <w:t>ومن العوائل الشيعية التي تقطن التيمية:</w:t>
      </w:r>
      <w:r w:rsidRPr="00497CC5">
        <w:rPr>
          <w:rFonts w:ascii="Lotus Linotype" w:hAnsi="Lotus Linotype" w:cs="Lotus Linotype"/>
          <w:sz w:val="32"/>
          <w:szCs w:val="32"/>
          <w:rtl/>
        </w:rPr>
        <w:t xml:space="preserve"> آل بو عامر، آل عبد الرزاق، آل عباد. ومن الشخصيات الدينيّة التي اشتهرت بها القرية: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ابراهيم </w:t>
      </w:r>
      <w:r w:rsidR="003A73F2">
        <w:rPr>
          <w:rFonts w:ascii="Lotus Linotype" w:hAnsi="Lotus Linotype" w:cs="Lotus Linotype"/>
          <w:sz w:val="32"/>
          <w:szCs w:val="32"/>
          <w:rtl/>
        </w:rPr>
        <w:t>بن حسن بن أبي جمهور الشيباني ال</w:t>
      </w:r>
      <w:r w:rsidR="003A73F2">
        <w:rPr>
          <w:rFonts w:ascii="Lotus Linotype" w:hAnsi="Lotus Linotype" w:cs="Lotus Linotype" w:hint="cs"/>
          <w:sz w:val="32"/>
          <w:szCs w:val="32"/>
          <w:rtl/>
        </w:rPr>
        <w:t>أ</w:t>
      </w:r>
      <w:r w:rsidRPr="00497CC5">
        <w:rPr>
          <w:rFonts w:ascii="Lotus Linotype" w:hAnsi="Lotus Linotype" w:cs="Lotus Linotype"/>
          <w:sz w:val="32"/>
          <w:szCs w:val="32"/>
          <w:rtl/>
        </w:rPr>
        <w:t xml:space="preserve">حسائي، وهو احد كبار علماء الشيعة الإماميّة في القرن التاسع الهجري. وكذلك ابنه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علي، وحفيده </w:t>
      </w:r>
      <w:r w:rsidR="00BC449F" w:rsidRPr="00497CC5">
        <w:rPr>
          <w:rFonts w:ascii="Lotus Linotype" w:hAnsi="Lotus Linotype" w:cs="Lotus Linotype"/>
          <w:sz w:val="32"/>
          <w:szCs w:val="32"/>
          <w:rtl/>
        </w:rPr>
        <w:t>شيخهم</w:t>
      </w:r>
      <w:r w:rsidRPr="00497CC5">
        <w:rPr>
          <w:rFonts w:ascii="Lotus Linotype" w:hAnsi="Lotus Linotype" w:cs="Lotus Linotype"/>
          <w:sz w:val="32"/>
          <w:szCs w:val="32"/>
          <w:rtl/>
        </w:rPr>
        <w:t xml:space="preserve"> محمد علي بن أبي جمهور، صاحب كتاب (غوالئ اللآلئ).</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7- القارة</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يقام فيها سوق عامة لأهل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يوم الأحد، وتشتهر القارة بجبلها المعروف باسمها (جبل القارة).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القارة:</w:t>
      </w:r>
      <w:r w:rsidR="003A73F2" w:rsidRPr="003A73F2">
        <w:rPr>
          <w:rFonts w:ascii="Lotus Linotype" w:hAnsi="Lotus Linotype" w:cs="Lotus Linotype" w:hint="cs"/>
          <w:sz w:val="32"/>
          <w:szCs w:val="32"/>
          <w:rtl/>
        </w:rPr>
        <w:t xml:space="preserve"> </w:t>
      </w:r>
      <w:r w:rsidR="003A73F2">
        <w:rPr>
          <w:rFonts w:ascii="Lotus Linotype" w:hAnsi="Lotus Linotype" w:cs="Lotus Linotype" w:hint="cs"/>
          <w:sz w:val="32"/>
          <w:szCs w:val="32"/>
          <w:rtl/>
        </w:rPr>
        <w:t xml:space="preserve">عوائل يقال أنهم </w:t>
      </w:r>
      <w:r w:rsidR="003A73F2" w:rsidRPr="00497CC5">
        <w:rPr>
          <w:rFonts w:ascii="Lotus Linotype" w:hAnsi="Lotus Linotype" w:cs="Lotus Linotype"/>
          <w:sz w:val="32"/>
          <w:szCs w:val="32"/>
          <w:rtl/>
        </w:rPr>
        <w:t>سادة</w:t>
      </w:r>
      <w:r w:rsidR="003A73F2">
        <w:rPr>
          <w:rFonts w:ascii="Lotus Linotype" w:hAnsi="Lotus Linotype" w:cs="Lotus Linotype" w:hint="cs"/>
          <w:sz w:val="32"/>
          <w:szCs w:val="32"/>
          <w:rtl/>
        </w:rPr>
        <w:t xml:space="preserve"> وهم: </w:t>
      </w:r>
      <w:r w:rsidRPr="00497CC5">
        <w:rPr>
          <w:rFonts w:ascii="Lotus Linotype" w:hAnsi="Lotus Linotype" w:cs="Lotus Linotype"/>
          <w:sz w:val="32"/>
          <w:szCs w:val="32"/>
          <w:rtl/>
        </w:rPr>
        <w:t>(آل محسن وآل الشخص والسلمان)، العيثان، العلي</w:t>
      </w:r>
      <w:r w:rsidRPr="00497CC5">
        <w:rPr>
          <w:rFonts w:ascii="Lotus Linotype" w:hAnsi="Lotus Linotype" w:cs="Lotus Linotype" w:hint="cs"/>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8- التويثير</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b/>
          <w:bCs/>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 xml:space="preserve">ومن العوائل الشيعية التي تقطن التويثير: </w:t>
      </w:r>
      <w:r w:rsidR="003A73F2">
        <w:rPr>
          <w:rFonts w:ascii="Lotus Linotype" w:hAnsi="Lotus Linotype" w:cs="Lotus Linotype" w:hint="cs"/>
          <w:sz w:val="32"/>
          <w:szCs w:val="32"/>
          <w:rtl/>
        </w:rPr>
        <w:t xml:space="preserve">عوائل يقال أنهم </w:t>
      </w:r>
      <w:r w:rsidR="003A73F2" w:rsidRPr="00497CC5">
        <w:rPr>
          <w:rFonts w:ascii="Lotus Linotype" w:hAnsi="Lotus Linotype" w:cs="Lotus Linotype"/>
          <w:sz w:val="32"/>
          <w:szCs w:val="32"/>
          <w:rtl/>
        </w:rPr>
        <w:t>سادة</w:t>
      </w:r>
      <w:r w:rsidR="003A73F2">
        <w:rPr>
          <w:rFonts w:ascii="Lotus Linotype" w:hAnsi="Lotus Linotype" w:cs="Lotus Linotype" w:hint="cs"/>
          <w:sz w:val="32"/>
          <w:szCs w:val="32"/>
          <w:rtl/>
        </w:rPr>
        <w:t xml:space="preserve"> وهم:</w:t>
      </w:r>
      <w:r w:rsidRPr="00497CC5">
        <w:rPr>
          <w:rFonts w:ascii="Lotus Linotype" w:hAnsi="Lotus Linotype" w:cs="Lotus Linotype"/>
          <w:sz w:val="32"/>
          <w:szCs w:val="32"/>
          <w:rtl/>
        </w:rPr>
        <w:t xml:space="preserve"> (آل حاجي، آل برّاقي، آل بن محسن، الحسن)، آل عبد الله، الشقاق.</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9- العمران</w:t>
      </w:r>
      <w:r w:rsidR="0057774F" w:rsidRPr="002F3E1F">
        <w:rPr>
          <w:rStyle w:val="ArabicTransparent181"/>
          <w:rFonts w:ascii="Lotus Linotype" w:hAnsi="Lotus Linotype" w:cs="Lotus Linotype" w:hint="default"/>
          <w:iCs w:val="0"/>
          <w:color w:val="auto"/>
          <w:sz w:val="32"/>
          <w:szCs w:val="32"/>
          <w:rtl/>
        </w:rPr>
        <w:t>:</w:t>
      </w:r>
      <w:r w:rsidRPr="002F3E1F">
        <w:rPr>
          <w:rStyle w:val="ArabicTransparent181"/>
          <w:rFonts w:ascii="Lotus Linotype" w:hAnsi="Lotus Linotype" w:cs="Lotus Linotype" w:hint="default"/>
          <w:iCs w:val="0"/>
          <w:color w:val="auto"/>
          <w:sz w:val="32"/>
          <w:szCs w:val="32"/>
          <w:rtl/>
        </w:rPr>
        <w:t xml:space="preserve"> </w:t>
      </w:r>
      <w:r w:rsidRPr="00497CC5">
        <w:rPr>
          <w:rFonts w:ascii="Lotus Linotype" w:hAnsi="Lotus Linotype" w:cs="Lotus Linotype"/>
          <w:sz w:val="32"/>
          <w:szCs w:val="32"/>
          <w:rtl/>
        </w:rPr>
        <w:t>وهي خمس قرى متقاربة لا يوجد في أرضها ماء، وتنقسم إلى قسمين العمران الشمالية والجنوبية.</w:t>
      </w:r>
      <w:r w:rsidRPr="00497CC5">
        <w:rPr>
          <w:rFonts w:ascii="Lotus Linotype" w:hAnsi="Lotus Linotype" w:cs="Lotus Linotype"/>
          <w:b/>
          <w:bCs/>
          <w:sz w:val="32"/>
          <w:szCs w:val="32"/>
          <w:rtl/>
        </w:rPr>
        <w:t xml:space="preserve">(وأهلها من الشيعة). </w:t>
      </w:r>
    </w:p>
    <w:p w:rsidR="0025199E" w:rsidRPr="00497CC5" w:rsidRDefault="0025199E" w:rsidP="00406A54">
      <w:pPr>
        <w:ind w:firstLine="284"/>
        <w:jc w:val="both"/>
        <w:rPr>
          <w:rFonts w:ascii="Lotus Linotype" w:hAnsi="Lotus Linotype"/>
          <w:sz w:val="32"/>
          <w:szCs w:val="32"/>
          <w:rtl/>
        </w:rPr>
      </w:pPr>
      <w:r w:rsidRPr="00497CC5">
        <w:rPr>
          <w:rFonts w:ascii="Lotus Linotype" w:hAnsi="Lotus Linotype" w:cs="Lotus Linotype"/>
          <w:b/>
          <w:bCs/>
          <w:sz w:val="32"/>
          <w:szCs w:val="32"/>
          <w:rtl/>
        </w:rPr>
        <w:t>ومن العوائل الشيعية التي تقطن العمران الشمالية:</w:t>
      </w:r>
      <w:r w:rsidRPr="00497CC5">
        <w:rPr>
          <w:rFonts w:ascii="Lotus Linotype" w:hAnsi="Lotus Linotype" w:cs="Lotus Linotype"/>
          <w:sz w:val="32"/>
          <w:szCs w:val="32"/>
          <w:rtl/>
        </w:rPr>
        <w:t xml:space="preserve"> آل علي آل السليم، النجيدي. ومن عوائل الجنوبية: السادة، الشايب.</w:t>
      </w:r>
      <w:r w:rsidRPr="00497CC5">
        <w:rPr>
          <w:rFonts w:ascii="Lotus Linotype" w:hAnsi="Lotus Linotype" w:cs="Lotus Linotype" w:hint="cs"/>
          <w:sz w:val="32"/>
          <w:szCs w:val="32"/>
          <w:rtl/>
        </w:rPr>
        <w:t xml:space="preserve"> </w:t>
      </w:r>
    </w:p>
    <w:p w:rsidR="0025199E" w:rsidRPr="00497CC5" w:rsidRDefault="0025199E" w:rsidP="00406A54">
      <w:pPr>
        <w:ind w:firstLine="284"/>
        <w:jc w:val="both"/>
        <w:rPr>
          <w:rFonts w:ascii="Lotus Linotype" w:hAnsi="Lotus Linotype" w:cs="Lotus Linotype"/>
          <w:b/>
          <w:bCs/>
          <w:sz w:val="32"/>
          <w:szCs w:val="32"/>
          <w:rtl/>
        </w:rPr>
      </w:pPr>
      <w:r w:rsidRPr="002F3E1F">
        <w:rPr>
          <w:rStyle w:val="ArabicTransparent181"/>
          <w:rFonts w:ascii="Lotus Linotype" w:hAnsi="Lotus Linotype" w:cs="Lotus Linotype" w:hint="default"/>
          <w:iCs w:val="0"/>
          <w:color w:val="auto"/>
          <w:sz w:val="32"/>
          <w:szCs w:val="32"/>
          <w:rtl/>
        </w:rPr>
        <w:t>10- قرية الرميلة</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تصغير رملة.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الرميلة:</w:t>
      </w:r>
      <w:r w:rsidRPr="00497CC5">
        <w:rPr>
          <w:rFonts w:ascii="Lotus Linotype" w:hAnsi="Lotus Linotype" w:cs="Lotus Linotype"/>
          <w:sz w:val="32"/>
          <w:szCs w:val="32"/>
          <w:rtl/>
        </w:rPr>
        <w:t xml:space="preserve"> الناصر، الشقاقيق، الراشد، آل صالح، </w:t>
      </w:r>
      <w:r w:rsidR="003A73F2">
        <w:rPr>
          <w:rFonts w:ascii="Lotus Linotype" w:hAnsi="Lotus Linotype" w:cs="Lotus Linotype"/>
          <w:sz w:val="32"/>
          <w:szCs w:val="32"/>
          <w:rtl/>
        </w:rPr>
        <w:t>السلمان</w:t>
      </w:r>
      <w:r w:rsidR="003A73F2">
        <w:rPr>
          <w:rFonts w:ascii="Lotus Linotype" w:hAnsi="Lotus Linotype" w:cs="Lotus Linotype" w:hint="cs"/>
          <w:sz w:val="32"/>
          <w:szCs w:val="32"/>
          <w:rtl/>
        </w:rPr>
        <w:t xml:space="preserve"> يقال أنهم سادة</w:t>
      </w:r>
      <w:r w:rsidRPr="00497CC5">
        <w:rPr>
          <w:rFonts w:ascii="Lotus Linotype" w:hAnsi="Lotus Linotype" w:cs="Lotus Linotype"/>
          <w:sz w:val="32"/>
          <w:szCs w:val="32"/>
          <w:rtl/>
        </w:rPr>
        <w:t>، اللويمي.</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11- السيايرة</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.ومن العوائل الشيعية التي تقطن السيايرة:</w:t>
      </w:r>
      <w:r w:rsidRPr="00497CC5">
        <w:rPr>
          <w:rFonts w:ascii="Lotus Linotype" w:hAnsi="Lotus Linotype" w:cs="Lotus Linotype"/>
          <w:sz w:val="32"/>
          <w:szCs w:val="32"/>
          <w:rtl/>
        </w:rPr>
        <w:t xml:space="preserve"> الراشد، العليوي.</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12- المزاوي</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b/>
          <w:bCs/>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.ومن العوائل الشيعية التي تقطن المزاوي: </w:t>
      </w:r>
      <w:r w:rsidRPr="00497CC5">
        <w:rPr>
          <w:rFonts w:ascii="Lotus Linotype" w:hAnsi="Lotus Linotype" w:cs="Lotus Linotype"/>
          <w:sz w:val="32"/>
          <w:szCs w:val="32"/>
          <w:rtl/>
        </w:rPr>
        <w:t>آل نصيّر.</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13- العقار</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ومن العوائل الشيعية التي تقطن العقار: </w:t>
      </w:r>
      <w:r w:rsidR="003A73F2">
        <w:rPr>
          <w:rFonts w:ascii="Lotus Linotype" w:hAnsi="Lotus Linotype" w:cs="Lotus Linotype"/>
          <w:sz w:val="32"/>
          <w:szCs w:val="32"/>
          <w:rtl/>
        </w:rPr>
        <w:t>العباد، آل الجبارة</w:t>
      </w:r>
      <w:r w:rsidR="003A73F2">
        <w:rPr>
          <w:rFonts w:ascii="Lotus Linotype" w:hAnsi="Lotus Linotype" w:cs="Lotus Linotype" w:hint="cs"/>
          <w:sz w:val="32"/>
          <w:szCs w:val="32"/>
          <w:rtl/>
        </w:rPr>
        <w:t>.</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14- غمسى</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.ومن العوائل الشيعية التي تقطن غمسي:</w:t>
      </w:r>
      <w:r w:rsidRPr="00497CC5">
        <w:rPr>
          <w:rFonts w:ascii="Lotus Linotype" w:hAnsi="Lotus Linotype" w:cs="Lotus Linotype"/>
          <w:sz w:val="32"/>
          <w:szCs w:val="32"/>
          <w:rtl/>
        </w:rPr>
        <w:t xml:space="preserve"> الراشد.</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15- المنيزلة</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b/>
          <w:bCs/>
          <w:sz w:val="32"/>
          <w:szCs w:val="32"/>
          <w:rtl/>
        </w:rPr>
        <w:t xml:space="preserve"> (وأهلها مزيج بين السنة والشيعة)</w:t>
      </w:r>
      <w:r w:rsidRPr="00497CC5">
        <w:rPr>
          <w:rFonts w:ascii="Lotus Linotype" w:hAnsi="Lotus Linotype" w:cs="Lotus Linotype"/>
          <w:sz w:val="32"/>
          <w:szCs w:val="32"/>
          <w:rtl/>
        </w:rPr>
        <w:t xml:space="preserve">، وتقام فيها صلاة جمعة.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lastRenderedPageBreak/>
        <w:t>ومن العوائل الشيعية التي تقطن المنيزلة:</w:t>
      </w:r>
      <w:r w:rsidRPr="00497CC5">
        <w:rPr>
          <w:rFonts w:ascii="Lotus Linotype" w:hAnsi="Lotus Linotype" w:cs="Lotus Linotype"/>
          <w:sz w:val="32"/>
          <w:szCs w:val="32"/>
          <w:rtl/>
        </w:rPr>
        <w:t xml:space="preserve"> آل حسين، آل ناصر، السلمان.</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16- الفضول</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الفضول أبناء فضل بن ربيعة</w:t>
      </w:r>
      <w:r w:rsidR="001D4F83" w:rsidRPr="00497CC5">
        <w:rPr>
          <w:rFonts w:ascii="Lotus Linotype" w:hAnsi="Lotus Linotype" w:cs="Lotus Linotype"/>
          <w:sz w:val="32"/>
          <w:szCs w:val="32"/>
          <w:rtl/>
        </w:rPr>
        <w:t>.(</w:t>
      </w:r>
      <w:r w:rsidRPr="00497CC5">
        <w:rPr>
          <w:rFonts w:ascii="Lotus Linotype" w:hAnsi="Lotus Linotype" w:cs="Lotus Linotype"/>
          <w:b/>
          <w:bCs/>
          <w:sz w:val="32"/>
          <w:szCs w:val="32"/>
          <w:rtl/>
        </w:rPr>
        <w:t>وفيها مسجد لأهل السنة وأكثر أهلها شيعة).</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الفضول:</w:t>
      </w:r>
      <w:r w:rsidRPr="00497CC5">
        <w:rPr>
          <w:rFonts w:ascii="Lotus Linotype" w:hAnsi="Lotus Linotype" w:cs="Lotus Linotype"/>
          <w:sz w:val="32"/>
          <w:szCs w:val="32"/>
          <w:rtl/>
        </w:rPr>
        <w:t xml:space="preserve"> المطر، آل صويّل، آل كاظم.</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17- الجفر</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Pr="00497CC5">
        <w:rPr>
          <w:rFonts w:ascii="Lotus Linotype" w:hAnsi="Lotus Linotype" w:cs="Lotus Linotype"/>
          <w:b/>
          <w:bCs/>
          <w:sz w:val="32"/>
          <w:szCs w:val="32"/>
          <w:rtl/>
        </w:rPr>
        <w:t>(أكثر أهلها سنة)</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ويقام فيها سوق  يوم الاثنين.</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الجفر:</w:t>
      </w:r>
      <w:r w:rsidRPr="00497CC5">
        <w:rPr>
          <w:rFonts w:ascii="Lotus Linotype" w:hAnsi="Lotus Linotype" w:cs="Lotus Linotype"/>
          <w:sz w:val="32"/>
          <w:szCs w:val="32"/>
          <w:rtl/>
        </w:rPr>
        <w:t xml:space="preserve"> العالم، آل جاسم، آل احمد.</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18- الطرف</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أكثر 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25199E" w:rsidRPr="00497CC5" w:rsidRDefault="0025199E" w:rsidP="00406A54">
      <w:pPr>
        <w:ind w:firstLine="284"/>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الطرف:</w:t>
      </w:r>
      <w:r w:rsidRPr="00497CC5">
        <w:rPr>
          <w:rFonts w:ascii="Lotus Linotype" w:hAnsi="Lotus Linotype" w:cs="Lotus Linotype"/>
          <w:sz w:val="32"/>
          <w:szCs w:val="32"/>
          <w:rtl/>
        </w:rPr>
        <w:t xml:space="preserve"> البديوي، الأحمد، الشملان، آل شريدة.</w:t>
      </w: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19- الجشة</w:t>
      </w:r>
      <w:r w:rsidR="0057774F" w:rsidRPr="002F3E1F">
        <w:rPr>
          <w:rStyle w:val="ArabicTransparent181"/>
          <w:rFonts w:ascii="Lotus Linotype" w:hAnsi="Lotus Linotype" w:cs="Lotus Linotype" w:hint="default"/>
          <w:iCs w:val="0"/>
          <w:color w:val="auto"/>
          <w:sz w:val="32"/>
          <w:szCs w:val="32"/>
          <w:rtl/>
        </w:rPr>
        <w:t>:</w:t>
      </w:r>
      <w:r w:rsidRPr="002F3E1F">
        <w:rPr>
          <w:rStyle w:val="ArabicTransparent181"/>
          <w:rFonts w:ascii="Lotus Linotype" w:hAnsi="Lotus Linotype" w:cs="Lotus Linotype" w:hint="default"/>
          <w:iCs w:val="0"/>
          <w:color w:val="auto"/>
          <w:sz w:val="32"/>
          <w:szCs w:val="32"/>
          <w:rtl/>
        </w:rPr>
        <w:t xml:space="preserve"> </w:t>
      </w:r>
      <w:r w:rsidRPr="00497CC5">
        <w:rPr>
          <w:rFonts w:ascii="Lotus Linotype" w:hAnsi="Lotus Linotype" w:cs="Lotus Linotype"/>
          <w:sz w:val="32"/>
          <w:szCs w:val="32"/>
          <w:rtl/>
        </w:rPr>
        <w:t>نسبة إلى فيروز بن جشيش مرزبان البحرين في عهد الأكاسرة</w:t>
      </w:r>
      <w:r w:rsidR="001D4F83" w:rsidRPr="00497CC5">
        <w:rPr>
          <w:rFonts w:ascii="Lotus Linotype" w:hAnsi="Lotus Linotype" w:cs="Lotus Linotype"/>
          <w:sz w:val="32"/>
          <w:szCs w:val="32"/>
          <w:rtl/>
        </w:rPr>
        <w:t>.(</w:t>
      </w:r>
      <w:r w:rsidRPr="00497CC5">
        <w:rPr>
          <w:rFonts w:ascii="Lotus Linotype" w:hAnsi="Lotus Linotype" w:cs="Lotus Linotype"/>
          <w:b/>
          <w:bCs/>
          <w:sz w:val="32"/>
          <w:szCs w:val="32"/>
          <w:rtl/>
        </w:rPr>
        <w:t>أكثر أهلها من السنة).ومن العوائل الشيعية التي تقطن الجشة:</w:t>
      </w:r>
      <w:r w:rsidRPr="00497CC5">
        <w:rPr>
          <w:rFonts w:ascii="Lotus Linotype" w:hAnsi="Lotus Linotype" w:cs="Lotus Linotype"/>
          <w:sz w:val="32"/>
          <w:szCs w:val="32"/>
          <w:rtl/>
        </w:rPr>
        <w:t xml:space="preserve"> آل بدر، المليفي.</w:t>
      </w:r>
    </w:p>
    <w:p w:rsidR="0025199E" w:rsidRPr="002F3E1F" w:rsidRDefault="0025199E" w:rsidP="00406A54">
      <w:pPr>
        <w:ind w:firstLine="284"/>
        <w:jc w:val="both"/>
        <w:rPr>
          <w:rStyle w:val="ArabicTransparent181"/>
          <w:rFonts w:ascii="Lotus Linotype" w:hAnsi="Lotus Linotype" w:cs="Lotus Linotype" w:hint="default"/>
          <w:b w:val="0"/>
          <w:bCs w:val="0"/>
          <w:iCs w:val="0"/>
          <w:color w:val="auto"/>
          <w:sz w:val="32"/>
          <w:szCs w:val="32"/>
          <w:rtl/>
        </w:rPr>
      </w:pPr>
    </w:p>
    <w:p w:rsidR="0025199E" w:rsidRPr="00497CC5" w:rsidRDefault="0025199E"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2-مدينة المُبَرّز</w:t>
      </w:r>
      <w:r w:rsidR="0057774F" w:rsidRPr="002F3E1F">
        <w:rPr>
          <w:rStyle w:val="ArabicTransparent181"/>
          <w:rFonts w:ascii="Lotus Linotype" w:hAnsi="Lotus Linotype" w:cs="Lotus Linotype" w:hint="default"/>
          <w:iCs w:val="0"/>
          <w:color w:val="auto"/>
          <w:sz w:val="32"/>
          <w:szCs w:val="32"/>
          <w:rtl/>
        </w:rPr>
        <w:t>:</w:t>
      </w:r>
      <w:r w:rsidRPr="00497CC5">
        <w:rPr>
          <w:rFonts w:ascii="Lotus Linotype" w:hAnsi="Lotus Linotype" w:cs="Lotus Linotype"/>
          <w:sz w:val="32"/>
          <w:szCs w:val="32"/>
          <w:rtl/>
        </w:rPr>
        <w:t xml:space="preserve"> بالميم المضمومة، بعدها ياء وراء مهملة  مشددة، ثم زاي معجمة.سميت بذلك لبروز حاج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إليها واجتماعهم فيها في الزمن الأول. وتقع شمالا عن بلد الهفوف بينهما ثلاثة أكيال، </w:t>
      </w:r>
      <w:r w:rsidRPr="00497CC5">
        <w:rPr>
          <w:rFonts w:ascii="Lotus Linotype" w:hAnsi="Lotus Linotype" w:cs="Lotus Linotype"/>
          <w:b/>
          <w:bCs/>
          <w:sz w:val="32"/>
          <w:szCs w:val="32"/>
          <w:rtl/>
        </w:rPr>
        <w:t>وفيها ست حلال وهي</w:t>
      </w:r>
      <w:r w:rsidR="0057774F" w:rsidRPr="00497CC5">
        <w:rPr>
          <w:rFonts w:ascii="Lotus Linotype" w:hAnsi="Lotus Linotype" w:cs="Lotus Linotype"/>
          <w:b/>
          <w:bCs/>
          <w:sz w:val="32"/>
          <w:szCs w:val="32"/>
          <w:rtl/>
        </w:rPr>
        <w:t>:</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b/>
          <w:bCs/>
          <w:sz w:val="32"/>
          <w:szCs w:val="32"/>
          <w:rtl/>
        </w:rPr>
        <w:t>(السياسب) و(العتبان) و(آل عيوني) و(القديمات) و(المقابل)</w:t>
      </w:r>
      <w:r w:rsidR="001D4F83" w:rsidRPr="00497CC5">
        <w:rPr>
          <w:rFonts w:ascii="Lotus Linotype" w:hAnsi="Lotus Linotype" w:cs="Lotus Linotype"/>
          <w:b/>
          <w:bCs/>
          <w:sz w:val="32"/>
          <w:szCs w:val="32"/>
          <w:rtl/>
        </w:rPr>
        <w:t>.</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وأكثر أهلها من السنة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w:t>
      </w:r>
    </w:p>
    <w:p w:rsidR="0025199E" w:rsidRPr="00497CC5" w:rsidRDefault="0025199E" w:rsidP="00406A54">
      <w:pPr>
        <w:ind w:firstLine="284"/>
        <w:jc w:val="both"/>
        <w:rPr>
          <w:rFonts w:ascii="Lotus Linotype" w:hAnsi="Lotus Linotype" w:cs="Lotus Linotype"/>
          <w:b/>
          <w:bCs/>
          <w:sz w:val="32"/>
          <w:szCs w:val="32"/>
          <w:rtl/>
        </w:rPr>
      </w:pPr>
      <w:r w:rsidRPr="00497CC5">
        <w:rPr>
          <w:rFonts w:ascii="Lotus Linotype" w:hAnsi="Lotus Linotype" w:cs="Lotus Linotype"/>
          <w:b/>
          <w:bCs/>
          <w:sz w:val="32"/>
          <w:szCs w:val="32"/>
          <w:rtl/>
        </w:rPr>
        <w:t>والسادسة هي</w:t>
      </w:r>
      <w:r w:rsidR="0057774F" w:rsidRPr="00497CC5">
        <w:rPr>
          <w:rFonts w:ascii="Lotus Linotype" w:hAnsi="Lotus Linotype" w:cs="Lotus Linotype"/>
          <w:b/>
          <w:bCs/>
          <w:sz w:val="32"/>
          <w:szCs w:val="32"/>
          <w:rtl/>
        </w:rPr>
        <w:t>:</w:t>
      </w:r>
      <w:r w:rsidRPr="00497CC5">
        <w:rPr>
          <w:rFonts w:ascii="Lotus Linotype" w:hAnsi="Lotus Linotype" w:cs="Lotus Linotype"/>
          <w:b/>
          <w:bCs/>
          <w:sz w:val="32"/>
          <w:szCs w:val="32"/>
          <w:rtl/>
        </w:rPr>
        <w:t xml:space="preserve"> (الشعبة)</w:t>
      </w:r>
      <w:r w:rsidR="001D4F83" w:rsidRPr="00497CC5">
        <w:rPr>
          <w:rFonts w:ascii="Lotus Linotype" w:hAnsi="Lotus Linotype" w:cs="Lotus Linotype"/>
          <w:b/>
          <w:bCs/>
          <w:sz w:val="32"/>
          <w:szCs w:val="32"/>
          <w:rtl/>
        </w:rPr>
        <w:t>.</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وأكثر أهلها من الشيعة</w:t>
      </w:r>
      <w:r w:rsidR="00176DB2" w:rsidRPr="00497CC5">
        <w:rPr>
          <w:rFonts w:ascii="Lotus Linotype" w:hAnsi="Lotus Linotype" w:cs="Lotus Linotype"/>
          <w:b/>
          <w:bCs/>
          <w:sz w:val="32"/>
          <w:szCs w:val="32"/>
          <w:rtl/>
        </w:rPr>
        <w:t>)</w:t>
      </w:r>
      <w:r w:rsidRPr="00497CC5">
        <w:rPr>
          <w:rFonts w:ascii="Lotus Linotype" w:hAnsi="Lotus Linotype" w:cs="Lotus Linotype"/>
          <w:b/>
          <w:bCs/>
          <w:sz w:val="32"/>
          <w:szCs w:val="32"/>
          <w:rtl/>
        </w:rPr>
        <w:t>.</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b/>
          <w:bCs/>
          <w:sz w:val="32"/>
          <w:szCs w:val="32"/>
          <w:rtl/>
        </w:rPr>
        <w:t>ومن العوائل الشيعية التي تقطن المبرز:</w:t>
      </w:r>
      <w:r w:rsidRPr="00497CC5">
        <w:rPr>
          <w:rFonts w:ascii="Lotus Linotype" w:hAnsi="Lotus Linotype" w:cs="Lotus Linotype"/>
          <w:sz w:val="32"/>
          <w:szCs w:val="32"/>
          <w:rtl/>
        </w:rPr>
        <w:t xml:space="preserve"> </w:t>
      </w:r>
      <w:r w:rsidR="000746D7">
        <w:rPr>
          <w:rFonts w:ascii="Lotus Linotype" w:hAnsi="Lotus Linotype" w:cs="Lotus Linotype" w:hint="cs"/>
          <w:sz w:val="32"/>
          <w:szCs w:val="32"/>
          <w:rtl/>
        </w:rPr>
        <w:t xml:space="preserve">عوائل يقال أنهم </w:t>
      </w:r>
      <w:r w:rsidR="000746D7" w:rsidRPr="00497CC5">
        <w:rPr>
          <w:rFonts w:ascii="Lotus Linotype" w:hAnsi="Lotus Linotype" w:cs="Lotus Linotype"/>
          <w:sz w:val="32"/>
          <w:szCs w:val="32"/>
          <w:rtl/>
        </w:rPr>
        <w:t>سادة</w:t>
      </w:r>
      <w:r w:rsidR="000746D7">
        <w:rPr>
          <w:rFonts w:ascii="Lotus Linotype" w:hAnsi="Lotus Linotype" w:cs="Lotus Linotype" w:hint="cs"/>
          <w:sz w:val="32"/>
          <w:szCs w:val="32"/>
          <w:rtl/>
        </w:rPr>
        <w:t xml:space="preserve"> وهم:</w:t>
      </w:r>
      <w:r w:rsidR="000746D7" w:rsidRPr="00497CC5">
        <w:rPr>
          <w:rFonts w:ascii="Lotus Linotype" w:hAnsi="Lotus Linotype" w:cs="Lotus Linotype"/>
          <w:sz w:val="32"/>
          <w:szCs w:val="32"/>
          <w:rtl/>
        </w:rPr>
        <w:t xml:space="preserve"> </w:t>
      </w:r>
      <w:r w:rsidRPr="00497CC5">
        <w:rPr>
          <w:rFonts w:ascii="Lotus Linotype" w:hAnsi="Lotus Linotype" w:cs="Lotus Linotype"/>
          <w:sz w:val="32"/>
          <w:szCs w:val="32"/>
          <w:rtl/>
        </w:rPr>
        <w:t>(العلي، الهاشم، الصالح، اليوسف، المحسن، الأحمد، السلمان، و</w:t>
      </w:r>
      <w:r w:rsidR="003A73F2">
        <w:rPr>
          <w:rFonts w:ascii="Lotus Linotype" w:hAnsi="Lotus Linotype" w:cs="Lotus Linotype"/>
          <w:sz w:val="32"/>
          <w:szCs w:val="32"/>
          <w:rtl/>
        </w:rPr>
        <w:t>الحسن)، الجبران</w:t>
      </w:r>
      <w:r w:rsidRPr="00497CC5">
        <w:rPr>
          <w:rFonts w:ascii="Lotus Linotype" w:hAnsi="Lotus Linotype" w:cs="Lotus Linotype"/>
          <w:sz w:val="32"/>
          <w:szCs w:val="32"/>
          <w:rtl/>
        </w:rPr>
        <w:t>. ويرجح أنهم من قبيلة بني هاجر، وكان سكنهم في قرية البطالية ثم نزحوا إلى المبرز، آل ماجد، وهم قسمان شيعة وسنّة ينتمون إلى قبيلة عنزة، الخليفة، البشر، ومنهم عمدة الشعبة (في المبرز) أحمد آل بشر، البحراني، الكويتي، القطيفي، المهنا، الناصر، آل شمس (شيعة وسنة ينتمون إلى قبيلة سبيع)، الملا (شيعة وسنّة)، البو صالح، الحداد، المرهون، الاسماعيل، البراهيم، العلوان (شيعة وسنّة)، العمران (شيعة وسنّة</w:t>
      </w:r>
      <w:r w:rsidR="000746D7">
        <w:rPr>
          <w:rFonts w:ascii="Lotus Linotype" w:hAnsi="Lotus Linotype" w:cs="Lotus Linotype" w:hint="cs"/>
          <w:sz w:val="32"/>
          <w:szCs w:val="32"/>
          <w:rtl/>
        </w:rPr>
        <w:t>)</w:t>
      </w:r>
      <w:r w:rsidR="000746D7">
        <w:rPr>
          <w:rFonts w:ascii="Lotus Linotype" w:hAnsi="Lotus Linotype" w:cs="Lotus Linotype"/>
          <w:sz w:val="32"/>
          <w:szCs w:val="32"/>
          <w:rtl/>
        </w:rPr>
        <w:t xml:space="preserve"> من عنزة</w:t>
      </w:r>
      <w:r w:rsidRPr="00497CC5">
        <w:rPr>
          <w:rFonts w:ascii="Lotus Linotype" w:hAnsi="Lotus Linotype" w:cs="Lotus Linotype"/>
          <w:sz w:val="32"/>
          <w:szCs w:val="32"/>
          <w:rtl/>
        </w:rPr>
        <w:t xml:space="preserve">، البوخضر، الحميد (شيعة وسنّة)، الخميس، الغشام، المجحد، الزين، الحمّود، المبارك (شيعة وسنّة)، العيسى (شيعة وسنّة)، العليوي، </w:t>
      </w:r>
      <w:r w:rsidRPr="00497CC5">
        <w:rPr>
          <w:rFonts w:ascii="Lotus Linotype" w:hAnsi="Lotus Linotype" w:cs="Lotus Linotype"/>
          <w:sz w:val="32"/>
          <w:szCs w:val="32"/>
          <w:rtl/>
        </w:rPr>
        <w:lastRenderedPageBreak/>
        <w:t>العوضر (شيعة وسنّة)، العويض، الحواج، النجيدي، الصايغ، الوايل، النمر، الدجاني، النجار، التمار، الوصيبعي، آل ثاني (شيعة وسنّة)، آل بن سعد.</w:t>
      </w:r>
    </w:p>
    <w:p w:rsidR="00E5748B" w:rsidRPr="00497CC5" w:rsidRDefault="00E5748B" w:rsidP="00406A54">
      <w:pPr>
        <w:jc w:val="both"/>
        <w:rPr>
          <w:rFonts w:ascii="Lotus Linotype" w:hAnsi="Lotus Linotype" w:cs="Lotus Linotype"/>
          <w:b/>
          <w:bCs/>
          <w:sz w:val="32"/>
          <w:szCs w:val="32"/>
          <w:rtl/>
        </w:rPr>
      </w:pPr>
      <w:r w:rsidRPr="00497CC5">
        <w:rPr>
          <w:rFonts w:ascii="Lotus Linotype" w:hAnsi="Lotus Linotype" w:cs="Lotus Linotype"/>
          <w:b/>
          <w:bCs/>
          <w:sz w:val="32"/>
          <w:szCs w:val="32"/>
          <w:rtl/>
        </w:rPr>
        <w:t>القرى التابعة للمبرز:</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1-</w:t>
      </w:r>
      <w:r w:rsidRPr="00497CC5">
        <w:rPr>
          <w:rFonts w:ascii="Lotus Linotype" w:hAnsi="Lotus Linotype" w:cs="Lotus Linotype"/>
          <w:b/>
          <w:bCs/>
          <w:sz w:val="32"/>
          <w:szCs w:val="32"/>
          <w:rtl/>
        </w:rPr>
        <w:t>المطيرفي:</w:t>
      </w:r>
      <w:r w:rsidRPr="00497CC5">
        <w:rPr>
          <w:rFonts w:ascii="Lotus Linotype" w:hAnsi="Lotus Linotype" w:cs="Lotus Linotype"/>
          <w:sz w:val="32"/>
          <w:szCs w:val="32"/>
          <w:rtl/>
        </w:rPr>
        <w:t xml:space="preserve"> تكثر في القرية الينابيع الحارّة والنخيل والزروع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من الشيعة</w:t>
      </w:r>
      <w:r w:rsidR="00176DB2" w:rsidRPr="001C5984">
        <w:rPr>
          <w:rFonts w:ascii="Lotus Linotype" w:hAnsi="Lotus Linotype" w:cs="Lotus Linotype"/>
          <w:b/>
          <w:bCs/>
          <w:sz w:val="32"/>
          <w:szCs w:val="32"/>
          <w:rtl/>
        </w:rPr>
        <w:t>)</w:t>
      </w:r>
      <w:r w:rsidRPr="00497CC5">
        <w:rPr>
          <w:rFonts w:ascii="Lotus Linotype" w:hAnsi="Lotus Linotype" w:cs="Lotus Linotype"/>
          <w:sz w:val="32"/>
          <w:szCs w:val="32"/>
          <w:rtl/>
        </w:rPr>
        <w:t>.</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 </w:t>
      </w:r>
      <w:r w:rsidRPr="001C5984">
        <w:rPr>
          <w:rFonts w:ascii="Lotus Linotype" w:hAnsi="Lotus Linotype" w:cs="Lotus Linotype"/>
          <w:b/>
          <w:bCs/>
          <w:sz w:val="32"/>
          <w:szCs w:val="32"/>
          <w:rtl/>
        </w:rPr>
        <w:t>ومن العوائل الشيعية التي تقطن المطيرفي:</w:t>
      </w:r>
      <w:r w:rsidRPr="00497CC5">
        <w:rPr>
          <w:rFonts w:ascii="Lotus Linotype" w:hAnsi="Lotus Linotype" w:cs="Lotus Linotype"/>
          <w:sz w:val="32"/>
          <w:szCs w:val="32"/>
          <w:rtl/>
        </w:rPr>
        <w:t xml:space="preserve"> آل خويتم (من الزعب)، البندر، العبيدون، البخيتان، آل حجّي، السادة (آل علي)، الجزيري.</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وقد برز من هذه البلدة آية الله شيخهم احمد بن زين الدين الأحسائي المتوفي 1241هـ ويعد من ابرز علماء الشيعة وشيخ الطائفة </w:t>
      </w:r>
      <w:r w:rsidR="00423E49" w:rsidRPr="00497CC5">
        <w:rPr>
          <w:rFonts w:ascii="Lotus Linotype" w:hAnsi="Lotus Linotype" w:cs="Lotus Linotype" w:hint="cs"/>
          <w:sz w:val="32"/>
          <w:szCs w:val="32"/>
          <w:rtl/>
        </w:rPr>
        <w:t>ال</w:t>
      </w:r>
      <w:r w:rsidR="00423E49" w:rsidRPr="00497CC5">
        <w:rPr>
          <w:rFonts w:ascii="Lotus Linotype" w:hAnsi="Lotus Linotype" w:cs="Lotus Linotype"/>
          <w:sz w:val="32"/>
          <w:szCs w:val="32"/>
          <w:rtl/>
        </w:rPr>
        <w:t>شيخ</w:t>
      </w:r>
      <w:r w:rsidRPr="00497CC5">
        <w:rPr>
          <w:rFonts w:ascii="Lotus Linotype" w:hAnsi="Lotus Linotype" w:cs="Lotus Linotype"/>
          <w:sz w:val="32"/>
          <w:szCs w:val="32"/>
          <w:rtl/>
        </w:rPr>
        <w:t>ية.</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2-</w:t>
      </w:r>
      <w:r w:rsidRPr="00497CC5">
        <w:rPr>
          <w:rFonts w:ascii="Lotus Linotype" w:hAnsi="Lotus Linotype" w:cs="Lotus Linotype"/>
          <w:b/>
          <w:bCs/>
          <w:sz w:val="32"/>
          <w:szCs w:val="32"/>
          <w:rtl/>
        </w:rPr>
        <w:t>جليجلة:</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خليط من السنة و الشيعة</w:t>
      </w:r>
      <w:r w:rsidR="00176DB2" w:rsidRPr="001C5984">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جليجلة:</w:t>
      </w:r>
      <w:r w:rsidRPr="00497CC5">
        <w:rPr>
          <w:rFonts w:ascii="Lotus Linotype" w:hAnsi="Lotus Linotype" w:cs="Lotus Linotype"/>
          <w:sz w:val="32"/>
          <w:szCs w:val="32"/>
          <w:rtl/>
        </w:rPr>
        <w:t xml:space="preserve"> آل جعفري، آل جعيدان، الحسن.</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3-</w:t>
      </w:r>
      <w:r w:rsidRPr="00497CC5">
        <w:rPr>
          <w:rFonts w:ascii="Lotus Linotype" w:hAnsi="Lotus Linotype" w:cs="Lotus Linotype"/>
          <w:b/>
          <w:bCs/>
          <w:sz w:val="32"/>
          <w:szCs w:val="32"/>
          <w:rtl/>
        </w:rPr>
        <w:t>القرن:</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من الشيعة</w:t>
      </w:r>
      <w:r w:rsidR="00176DB2" w:rsidRPr="001C5984">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القرن:</w:t>
      </w:r>
      <w:r w:rsidRPr="00497CC5">
        <w:rPr>
          <w:rFonts w:ascii="Lotus Linotype" w:hAnsi="Lotus Linotype" w:cs="Lotus Linotype"/>
          <w:sz w:val="32"/>
          <w:szCs w:val="32"/>
          <w:rtl/>
        </w:rPr>
        <w:t xml:space="preserve">  الحسين، السادة، آل عطيّة، آل جريدان.</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4-</w:t>
      </w:r>
      <w:r w:rsidRPr="00497CC5">
        <w:rPr>
          <w:rFonts w:ascii="Lotus Linotype" w:hAnsi="Lotus Linotype" w:cs="Lotus Linotype"/>
          <w:b/>
          <w:bCs/>
          <w:sz w:val="32"/>
          <w:szCs w:val="32"/>
          <w:rtl/>
        </w:rPr>
        <w:t>الشعبة:</w:t>
      </w:r>
      <w:r w:rsidRPr="00497CC5">
        <w:rPr>
          <w:rFonts w:ascii="Lotus Linotype" w:hAnsi="Lotus Linotype" w:cs="Lotus Linotype"/>
          <w:sz w:val="32"/>
          <w:szCs w:val="32"/>
          <w:rtl/>
        </w:rPr>
        <w:t xml:space="preserve"> يقع إلى جانبها جبل كنزان الذي وقعت بالقرب منه موقعة كنزان بين الملك عبد العزيز والعجمان </w:t>
      </w:r>
      <w:r w:rsidRPr="001C5984">
        <w:rPr>
          <w:rFonts w:ascii="Lotus Linotype" w:hAnsi="Lotus Linotype" w:cs="Lotus Linotype"/>
          <w:b/>
          <w:bCs/>
          <w:sz w:val="32"/>
          <w:szCs w:val="32"/>
          <w:rtl/>
        </w:rPr>
        <w:t>.</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أهلها مزيج من السنة والشيعة</w:t>
      </w:r>
      <w:r w:rsidR="00176DB2" w:rsidRPr="001C5984">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الشعبة:</w:t>
      </w:r>
      <w:r w:rsidRPr="00497CC5">
        <w:rPr>
          <w:rFonts w:ascii="Lotus Linotype" w:hAnsi="Lotus Linotype" w:cs="Lotus Linotype"/>
          <w:sz w:val="32"/>
          <w:szCs w:val="32"/>
          <w:rtl/>
        </w:rPr>
        <w:t xml:space="preserve"> الحليمي، الخميس.</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5-</w:t>
      </w:r>
      <w:r w:rsidRPr="00497CC5">
        <w:rPr>
          <w:rFonts w:ascii="Lotus Linotype" w:hAnsi="Lotus Linotype" w:cs="Lotus Linotype"/>
          <w:b/>
          <w:bCs/>
          <w:sz w:val="32"/>
          <w:szCs w:val="32"/>
          <w:rtl/>
        </w:rPr>
        <w:t>المقدام:</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أهلها من السنة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w:t>
      </w:r>
    </w:p>
    <w:p w:rsidR="00E5748B" w:rsidRPr="001C5984" w:rsidRDefault="00E5748B" w:rsidP="00406A54">
      <w:pPr>
        <w:jc w:val="both"/>
        <w:rPr>
          <w:rFonts w:ascii="Lotus Linotype" w:hAnsi="Lotus Linotype" w:cs="Lotus Linotype"/>
          <w:b/>
          <w:bCs/>
          <w:sz w:val="32"/>
          <w:szCs w:val="32"/>
          <w:rtl/>
        </w:rPr>
      </w:pPr>
      <w:r w:rsidRPr="00497CC5">
        <w:rPr>
          <w:rFonts w:ascii="Lotus Linotype" w:hAnsi="Lotus Linotype" w:cs="Lotus Linotype"/>
          <w:sz w:val="32"/>
          <w:szCs w:val="32"/>
          <w:rtl/>
        </w:rPr>
        <w:t>6-</w:t>
      </w:r>
      <w:r w:rsidRPr="00497CC5">
        <w:rPr>
          <w:rFonts w:ascii="Lotus Linotype" w:hAnsi="Lotus Linotype" w:cs="Lotus Linotype"/>
          <w:b/>
          <w:bCs/>
          <w:sz w:val="32"/>
          <w:szCs w:val="32"/>
          <w:rtl/>
        </w:rPr>
        <w:t>الكلابية:</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أهلها من السنة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w:t>
      </w:r>
    </w:p>
    <w:p w:rsidR="00E5748B" w:rsidRPr="001C5984" w:rsidRDefault="00E5748B" w:rsidP="00406A54">
      <w:pPr>
        <w:jc w:val="both"/>
        <w:rPr>
          <w:rFonts w:ascii="Lotus Linotype" w:hAnsi="Lotus Linotype" w:cs="Lotus Linotype"/>
          <w:b/>
          <w:bCs/>
          <w:sz w:val="32"/>
          <w:szCs w:val="32"/>
          <w:rtl/>
        </w:rPr>
      </w:pPr>
      <w:r w:rsidRPr="00497CC5">
        <w:rPr>
          <w:rFonts w:ascii="Lotus Linotype" w:hAnsi="Lotus Linotype" w:cs="Lotus Linotype"/>
          <w:sz w:val="32"/>
          <w:szCs w:val="32"/>
          <w:rtl/>
        </w:rPr>
        <w:t>7-</w:t>
      </w:r>
      <w:r w:rsidRPr="00497CC5">
        <w:rPr>
          <w:rFonts w:ascii="Lotus Linotype" w:hAnsi="Lotus Linotype" w:cs="Lotus Linotype"/>
          <w:b/>
          <w:bCs/>
          <w:sz w:val="32"/>
          <w:szCs w:val="32"/>
          <w:rtl/>
        </w:rPr>
        <w:t>الحليلة:</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أهلها من الشيعة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الحليلة:</w:t>
      </w:r>
      <w:r w:rsidRPr="00497CC5">
        <w:rPr>
          <w:rFonts w:ascii="Lotus Linotype" w:hAnsi="Lotus Linotype" w:cs="Lotus Linotype"/>
          <w:sz w:val="32"/>
          <w:szCs w:val="32"/>
          <w:rtl/>
        </w:rPr>
        <w:t xml:space="preserve"> آل مبارك، آل خميس، آل سلطان، البحراني، آل بورقيبة، آل كشي، آل عباد، الخضيري، الحليمي، الحليلي.</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8-</w:t>
      </w:r>
      <w:r w:rsidRPr="00497CC5">
        <w:rPr>
          <w:rFonts w:ascii="Lotus Linotype" w:hAnsi="Lotus Linotype" w:cs="Lotus Linotype"/>
          <w:b/>
          <w:bCs/>
          <w:sz w:val="32"/>
          <w:szCs w:val="32"/>
          <w:rtl/>
        </w:rPr>
        <w:t>البطالية:</w:t>
      </w:r>
      <w:r w:rsidRPr="00497CC5">
        <w:rPr>
          <w:rFonts w:ascii="Lotus Linotype" w:hAnsi="Lotus Linotype" w:cs="Lotus Linotype"/>
          <w:sz w:val="32"/>
          <w:szCs w:val="32"/>
          <w:rtl/>
        </w:rPr>
        <w:t xml:space="preserve"> نسبة إلى ابن بطال أحد العيونيين. وهي قرية قريبة من مدينة هجر التي كانت معروفة في العهد الإسلامي ـ كما يقول علامة الجزيرة حمد الجاسر ـ والذي زارها عام 1358هـ فقرّر أنها قائمة على أنقاض </w:t>
      </w:r>
      <w:r w:rsidRPr="00497CC5">
        <w:rPr>
          <w:rFonts w:ascii="Lotus Linotype" w:hAnsi="Lotus Linotype" w:cs="Lotus Linotype"/>
          <w:sz w:val="32"/>
          <w:szCs w:val="32"/>
          <w:rtl/>
        </w:rPr>
        <w:lastRenderedPageBreak/>
        <w:t xml:space="preserve">مدينة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التي اتخذها (القرامطة) منطلقاً لهم، وأنها كانت تتكون من أحياء أربعة، وقال إنها تروى من عيني (الحارّة والجوهرية).</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وشاهد الجاسر مساحة واسعة يطلق عليها الناس (قصر قريمط). وكانت هناك آثار أخرى مثل (المسجد الجامع) الذي يسمّيه الأهالي (مسجد قريمط)، وكذلك آثار الحمّام الذي قتل فيه آخر رؤساء القرامطة. غير أن هذه الآثار زالت وأنشئت على أنقاضها أبنية حديثة</w:t>
      </w:r>
      <w:r w:rsidR="001D4F83" w:rsidRPr="001C5984">
        <w:rPr>
          <w:rFonts w:ascii="Lotus Linotype" w:hAnsi="Lotus Linotype" w:cs="Lotus Linotype"/>
          <w:b/>
          <w:bCs/>
          <w:sz w:val="32"/>
          <w:szCs w:val="32"/>
          <w:rtl/>
        </w:rPr>
        <w:t>.</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أهلها من الشيعة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البطالية:</w:t>
      </w:r>
      <w:r w:rsidRPr="00497CC5">
        <w:rPr>
          <w:rFonts w:ascii="Lotus Linotype" w:hAnsi="Lotus Linotype" w:cs="Lotus Linotype"/>
          <w:sz w:val="32"/>
          <w:szCs w:val="32"/>
          <w:rtl/>
        </w:rPr>
        <w:t xml:space="preserve"> المسبّح، المسلم، العبد الرضا، الكرّي، الحجّي، المسلّمي، آل رزق، آل عمّار.</w:t>
      </w:r>
    </w:p>
    <w:p w:rsidR="00E5748B" w:rsidRPr="001C5984" w:rsidRDefault="00E5748B" w:rsidP="00406A54">
      <w:pPr>
        <w:jc w:val="both"/>
        <w:rPr>
          <w:rFonts w:ascii="Lotus Linotype" w:hAnsi="Lotus Linotype" w:cs="Lotus Linotype"/>
          <w:b/>
          <w:bCs/>
          <w:sz w:val="32"/>
          <w:szCs w:val="32"/>
          <w:rtl/>
        </w:rPr>
      </w:pPr>
      <w:r w:rsidRPr="00497CC5">
        <w:rPr>
          <w:rFonts w:ascii="Lotus Linotype" w:hAnsi="Lotus Linotype" w:cs="Lotus Linotype"/>
          <w:sz w:val="32"/>
          <w:szCs w:val="32"/>
          <w:rtl/>
        </w:rPr>
        <w:t>9-</w:t>
      </w:r>
      <w:r w:rsidRPr="00497CC5">
        <w:rPr>
          <w:rFonts w:ascii="Lotus Linotype" w:hAnsi="Lotus Linotype" w:cs="Lotus Linotype"/>
          <w:b/>
          <w:bCs/>
          <w:sz w:val="32"/>
          <w:szCs w:val="32"/>
          <w:rtl/>
        </w:rPr>
        <w:t>القرين:</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من الشيعة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القرين:</w:t>
      </w:r>
      <w:r w:rsidRPr="00497CC5">
        <w:rPr>
          <w:rFonts w:ascii="Lotus Linotype" w:hAnsi="Lotus Linotype" w:cs="Lotus Linotype"/>
          <w:sz w:val="32"/>
          <w:szCs w:val="32"/>
          <w:rtl/>
        </w:rPr>
        <w:t xml:space="preserve"> الجبران،آل حسن الناصر، آل بو علي، السادة.</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10-</w:t>
      </w:r>
      <w:r w:rsidRPr="00497CC5">
        <w:rPr>
          <w:rFonts w:ascii="Lotus Linotype" w:hAnsi="Lotus Linotype" w:cs="Lotus Linotype"/>
          <w:b/>
          <w:bCs/>
          <w:sz w:val="32"/>
          <w:szCs w:val="32"/>
          <w:rtl/>
        </w:rPr>
        <w:t>المنصورة:</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من الشيعة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w:t>
      </w:r>
      <w:r w:rsidRPr="00497CC5">
        <w:rPr>
          <w:rFonts w:ascii="Lotus Linotype" w:hAnsi="Lotus Linotype" w:cs="Lotus Linotype"/>
          <w:sz w:val="32"/>
          <w:szCs w:val="32"/>
          <w:rtl/>
        </w:rPr>
        <w:t xml:space="preserve"> </w:t>
      </w:r>
    </w:p>
    <w:p w:rsidR="00E5748B" w:rsidRPr="00497CC5" w:rsidRDefault="00E5748B" w:rsidP="00406A54">
      <w:pPr>
        <w:jc w:val="both"/>
        <w:rPr>
          <w:rFonts w:ascii="Lotus Linotype" w:hAnsi="Lotus Linotype" w:cs="Lotus Linotype"/>
          <w:sz w:val="32"/>
          <w:szCs w:val="32"/>
          <w:rtl/>
        </w:rPr>
      </w:pPr>
      <w:r w:rsidRPr="001C5984">
        <w:rPr>
          <w:rFonts w:ascii="Lotus Linotype" w:hAnsi="Lotus Linotype" w:cs="Lotus Linotype"/>
          <w:b/>
          <w:bCs/>
          <w:sz w:val="32"/>
          <w:szCs w:val="32"/>
          <w:rtl/>
        </w:rPr>
        <w:t>ومن العوائل الشيعية التي تقطن المنصورة:</w:t>
      </w:r>
      <w:r w:rsidRPr="00497CC5">
        <w:rPr>
          <w:rFonts w:ascii="Lotus Linotype" w:hAnsi="Lotus Linotype" w:cs="Lotus Linotype"/>
          <w:sz w:val="32"/>
          <w:szCs w:val="32"/>
          <w:rtl/>
        </w:rPr>
        <w:t xml:space="preserve"> السلمان، العبّاد، آل حبابي، آل اوباري، الفضلي، السلطان، العيسى.</w:t>
      </w:r>
    </w:p>
    <w:p w:rsidR="00E5748B" w:rsidRPr="00497CC5" w:rsidRDefault="00E5748B" w:rsidP="00406A54">
      <w:pPr>
        <w:jc w:val="both"/>
        <w:rPr>
          <w:rFonts w:ascii="Lotus Linotype" w:hAnsi="Lotus Linotype" w:cs="Lotus Linotype"/>
          <w:sz w:val="32"/>
          <w:szCs w:val="32"/>
          <w:rtl/>
        </w:rPr>
      </w:pPr>
      <w:r w:rsidRPr="00497CC5">
        <w:rPr>
          <w:rFonts w:ascii="Lotus Linotype" w:hAnsi="Lotus Linotype" w:cs="Lotus Linotype"/>
          <w:sz w:val="32"/>
          <w:szCs w:val="32"/>
          <w:rtl/>
        </w:rPr>
        <w:t>11-</w:t>
      </w:r>
      <w:r w:rsidRPr="00497CC5">
        <w:rPr>
          <w:rFonts w:ascii="Lotus Linotype" w:hAnsi="Lotus Linotype" w:cs="Lotus Linotype"/>
          <w:b/>
          <w:bCs/>
          <w:sz w:val="32"/>
          <w:szCs w:val="32"/>
          <w:rtl/>
        </w:rPr>
        <w:t>الحوطة:</w:t>
      </w:r>
      <w:r w:rsidRPr="00497CC5">
        <w:rPr>
          <w:rFonts w:ascii="Lotus Linotype" w:hAnsi="Lotus Linotype" w:cs="Lotus Linotype"/>
          <w:sz w:val="32"/>
          <w:szCs w:val="32"/>
          <w:rtl/>
        </w:rPr>
        <w:t xml:space="preserve"> </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وأهلها من الشيعة</w:t>
      </w:r>
      <w:r w:rsidR="00176DB2" w:rsidRPr="001C5984">
        <w:rPr>
          <w:rFonts w:ascii="Lotus Linotype" w:hAnsi="Lotus Linotype" w:cs="Lotus Linotype"/>
          <w:b/>
          <w:bCs/>
          <w:sz w:val="32"/>
          <w:szCs w:val="32"/>
          <w:rtl/>
        </w:rPr>
        <w:t>)</w:t>
      </w:r>
      <w:r w:rsidRPr="001C5984">
        <w:rPr>
          <w:rFonts w:ascii="Lotus Linotype" w:hAnsi="Lotus Linotype" w:cs="Lotus Linotype"/>
          <w:b/>
          <w:bCs/>
          <w:sz w:val="32"/>
          <w:szCs w:val="32"/>
          <w:rtl/>
        </w:rPr>
        <w:t>. ومن العوائل الشيعية التي تقطن الحوطة:</w:t>
      </w:r>
      <w:r w:rsidRPr="00497CC5">
        <w:rPr>
          <w:rFonts w:ascii="Lotus Linotype" w:hAnsi="Lotus Linotype" w:cs="Lotus Linotype"/>
          <w:sz w:val="32"/>
          <w:szCs w:val="32"/>
          <w:rtl/>
        </w:rPr>
        <w:t xml:space="preserve"> الشريط.</w:t>
      </w:r>
    </w:p>
    <w:p w:rsidR="00E5748B" w:rsidRPr="001C5984" w:rsidRDefault="00EB703F" w:rsidP="00406A54">
      <w:pPr>
        <w:jc w:val="both"/>
        <w:rPr>
          <w:rFonts w:ascii="Lotus Linotype" w:hAnsi="Lotus Linotype" w:cs="Lotus Linotype"/>
          <w:b/>
          <w:bCs/>
          <w:sz w:val="32"/>
          <w:szCs w:val="32"/>
          <w:rtl/>
        </w:rPr>
      </w:pPr>
      <w:r>
        <w:rPr>
          <w:rFonts w:ascii="Lotus Linotype" w:hAnsi="Lotus Linotype" w:cs="Lotus Linotype" w:hint="cs"/>
          <w:sz w:val="32"/>
          <w:szCs w:val="32"/>
          <w:rtl/>
        </w:rPr>
        <w:t>12-</w:t>
      </w:r>
      <w:r w:rsidRPr="00EB703F">
        <w:rPr>
          <w:rFonts w:ascii="Lotus Linotype" w:hAnsi="Lotus Linotype" w:cs="Lotus Linotype"/>
          <w:sz w:val="32"/>
          <w:szCs w:val="32"/>
          <w:rtl/>
        </w:rPr>
        <w:t xml:space="preserve"> </w:t>
      </w:r>
      <w:r w:rsidRPr="00EB703F">
        <w:rPr>
          <w:rFonts w:ascii="Lotus Linotype" w:hAnsi="Lotus Linotype" w:cs="Lotus Linotype"/>
          <w:b/>
          <w:bCs/>
          <w:sz w:val="32"/>
          <w:szCs w:val="32"/>
          <w:rtl/>
        </w:rPr>
        <w:t>الشقيق:</w:t>
      </w:r>
      <w:r w:rsidRPr="00497CC5">
        <w:rPr>
          <w:rFonts w:ascii="Lotus Linotype" w:hAnsi="Lotus Linotype" w:cs="Lotus Linotype"/>
          <w:sz w:val="32"/>
          <w:szCs w:val="32"/>
          <w:rtl/>
        </w:rPr>
        <w:t xml:space="preserve"> </w:t>
      </w:r>
      <w:r w:rsidRPr="001C5984">
        <w:rPr>
          <w:rFonts w:ascii="Lotus Linotype" w:hAnsi="Lotus Linotype" w:cs="Lotus Linotype"/>
          <w:b/>
          <w:bCs/>
          <w:sz w:val="32"/>
          <w:szCs w:val="32"/>
          <w:rtl/>
        </w:rPr>
        <w:t>(أكثر أهلها من السنة).</w:t>
      </w:r>
    </w:p>
    <w:p w:rsidR="0025199E" w:rsidRPr="00497CC5" w:rsidRDefault="0025199E" w:rsidP="00406A54">
      <w:pPr>
        <w:pStyle w:val="ArabicTransparent18"/>
        <w:spacing w:line="240" w:lineRule="auto"/>
        <w:jc w:val="both"/>
        <w:rPr>
          <w:rFonts w:ascii="Lotus Linotype" w:hAnsi="Lotus Linotype" w:cs="Lotus Linotype"/>
          <w:b w:val="0"/>
          <w:bCs w:val="0"/>
          <w:i w:val="0"/>
          <w:iCs w:val="0"/>
          <w:color w:val="auto"/>
          <w:sz w:val="32"/>
          <w:szCs w:val="32"/>
        </w:rPr>
      </w:pPr>
      <w:r w:rsidRPr="00497CC5">
        <w:rPr>
          <w:rFonts w:ascii="Lotus Linotype" w:hAnsi="Lotus Linotype" w:cs="Lotus Linotype"/>
          <w:b w:val="0"/>
          <w:bCs w:val="0"/>
          <w:i w:val="0"/>
          <w:iCs w:val="0"/>
          <w:color w:val="auto"/>
          <w:sz w:val="32"/>
          <w:szCs w:val="32"/>
          <w:rtl/>
        </w:rPr>
        <w:t xml:space="preserve">3- </w:t>
      </w:r>
      <w:r w:rsidRPr="00497CC5">
        <w:rPr>
          <w:rFonts w:ascii="Lotus Linotype" w:hAnsi="Lotus Linotype" w:cs="Lotus Linotype"/>
          <w:i w:val="0"/>
          <w:iCs w:val="0"/>
          <w:color w:val="auto"/>
          <w:sz w:val="32"/>
          <w:szCs w:val="32"/>
          <w:rtl/>
        </w:rPr>
        <w:t>مدينة العيون الشمالية</w:t>
      </w:r>
      <w:r w:rsidR="0057774F"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 xml:space="preserve"> </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أهلها من السنة</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w:t>
      </w:r>
    </w:p>
    <w:p w:rsidR="0025199E" w:rsidRPr="00497CC5" w:rsidRDefault="0025199E" w:rsidP="00406A54">
      <w:pPr>
        <w:pStyle w:val="ArabicTransparent18"/>
        <w:spacing w:line="240" w:lineRule="auto"/>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القرى التابعة للعيون</w:t>
      </w:r>
      <w:r w:rsidR="0057774F" w:rsidRPr="00497CC5">
        <w:rPr>
          <w:rFonts w:ascii="Lotus Linotype" w:hAnsi="Lotus Linotype" w:cs="Lotus Linotype"/>
          <w:i w:val="0"/>
          <w:iCs w:val="0"/>
          <w:color w:val="auto"/>
          <w:sz w:val="32"/>
          <w:szCs w:val="32"/>
          <w:rtl/>
        </w:rPr>
        <w:t>:</w:t>
      </w:r>
    </w:p>
    <w:p w:rsidR="0025199E" w:rsidRPr="00497CC5" w:rsidRDefault="0025199E" w:rsidP="00406A54">
      <w:pPr>
        <w:pStyle w:val="ArabicTransparent18"/>
        <w:spacing w:line="240" w:lineRule="auto"/>
        <w:ind w:left="644" w:firstLine="0"/>
        <w:jc w:val="both"/>
        <w:rPr>
          <w:rFonts w:ascii="Lotus Linotype" w:hAnsi="Lotus Linotype" w:cs="Lotus Linotype"/>
          <w:i w:val="0"/>
          <w:iCs w:val="0"/>
          <w:color w:val="auto"/>
          <w:sz w:val="32"/>
          <w:szCs w:val="32"/>
        </w:rPr>
      </w:pPr>
      <w:r w:rsidRPr="00497CC5">
        <w:rPr>
          <w:rFonts w:ascii="Lotus Linotype" w:hAnsi="Lotus Linotype" w:cs="Lotus Linotype"/>
          <w:i w:val="0"/>
          <w:iCs w:val="0"/>
          <w:color w:val="auto"/>
          <w:sz w:val="32"/>
          <w:szCs w:val="32"/>
          <w:rtl/>
        </w:rPr>
        <w:t>1-المراح</w:t>
      </w:r>
      <w:r w:rsidR="0057774F"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 xml:space="preserve"> </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أهلها من السنة</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w:t>
      </w:r>
    </w:p>
    <w:p w:rsidR="0025199E" w:rsidRPr="00497CC5" w:rsidRDefault="0025199E" w:rsidP="00406A54">
      <w:pPr>
        <w:pStyle w:val="ArabicTransparent18"/>
        <w:spacing w:line="240" w:lineRule="auto"/>
        <w:ind w:left="644" w:firstLine="0"/>
        <w:jc w:val="both"/>
        <w:rPr>
          <w:rFonts w:ascii="Lotus Linotype" w:hAnsi="Lotus Linotype" w:cs="Lotus Linotype"/>
          <w:i w:val="0"/>
          <w:iCs w:val="0"/>
          <w:color w:val="auto"/>
          <w:sz w:val="32"/>
          <w:szCs w:val="32"/>
        </w:rPr>
      </w:pPr>
      <w:r w:rsidRPr="00497CC5">
        <w:rPr>
          <w:rFonts w:ascii="Lotus Linotype" w:hAnsi="Lotus Linotype" w:cs="Lotus Linotype"/>
          <w:i w:val="0"/>
          <w:iCs w:val="0"/>
          <w:color w:val="auto"/>
          <w:sz w:val="32"/>
          <w:szCs w:val="32"/>
          <w:rtl/>
        </w:rPr>
        <w:t>2-العوضية:</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أهلها من السنة</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w:t>
      </w:r>
    </w:p>
    <w:p w:rsidR="0025199E" w:rsidRPr="00497CC5" w:rsidRDefault="0025199E" w:rsidP="00406A54">
      <w:pPr>
        <w:pStyle w:val="ArabicTransparent18"/>
        <w:spacing w:line="240" w:lineRule="auto"/>
        <w:ind w:left="644" w:firstLine="0"/>
        <w:jc w:val="both"/>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3-الوزية</w:t>
      </w:r>
      <w:r w:rsidR="001D4F83" w:rsidRPr="00497CC5">
        <w:rPr>
          <w:rFonts w:ascii="Lotus Linotype" w:hAnsi="Lotus Linotype" w:cs="Lotus Linotype"/>
          <w:i w:val="0"/>
          <w:iCs w:val="0"/>
          <w:color w:val="auto"/>
          <w:sz w:val="32"/>
          <w:szCs w:val="32"/>
          <w:rtl/>
        </w:rPr>
        <w:t>.</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أهلها من السنة</w:t>
      </w:r>
      <w:r w:rsidR="00176DB2" w:rsidRPr="00497CC5">
        <w:rPr>
          <w:rFonts w:ascii="Lotus Linotype" w:hAnsi="Lotus Linotype" w:cs="Lotus Linotype"/>
          <w:i w:val="0"/>
          <w:iCs w:val="0"/>
          <w:color w:val="auto"/>
          <w:sz w:val="32"/>
          <w:szCs w:val="32"/>
          <w:rtl/>
        </w:rPr>
        <w:t>)</w:t>
      </w:r>
      <w:r w:rsidRPr="00497CC5">
        <w:rPr>
          <w:rFonts w:ascii="Lotus Linotype" w:hAnsi="Lotus Linotype" w:cs="Lotus Linotype"/>
          <w:i w:val="0"/>
          <w:iCs w:val="0"/>
          <w:color w:val="auto"/>
          <w:sz w:val="32"/>
          <w:szCs w:val="32"/>
          <w:rtl/>
        </w:rPr>
        <w:t>.</w:t>
      </w:r>
    </w:p>
    <w:p w:rsidR="001D4F83" w:rsidRPr="00497CC5" w:rsidRDefault="001D4F83" w:rsidP="00406A54">
      <w:pPr>
        <w:rPr>
          <w:rFonts w:ascii="Lotus Linotype" w:hAnsi="Lotus Linotype" w:cs="Lotus Linotype"/>
          <w:b/>
          <w:bCs/>
          <w:sz w:val="32"/>
          <w:szCs w:val="32"/>
          <w:rtl/>
        </w:rPr>
      </w:pPr>
    </w:p>
    <w:p w:rsidR="001C5984" w:rsidRDefault="001C5984" w:rsidP="00406A54">
      <w:pPr>
        <w:jc w:val="center"/>
        <w:rPr>
          <w:rFonts w:ascii="Lotus Linotype" w:hAnsi="Lotus Linotype" w:cs="Lotus Linotype"/>
          <w:b/>
          <w:bCs/>
          <w:sz w:val="32"/>
          <w:szCs w:val="32"/>
          <w:rtl/>
        </w:rPr>
      </w:pPr>
    </w:p>
    <w:p w:rsidR="001C5984" w:rsidRDefault="001C5984" w:rsidP="00406A54">
      <w:pPr>
        <w:jc w:val="center"/>
        <w:rPr>
          <w:rFonts w:ascii="Lotus Linotype" w:hAnsi="Lotus Linotype" w:cs="Lotus Linotype"/>
          <w:b/>
          <w:bCs/>
          <w:sz w:val="32"/>
          <w:szCs w:val="32"/>
          <w:rtl/>
        </w:rPr>
      </w:pPr>
    </w:p>
    <w:p w:rsidR="001C5984" w:rsidRDefault="001C5984" w:rsidP="00406A54">
      <w:pPr>
        <w:jc w:val="center"/>
        <w:rPr>
          <w:rFonts w:ascii="Lotus Linotype" w:hAnsi="Lotus Linotype" w:cs="Lotus Linotype"/>
          <w:b/>
          <w:bCs/>
          <w:sz w:val="32"/>
          <w:szCs w:val="32"/>
          <w:rtl/>
        </w:rPr>
      </w:pPr>
    </w:p>
    <w:p w:rsidR="001C5984" w:rsidRDefault="001C5984" w:rsidP="00406A54">
      <w:pPr>
        <w:rPr>
          <w:rFonts w:ascii="Lotus Linotype" w:hAnsi="Lotus Linotype" w:cs="Lotus Linotype"/>
          <w:b/>
          <w:bCs/>
          <w:sz w:val="32"/>
          <w:szCs w:val="32"/>
          <w:rtl/>
        </w:rPr>
      </w:pPr>
    </w:p>
    <w:p w:rsidR="0025199E" w:rsidRPr="00497CC5" w:rsidRDefault="0025199E" w:rsidP="00406A54">
      <w:pPr>
        <w:jc w:val="center"/>
        <w:rPr>
          <w:rFonts w:ascii="Lotus Linotype" w:hAnsi="Lotus Linotype" w:cs="Lotus Linotype"/>
          <w:b/>
          <w:bCs/>
          <w:sz w:val="32"/>
          <w:szCs w:val="32"/>
          <w:rtl/>
        </w:rPr>
      </w:pPr>
      <w:r w:rsidRPr="00497CC5">
        <w:rPr>
          <w:rFonts w:ascii="Lotus Linotype" w:hAnsi="Lotus Linotype" w:cs="Lotus Linotype" w:hint="cs"/>
          <w:b/>
          <w:bCs/>
          <w:sz w:val="32"/>
          <w:szCs w:val="32"/>
          <w:rtl/>
        </w:rPr>
        <w:t>نسبة الشيعة في المملكة العربية السعودية</w:t>
      </w:r>
    </w:p>
    <w:p w:rsidR="0057774F" w:rsidRPr="00497CC5" w:rsidRDefault="0057774F" w:rsidP="00406A54">
      <w:pPr>
        <w:jc w:val="both"/>
        <w:rPr>
          <w:rFonts w:ascii="Lotus Linotype" w:hAnsi="Lotus Linotype" w:cs="Lotus Linotype"/>
          <w:b/>
          <w:bCs/>
          <w:sz w:val="32"/>
          <w:szCs w:val="32"/>
          <w:rtl/>
        </w:rPr>
      </w:pPr>
    </w:p>
    <w:p w:rsidR="0025199E" w:rsidRPr="00497CC5" w:rsidRDefault="00406A5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5199E" w:rsidRPr="00497CC5">
        <w:rPr>
          <w:rFonts w:ascii="Lotus Linotype" w:hAnsi="Lotus Linotype" w:cs="Lotus Linotype" w:hint="cs"/>
          <w:sz w:val="32"/>
          <w:szCs w:val="32"/>
          <w:rtl/>
        </w:rPr>
        <w:t xml:space="preserve">كثيراً ما يردد الشيعة أنهم </w:t>
      </w:r>
      <w:r w:rsidR="0025199E" w:rsidRPr="00497CC5">
        <w:rPr>
          <w:rFonts w:ascii="Lotus Linotype" w:hAnsi="Lotus Linotype" w:cs="Lotus Linotype"/>
          <w:sz w:val="32"/>
          <w:szCs w:val="32"/>
          <w:rtl/>
        </w:rPr>
        <w:t>هم ال</w:t>
      </w:r>
      <w:r w:rsidR="0025199E" w:rsidRPr="00497CC5">
        <w:rPr>
          <w:rFonts w:ascii="Lotus Linotype" w:hAnsi="Lotus Linotype" w:cs="Lotus Linotype" w:hint="cs"/>
          <w:sz w:val="32"/>
          <w:szCs w:val="32"/>
          <w:rtl/>
        </w:rPr>
        <w:t>أ</w:t>
      </w:r>
      <w:r w:rsidR="0025199E" w:rsidRPr="00497CC5">
        <w:rPr>
          <w:rFonts w:ascii="Lotus Linotype" w:hAnsi="Lotus Linotype" w:cs="Lotus Linotype"/>
          <w:sz w:val="32"/>
          <w:szCs w:val="32"/>
          <w:rtl/>
        </w:rPr>
        <w:t>غلبية في المنطقة الشرقية</w:t>
      </w:r>
      <w:r w:rsidR="0025199E" w:rsidRPr="00497CC5">
        <w:rPr>
          <w:rFonts w:ascii="Lotus Linotype" w:hAnsi="Lotus Linotype" w:cs="Lotus Linotype" w:hint="cs"/>
          <w:sz w:val="32"/>
          <w:szCs w:val="32"/>
          <w:rtl/>
        </w:rPr>
        <w:t>،</w:t>
      </w:r>
      <w:r w:rsidR="0025199E" w:rsidRPr="00497CC5">
        <w:rPr>
          <w:rFonts w:ascii="Lotus Linotype" w:hAnsi="Lotus Linotype" w:cs="Lotus Linotype"/>
          <w:sz w:val="32"/>
          <w:szCs w:val="32"/>
          <w:rtl/>
        </w:rPr>
        <w:t xml:space="preserve"> </w:t>
      </w:r>
      <w:r w:rsidR="0025199E" w:rsidRPr="00497CC5">
        <w:rPr>
          <w:rFonts w:ascii="Lotus Linotype" w:hAnsi="Lotus Linotype" w:cs="Lotus Linotype" w:hint="cs"/>
          <w:sz w:val="32"/>
          <w:szCs w:val="32"/>
          <w:rtl/>
        </w:rPr>
        <w:t>لا سيما</w:t>
      </w:r>
      <w:r w:rsidR="0025199E" w:rsidRPr="00497CC5">
        <w:rPr>
          <w:rFonts w:ascii="Lotus Linotype" w:hAnsi="Lotus Linotype" w:cs="Lotus Linotype"/>
          <w:sz w:val="32"/>
          <w:szCs w:val="32"/>
          <w:rtl/>
        </w:rPr>
        <w:t xml:space="preserve"> و</w:t>
      </w:r>
      <w:r w:rsidR="0025199E" w:rsidRPr="00497CC5">
        <w:rPr>
          <w:rFonts w:ascii="Lotus Linotype" w:hAnsi="Lotus Linotype" w:cs="Lotus Linotype" w:hint="cs"/>
          <w:sz w:val="32"/>
          <w:szCs w:val="32"/>
          <w:rtl/>
        </w:rPr>
        <w:t>أ</w:t>
      </w:r>
      <w:r w:rsidR="0025199E" w:rsidRPr="00497CC5">
        <w:rPr>
          <w:rFonts w:ascii="Lotus Linotype" w:hAnsi="Lotus Linotype" w:cs="Lotus Linotype"/>
          <w:sz w:val="32"/>
          <w:szCs w:val="32"/>
          <w:rtl/>
        </w:rPr>
        <w:t xml:space="preserve">ن </w:t>
      </w:r>
      <w:r w:rsidR="0025199E" w:rsidRPr="00497CC5">
        <w:rPr>
          <w:rFonts w:ascii="Lotus Linotype" w:hAnsi="Lotus Linotype" w:cs="Lotus Linotype" w:hint="cs"/>
          <w:sz w:val="32"/>
          <w:szCs w:val="32"/>
          <w:rtl/>
        </w:rPr>
        <w:t xml:space="preserve">دين </w:t>
      </w:r>
      <w:r w:rsidR="0025199E" w:rsidRPr="00497CC5">
        <w:rPr>
          <w:rFonts w:ascii="Lotus Linotype" w:hAnsi="Lotus Linotype" w:cs="Lotus Linotype"/>
          <w:sz w:val="32"/>
          <w:szCs w:val="32"/>
          <w:rtl/>
        </w:rPr>
        <w:t>الشيعة</w:t>
      </w:r>
      <w:r w:rsidR="0025199E" w:rsidRPr="00497CC5">
        <w:rPr>
          <w:rFonts w:ascii="Lotus Linotype" w:hAnsi="Lotus Linotype" w:cs="Lotus Linotype" w:hint="cs"/>
          <w:sz w:val="32"/>
          <w:szCs w:val="32"/>
          <w:rtl/>
        </w:rPr>
        <w:t xml:space="preserve"> يبيح لهم الكذب في مصلحة المذهب، </w:t>
      </w:r>
      <w:r w:rsidR="0025199E" w:rsidRPr="00497CC5">
        <w:rPr>
          <w:rFonts w:ascii="Lotus Linotype" w:hAnsi="Lotus Linotype" w:cs="Lotus Linotype"/>
          <w:sz w:val="32"/>
          <w:szCs w:val="32"/>
          <w:rtl/>
        </w:rPr>
        <w:t>حيث أخذ الشيعة ير</w:t>
      </w:r>
      <w:r w:rsidR="0025199E" w:rsidRPr="00497CC5">
        <w:rPr>
          <w:rFonts w:ascii="Lotus Linotype" w:hAnsi="Lotus Linotype" w:cs="Lotus Linotype" w:hint="cs"/>
          <w:sz w:val="32"/>
          <w:szCs w:val="32"/>
          <w:rtl/>
        </w:rPr>
        <w:t>و</w:t>
      </w:r>
      <w:r w:rsidR="0025199E" w:rsidRPr="00497CC5">
        <w:rPr>
          <w:rFonts w:ascii="Lotus Linotype" w:hAnsi="Lotus Linotype" w:cs="Lotus Linotype"/>
          <w:sz w:val="32"/>
          <w:szCs w:val="32"/>
          <w:rtl/>
        </w:rPr>
        <w:t xml:space="preserve">جون لنسب عالية لهم في مقابل سكوت </w:t>
      </w:r>
      <w:r w:rsidR="0025199E" w:rsidRPr="00497CC5">
        <w:rPr>
          <w:rFonts w:ascii="Lotus Linotype" w:hAnsi="Lotus Linotype" w:cs="Lotus Linotype" w:hint="cs"/>
          <w:sz w:val="32"/>
          <w:szCs w:val="32"/>
          <w:rtl/>
        </w:rPr>
        <w:t>إعلامي</w:t>
      </w:r>
      <w:r w:rsidR="0025199E" w:rsidRPr="00497CC5">
        <w:rPr>
          <w:rFonts w:ascii="Lotus Linotype" w:hAnsi="Lotus Linotype" w:cs="Lotus Linotype"/>
          <w:sz w:val="32"/>
          <w:szCs w:val="32"/>
          <w:rtl/>
        </w:rPr>
        <w:t xml:space="preserve"> للحكوم</w:t>
      </w:r>
      <w:r w:rsidR="0025199E" w:rsidRPr="00497CC5">
        <w:rPr>
          <w:rFonts w:ascii="Lotus Linotype" w:hAnsi="Lotus Linotype" w:cs="Lotus Linotype" w:hint="cs"/>
          <w:sz w:val="32"/>
          <w:szCs w:val="32"/>
          <w:rtl/>
        </w:rPr>
        <w:t>ة.</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لذا جهدت في كتابة هذا التصور المعتمد على </w:t>
      </w:r>
      <w:r w:rsidRPr="00497CC5">
        <w:rPr>
          <w:rFonts w:ascii="Lotus Linotype" w:hAnsi="Lotus Linotype" w:cs="Lotus Linotype" w:hint="cs"/>
          <w:sz w:val="32"/>
          <w:szCs w:val="32"/>
          <w:rtl/>
        </w:rPr>
        <w:t>الأساليب</w:t>
      </w:r>
      <w:r w:rsidRPr="00497CC5">
        <w:rPr>
          <w:rFonts w:ascii="Lotus Linotype" w:hAnsi="Lotus Linotype" w:cs="Lotus Linotype"/>
          <w:sz w:val="32"/>
          <w:szCs w:val="32"/>
          <w:rtl/>
        </w:rPr>
        <w:t xml:space="preserve"> العلمية بعيدا</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عن الادعاءات التي لا تعمد على أساس علمي </w:t>
      </w:r>
      <w:r w:rsidRPr="00497CC5">
        <w:rPr>
          <w:rFonts w:ascii="Lotus Linotype" w:hAnsi="Lotus Linotype" w:cs="Lotus Linotype" w:hint="cs"/>
          <w:sz w:val="32"/>
          <w:szCs w:val="32"/>
          <w:rtl/>
        </w:rPr>
        <w:t>.</w:t>
      </w:r>
    </w:p>
    <w:p w:rsidR="0057774F" w:rsidRPr="00497CC5" w:rsidRDefault="0057774F" w:rsidP="00406A54">
      <w:pPr>
        <w:jc w:val="both"/>
        <w:rPr>
          <w:rFonts w:ascii="Lotus Linotype" w:hAnsi="Lotus Linotype" w:cs="Lotus Linotype"/>
          <w:sz w:val="32"/>
          <w:szCs w:val="32"/>
          <w:rtl/>
        </w:rPr>
      </w:pPr>
    </w:p>
    <w:p w:rsidR="0025199E" w:rsidRPr="00497CC5" w:rsidRDefault="0025199E" w:rsidP="00406A54">
      <w:pPr>
        <w:jc w:val="both"/>
        <w:rPr>
          <w:rFonts w:ascii="Lotus Linotype" w:hAnsi="Lotus Linotype" w:cs="Lotus Linotype"/>
          <w:b/>
          <w:bCs/>
          <w:sz w:val="32"/>
          <w:szCs w:val="32"/>
          <w:rtl/>
        </w:rPr>
      </w:pPr>
      <w:r w:rsidRPr="00497CC5">
        <w:rPr>
          <w:rFonts w:ascii="Lotus Linotype" w:hAnsi="Lotus Linotype" w:cs="Lotus Linotype"/>
          <w:b/>
          <w:bCs/>
          <w:sz w:val="32"/>
          <w:szCs w:val="32"/>
          <w:rtl/>
        </w:rPr>
        <w:t xml:space="preserve">حجم الشيعة </w:t>
      </w:r>
      <w:r w:rsidRPr="00497CC5">
        <w:rPr>
          <w:rFonts w:ascii="Lotus Linotype" w:hAnsi="Lotus Linotype" w:cs="Lotus Linotype" w:hint="cs"/>
          <w:b/>
          <w:bCs/>
          <w:sz w:val="32"/>
          <w:szCs w:val="32"/>
          <w:rtl/>
        </w:rPr>
        <w:t>في السعودية</w:t>
      </w:r>
      <w:r w:rsidR="0057774F" w:rsidRPr="00497CC5">
        <w:rPr>
          <w:rFonts w:ascii="Lotus Linotype" w:hAnsi="Lotus Linotype" w:cs="Lotus Linotype" w:hint="cs"/>
          <w:b/>
          <w:bCs/>
          <w:sz w:val="32"/>
          <w:szCs w:val="32"/>
          <w:rtl/>
        </w:rPr>
        <w:t>:</w:t>
      </w:r>
    </w:p>
    <w:p w:rsidR="0025199E" w:rsidRPr="00497CC5" w:rsidRDefault="00406A54" w:rsidP="00F22DAE">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 xml:space="preserve">كان الشيعة </w:t>
      </w:r>
      <w:r w:rsidR="0025199E" w:rsidRPr="00497CC5">
        <w:rPr>
          <w:rFonts w:ascii="Lotus Linotype" w:hAnsi="Lotus Linotype" w:cs="Lotus Linotype" w:hint="cs"/>
          <w:sz w:val="32"/>
          <w:szCs w:val="32"/>
          <w:rtl/>
        </w:rPr>
        <w:t>ولا يزالون</w:t>
      </w:r>
      <w:r w:rsidR="0025199E" w:rsidRPr="00497CC5">
        <w:rPr>
          <w:rFonts w:ascii="Lotus Linotype" w:hAnsi="Lotus Linotype" w:cs="Lotus Linotype"/>
          <w:sz w:val="32"/>
          <w:szCs w:val="32"/>
          <w:rtl/>
        </w:rPr>
        <w:t xml:space="preserve"> يمثلون أقلية في جميع أطوار التاريخ، وهذه حقيقة لا</w:t>
      </w:r>
      <w:r w:rsidR="0025199E" w:rsidRPr="00497CC5">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 xml:space="preserve">يتطلب إثباتها سوى نظرة سريعة للتاريخ </w:t>
      </w:r>
      <w:r w:rsidR="0025199E" w:rsidRPr="00497CC5">
        <w:rPr>
          <w:rFonts w:ascii="Lotus Linotype" w:hAnsi="Lotus Linotype" w:cs="Lotus Linotype" w:hint="cs"/>
          <w:sz w:val="32"/>
          <w:szCs w:val="32"/>
          <w:rtl/>
        </w:rPr>
        <w:t>الإسلامي</w:t>
      </w:r>
      <w:r w:rsidR="0025199E" w:rsidRPr="00497CC5">
        <w:rPr>
          <w:rFonts w:ascii="Lotus Linotype" w:hAnsi="Lotus Linotype" w:cs="Lotus Linotype"/>
          <w:sz w:val="32"/>
          <w:szCs w:val="32"/>
          <w:rtl/>
        </w:rPr>
        <w:t>، كما أن تعدادهم في جميع أنحاء العالم حسب أكثر المصادر مبالغة لايتجاوز 11 % من نسبة المسلمين</w:t>
      </w:r>
      <w:r w:rsidR="00F22DAE" w:rsidRPr="00F22DAE">
        <w:rPr>
          <w:rStyle w:val="ae"/>
          <w:rtl/>
        </w:rPr>
        <w:t>(</w:t>
      </w:r>
      <w:r w:rsidR="00F22DAE">
        <w:rPr>
          <w:rStyle w:val="ae"/>
          <w:rtl/>
        </w:rPr>
        <w:footnoteReference w:id="3"/>
      </w:r>
      <w:r w:rsidR="00F22DAE" w:rsidRPr="00F22DAE">
        <w:rPr>
          <w:rStyle w:val="ae"/>
          <w:rtl/>
        </w:rPr>
        <w:t>)</w:t>
      </w:r>
      <w:r w:rsidR="0025199E" w:rsidRPr="00497CC5">
        <w:rPr>
          <w:rFonts w:ascii="Lotus Linotype" w:hAnsi="Lotus Linotype" w:cs="Lotus Linotype"/>
          <w:sz w:val="32"/>
          <w:szCs w:val="32"/>
          <w:rtl/>
        </w:rPr>
        <w:t>، هذا مع أن هذا المصدر خلط النصيرية والدروز والزيدية والإسماعيلية مع الشيعة الإمامية، وهذا خطأ فاحش، وإذا تم استبعاد الدروز والنصيرية والإسماعيلية والزيدية فإن النسبة التقريبية لاتزيد عن 8%</w:t>
      </w:r>
      <w:r w:rsidR="007E63CC">
        <w:rPr>
          <w:rFonts w:ascii="Lotus Linotype" w:hAnsi="Lotus Linotype" w:cs="Lotus Linotype"/>
          <w:sz w:val="32"/>
          <w:szCs w:val="32"/>
          <w:rtl/>
        </w:rPr>
        <w:t>،</w:t>
      </w:r>
      <w:r w:rsidR="0025199E" w:rsidRPr="00497CC5">
        <w:rPr>
          <w:rFonts w:ascii="Lotus Linotype" w:hAnsi="Lotus Linotype" w:cs="Lotus Linotype"/>
          <w:sz w:val="32"/>
          <w:szCs w:val="32"/>
          <w:rtl/>
        </w:rPr>
        <w:t xml:space="preserve"> مع أن هذا المصدر قد بالغ في أعداد بعض الشيعة كما في العراق وإيران وغيرها، وبالغ في عدد النصيرية في تركيا.</w:t>
      </w:r>
    </w:p>
    <w:p w:rsidR="0025199E" w:rsidRPr="00497CC5" w:rsidRDefault="00406A5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وإذا أخذنا نسبة الشيعة في السعودية فإننا نجد المصدر السابق يجعلهم 3.3%</w:t>
      </w:r>
      <w:r w:rsidR="007E63CC">
        <w:rPr>
          <w:rFonts w:ascii="Lotus Linotype" w:hAnsi="Lotus Linotype" w:cs="Lotus Linotype"/>
          <w:sz w:val="32"/>
          <w:szCs w:val="32"/>
          <w:rtl/>
        </w:rPr>
        <w:t>،</w:t>
      </w:r>
      <w:r w:rsidR="0025199E" w:rsidRPr="00497CC5">
        <w:rPr>
          <w:rFonts w:ascii="Lotus Linotype" w:hAnsi="Lotus Linotype" w:cs="Lotus Linotype"/>
          <w:sz w:val="32"/>
          <w:szCs w:val="32"/>
          <w:rtl/>
        </w:rPr>
        <w:t xml:space="preserve"> وفي دراسة صادرة عن مركز راند الأمريكي جعلهم 5%</w:t>
      </w:r>
      <w:r w:rsidR="007E63CC">
        <w:rPr>
          <w:rFonts w:ascii="Lotus Linotype" w:hAnsi="Lotus Linotype" w:cs="Lotus Linotype"/>
          <w:sz w:val="32"/>
          <w:szCs w:val="32"/>
          <w:rtl/>
        </w:rPr>
        <w:t>،</w:t>
      </w:r>
      <w:r w:rsidR="0025199E" w:rsidRPr="00497CC5">
        <w:rPr>
          <w:rFonts w:ascii="Lotus Linotype" w:hAnsi="Lotus Linotype" w:cs="Lotus Linotype"/>
          <w:sz w:val="32"/>
          <w:szCs w:val="32"/>
          <w:rtl/>
        </w:rPr>
        <w:t xml:space="preserve">بينما بالغت بعض المصادر الشيعية حتى أوصلتهم إلى 15% وهذا خطأ محض، لأننا إذا نظرنا للموضوع من زاوية علمية؛ سنجد أن الشيعة </w:t>
      </w:r>
      <w:r w:rsidR="0025199E" w:rsidRPr="00497CC5">
        <w:rPr>
          <w:rFonts w:ascii="Lotus Linotype" w:hAnsi="Lotus Linotype" w:cs="Lotus Linotype" w:hint="cs"/>
          <w:sz w:val="32"/>
          <w:szCs w:val="32"/>
          <w:rtl/>
        </w:rPr>
        <w:t>يتمركزون</w:t>
      </w:r>
      <w:r w:rsidR="0025199E" w:rsidRPr="00497CC5">
        <w:rPr>
          <w:rFonts w:ascii="Lotus Linotype" w:hAnsi="Lotus Linotype" w:cs="Lotus Linotype"/>
          <w:sz w:val="32"/>
          <w:szCs w:val="32"/>
          <w:rtl/>
        </w:rPr>
        <w:t xml:space="preserve"> في المنطقة الشرقية من المملكة، ومنهم أعداد محدودة في المدينة</w:t>
      </w:r>
      <w:r w:rsidR="0025199E" w:rsidRPr="00497CC5">
        <w:rPr>
          <w:rFonts w:ascii="Lotus Linotype" w:hAnsi="Lotus Linotype" w:cs="Lotus Linotype" w:hint="cs"/>
          <w:sz w:val="32"/>
          <w:szCs w:val="32"/>
          <w:rtl/>
        </w:rPr>
        <w:t xml:space="preserve"> المنورة</w:t>
      </w:r>
      <w:r w:rsidR="0025199E" w:rsidRPr="00497CC5">
        <w:rPr>
          <w:rFonts w:ascii="Lotus Linotype" w:hAnsi="Lotus Linotype" w:cs="Lotus Linotype"/>
          <w:sz w:val="32"/>
          <w:szCs w:val="32"/>
          <w:rtl/>
        </w:rPr>
        <w:t xml:space="preserve"> وبعض القرى التابعة لها، وحسب الإحصاءات الرسمية فإن عدد جميع سكان المنطقة الشرقية يبلغ ما نسبته 15% من سكان المملكة، كما أن المنطقة الشرقية تُعدّ من مناطق الكثافة المنخفضة جداً وفيها تقل الكثافة عن شخصين لكل كيلو متر مربع</w:t>
      </w:r>
      <w:r w:rsidR="0025199E" w:rsidRPr="00497CC5">
        <w:rPr>
          <w:rFonts w:ascii="Lotus Linotype" w:hAnsi="Lotus Linotype" w:cs="Lotus Linotype" w:hint="cs"/>
          <w:sz w:val="32"/>
          <w:szCs w:val="32"/>
          <w:rtl/>
        </w:rPr>
        <w:t>.</w:t>
      </w:r>
    </w:p>
    <w:p w:rsidR="0025199E" w:rsidRPr="00497CC5" w:rsidRDefault="0025199E" w:rsidP="00406A54">
      <w:pPr>
        <w:jc w:val="both"/>
        <w:rPr>
          <w:rFonts w:ascii="Lotus Linotype" w:hAnsi="Lotus Linotype" w:cs="Lotus Linotype"/>
          <w:sz w:val="32"/>
          <w:szCs w:val="32"/>
          <w:rtl/>
        </w:rPr>
      </w:pP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hint="cs"/>
          <w:sz w:val="32"/>
          <w:szCs w:val="32"/>
          <w:rtl/>
        </w:rPr>
        <w:lastRenderedPageBreak/>
        <w:t>و</w:t>
      </w:r>
      <w:r w:rsidRPr="00497CC5">
        <w:rPr>
          <w:rFonts w:ascii="Lotus Linotype" w:hAnsi="Lotus Linotype" w:cs="Lotus Linotype"/>
          <w:sz w:val="32"/>
          <w:szCs w:val="32"/>
          <w:rtl/>
        </w:rPr>
        <w:t>حسب إحصاء 1425 هـ</w:t>
      </w:r>
      <w:r w:rsidRPr="00497CC5">
        <w:rPr>
          <w:rFonts w:ascii="Lotus Linotype" w:hAnsi="Lotus Linotype" w:cs="Lotus Linotype" w:hint="cs"/>
          <w:sz w:val="32"/>
          <w:szCs w:val="32"/>
          <w:rtl/>
        </w:rPr>
        <w:t xml:space="preserve"> فإن نسبة الشيعة في المنطقة تكون بحسب الجدول التالي مع أن الواقع يشهد بأن هذه النسب مبالغ فيها في بعض المناطق:</w:t>
      </w:r>
    </w:p>
    <w:p w:rsidR="00423E49" w:rsidRPr="00497CC5" w:rsidRDefault="00423E49" w:rsidP="00406A54">
      <w:pPr>
        <w:jc w:val="both"/>
        <w:rPr>
          <w:rFonts w:ascii="Lotus Linotype" w:hAnsi="Lotus Linotype" w:cs="Lotus Linotype"/>
          <w:sz w:val="32"/>
          <w:szCs w:val="32"/>
          <w:rtl/>
        </w:rPr>
      </w:pPr>
    </w:p>
    <w:tbl>
      <w:tblPr>
        <w:tblStyle w:val="afd"/>
        <w:bidiVisual/>
        <w:tblW w:w="0" w:type="auto"/>
        <w:jc w:val="center"/>
        <w:tblLook w:val="04A0"/>
      </w:tblPr>
      <w:tblGrid>
        <w:gridCol w:w="1954"/>
        <w:gridCol w:w="1909"/>
        <w:gridCol w:w="1888"/>
        <w:gridCol w:w="2084"/>
      </w:tblGrid>
      <w:tr w:rsidR="00423E49" w:rsidRPr="00497CC5" w:rsidTr="00BC3D5F">
        <w:trPr>
          <w:jc w:val="center"/>
        </w:trPr>
        <w:tc>
          <w:tcPr>
            <w:tcW w:w="0" w:type="auto"/>
            <w:shd w:val="pct12" w:color="auto" w:fill="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اسم المحافظة</w:t>
            </w:r>
          </w:p>
        </w:tc>
        <w:tc>
          <w:tcPr>
            <w:tcW w:w="0" w:type="auto"/>
            <w:shd w:val="pct12" w:color="auto" w:fill="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عدد السكان الكلي</w:t>
            </w:r>
          </w:p>
        </w:tc>
        <w:tc>
          <w:tcPr>
            <w:tcW w:w="0" w:type="auto"/>
            <w:shd w:val="pct12" w:color="auto" w:fill="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نسبة الشيعة</w:t>
            </w:r>
          </w:p>
        </w:tc>
        <w:tc>
          <w:tcPr>
            <w:tcW w:w="0" w:type="auto"/>
            <w:shd w:val="pct12" w:color="auto" w:fill="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عدد الشيعة التقريبي</w:t>
            </w:r>
          </w:p>
        </w:tc>
      </w:tr>
      <w:tr w:rsidR="00423E49" w:rsidRPr="00497CC5" w:rsidTr="00BC3D5F">
        <w:trPr>
          <w:jc w:val="center"/>
        </w:trPr>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محافظة </w:t>
            </w:r>
            <w:r w:rsidR="00C557FF">
              <w:rPr>
                <w:rFonts w:ascii="Lotus Linotype" w:hAnsi="Lotus Linotype" w:cs="Lotus Linotype"/>
                <w:sz w:val="32"/>
                <w:szCs w:val="32"/>
                <w:rtl/>
              </w:rPr>
              <w:t>الأحساء</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908366</w:t>
            </w:r>
          </w:p>
        </w:tc>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40%</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 xml:space="preserve">عددهم 360 </w:t>
            </w:r>
            <w:r w:rsidRPr="00497CC5">
              <w:rPr>
                <w:rFonts w:ascii="Lotus Linotype" w:hAnsi="Lotus Linotype" w:cs="Lotus Linotype" w:hint="cs"/>
                <w:sz w:val="32"/>
                <w:szCs w:val="32"/>
                <w:rtl/>
              </w:rPr>
              <w:t>ألف</w:t>
            </w:r>
          </w:p>
        </w:tc>
      </w:tr>
      <w:tr w:rsidR="00423E49" w:rsidRPr="00497CC5" w:rsidTr="00BC3D5F">
        <w:trPr>
          <w:jc w:val="center"/>
        </w:trPr>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القطيف</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474573</w:t>
            </w:r>
          </w:p>
        </w:tc>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85 %</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 xml:space="preserve">عددهم 400 </w:t>
            </w:r>
            <w:r w:rsidRPr="00497CC5">
              <w:rPr>
                <w:rFonts w:ascii="Lotus Linotype" w:hAnsi="Lotus Linotype" w:cs="Lotus Linotype" w:hint="cs"/>
                <w:sz w:val="32"/>
                <w:szCs w:val="32"/>
                <w:rtl/>
              </w:rPr>
              <w:t>ألف</w:t>
            </w:r>
          </w:p>
        </w:tc>
      </w:tr>
      <w:tr w:rsidR="00423E49" w:rsidRPr="00497CC5" w:rsidTr="00BC3D5F">
        <w:trPr>
          <w:jc w:val="center"/>
        </w:trPr>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الدمام</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744631</w:t>
            </w:r>
          </w:p>
        </w:tc>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15%</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 xml:space="preserve">عددهم 100 </w:t>
            </w:r>
            <w:r w:rsidRPr="00497CC5">
              <w:rPr>
                <w:rFonts w:ascii="Lotus Linotype" w:hAnsi="Lotus Linotype" w:cs="Lotus Linotype" w:hint="cs"/>
                <w:sz w:val="32"/>
                <w:szCs w:val="32"/>
                <w:rtl/>
              </w:rPr>
              <w:t>ألف</w:t>
            </w:r>
          </w:p>
        </w:tc>
      </w:tr>
      <w:tr w:rsidR="00423E49" w:rsidRPr="00497CC5" w:rsidTr="00BC3D5F">
        <w:trPr>
          <w:jc w:val="center"/>
        </w:trPr>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الخبر</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455541</w:t>
            </w:r>
          </w:p>
        </w:tc>
        <w:tc>
          <w:tcPr>
            <w:tcW w:w="0" w:type="auto"/>
          </w:tcPr>
          <w:p w:rsidR="00423E49" w:rsidRPr="00497CC5" w:rsidRDefault="00423E49"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5 %</w:t>
            </w:r>
          </w:p>
        </w:tc>
        <w:tc>
          <w:tcPr>
            <w:tcW w:w="0" w:type="auto"/>
            <w:vAlign w:val="center"/>
          </w:tcPr>
          <w:p w:rsidR="00423E49" w:rsidRPr="00497CC5" w:rsidRDefault="00423E49" w:rsidP="00406A54">
            <w:pPr>
              <w:jc w:val="center"/>
              <w:rPr>
                <w:rFonts w:ascii="Lotus Linotype" w:hAnsi="Lotus Linotype" w:cs="Lotus Linotype"/>
                <w:sz w:val="32"/>
                <w:szCs w:val="32"/>
                <w:rtl/>
              </w:rPr>
            </w:pPr>
            <w:r w:rsidRPr="00497CC5">
              <w:rPr>
                <w:rFonts w:ascii="Lotus Linotype" w:hAnsi="Lotus Linotype" w:cs="Lotus Linotype"/>
                <w:sz w:val="32"/>
                <w:szCs w:val="32"/>
                <w:rtl/>
              </w:rPr>
              <w:t>عددهم 22</w:t>
            </w:r>
            <w:r w:rsidR="00BC3D5F"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ألف</w:t>
            </w:r>
          </w:p>
        </w:tc>
      </w:tr>
      <w:tr w:rsidR="00423E49" w:rsidRPr="00497CC5" w:rsidTr="00BC3D5F">
        <w:trPr>
          <w:jc w:val="center"/>
        </w:trPr>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الجبيل</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224430</w:t>
            </w:r>
          </w:p>
        </w:tc>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5 %</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 xml:space="preserve">عددهم 11 </w:t>
            </w:r>
            <w:r w:rsidRPr="00497CC5">
              <w:rPr>
                <w:rFonts w:ascii="Lotus Linotype" w:hAnsi="Lotus Linotype" w:cs="Lotus Linotype" w:hint="cs"/>
                <w:sz w:val="32"/>
                <w:szCs w:val="32"/>
                <w:rtl/>
              </w:rPr>
              <w:t>ألف</w:t>
            </w:r>
          </w:p>
        </w:tc>
      </w:tr>
      <w:tr w:rsidR="00423E49" w:rsidRPr="00497CC5" w:rsidTr="00BC3D5F">
        <w:trPr>
          <w:jc w:val="center"/>
        </w:trPr>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رأس تنورة</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43338</w:t>
            </w:r>
          </w:p>
        </w:tc>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1 %</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عددهم 400</w:t>
            </w:r>
          </w:p>
        </w:tc>
      </w:tr>
      <w:tr w:rsidR="00423E49" w:rsidRPr="00497CC5" w:rsidTr="00BC3D5F">
        <w:trPr>
          <w:jc w:val="center"/>
        </w:trPr>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بقيق</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44863</w:t>
            </w:r>
          </w:p>
        </w:tc>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0%</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hint="cs"/>
                <w:sz w:val="32"/>
                <w:szCs w:val="32"/>
                <w:rtl/>
              </w:rPr>
              <w:t>ـ</w:t>
            </w:r>
          </w:p>
        </w:tc>
      </w:tr>
      <w:tr w:rsidR="00423E49" w:rsidRPr="00497CC5" w:rsidTr="00BC3D5F">
        <w:trPr>
          <w:jc w:val="center"/>
        </w:trPr>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محافظة حفر الباطن</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sz w:val="32"/>
                <w:szCs w:val="32"/>
                <w:rtl/>
              </w:rPr>
              <w:t>338636</w:t>
            </w:r>
          </w:p>
        </w:tc>
        <w:tc>
          <w:tcPr>
            <w:tcW w:w="0" w:type="auto"/>
          </w:tcPr>
          <w:p w:rsidR="00423E49" w:rsidRPr="00497CC5" w:rsidRDefault="00BC3D5F"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0 %</w:t>
            </w:r>
          </w:p>
        </w:tc>
        <w:tc>
          <w:tcPr>
            <w:tcW w:w="0" w:type="auto"/>
            <w:vAlign w:val="center"/>
          </w:tcPr>
          <w:p w:rsidR="00423E49" w:rsidRPr="00497CC5" w:rsidRDefault="00BC3D5F" w:rsidP="00406A54">
            <w:pPr>
              <w:jc w:val="center"/>
              <w:rPr>
                <w:rFonts w:ascii="Lotus Linotype" w:hAnsi="Lotus Linotype" w:cs="Lotus Linotype"/>
                <w:sz w:val="32"/>
                <w:szCs w:val="32"/>
                <w:rtl/>
              </w:rPr>
            </w:pPr>
            <w:r w:rsidRPr="00497CC5">
              <w:rPr>
                <w:rFonts w:ascii="Lotus Linotype" w:hAnsi="Lotus Linotype" w:cs="Lotus Linotype" w:hint="cs"/>
                <w:sz w:val="32"/>
                <w:szCs w:val="32"/>
                <w:rtl/>
              </w:rPr>
              <w:t>ـ</w:t>
            </w:r>
          </w:p>
        </w:tc>
      </w:tr>
    </w:tbl>
    <w:p w:rsidR="00423E49" w:rsidRPr="00497CC5" w:rsidRDefault="00423E49" w:rsidP="00406A54">
      <w:pPr>
        <w:jc w:val="both"/>
        <w:rPr>
          <w:rFonts w:ascii="Lotus Linotype" w:hAnsi="Lotus Linotype" w:cs="Lotus Linotype"/>
          <w:sz w:val="32"/>
          <w:szCs w:val="32"/>
          <w:rtl/>
        </w:rPr>
      </w:pPr>
    </w:p>
    <w:p w:rsidR="0025199E" w:rsidRPr="00497CC5" w:rsidRDefault="00BC3D5F" w:rsidP="00406A54">
      <w:pPr>
        <w:jc w:val="both"/>
        <w:rPr>
          <w:rFonts w:ascii="Lotus Linotype" w:hAnsi="Lotus Linotype" w:cs="Lotus Linotype"/>
          <w:sz w:val="32"/>
          <w:szCs w:val="32"/>
          <w:rtl/>
        </w:rPr>
      </w:pPr>
      <w:r w:rsidRPr="00497CC5">
        <w:rPr>
          <w:rFonts w:ascii="Lotus Linotype" w:hAnsi="Lotus Linotype" w:cs="Lotus Linotype" w:hint="cs"/>
          <w:sz w:val="32"/>
          <w:szCs w:val="32"/>
          <w:rtl/>
        </w:rPr>
        <w:t xml:space="preserve">وفق هذا الجدول فإن العدد </w:t>
      </w:r>
      <w:r w:rsidR="0025199E" w:rsidRPr="00497CC5">
        <w:rPr>
          <w:rFonts w:ascii="Lotus Linotype" w:hAnsi="Lotus Linotype" w:cs="Lotus Linotype"/>
          <w:sz w:val="32"/>
          <w:szCs w:val="32"/>
          <w:rtl/>
        </w:rPr>
        <w:t>تقريبا</w:t>
      </w:r>
      <w:r w:rsidR="0025199E" w:rsidRPr="00497CC5">
        <w:rPr>
          <w:rFonts w:ascii="Lotus Linotype" w:hAnsi="Lotus Linotype" w:cs="Lotus Linotype" w:hint="cs"/>
          <w:sz w:val="32"/>
          <w:szCs w:val="32"/>
          <w:rtl/>
        </w:rPr>
        <w:t>ً</w:t>
      </w:r>
      <w:r w:rsidR="0025199E" w:rsidRPr="00497CC5">
        <w:rPr>
          <w:rFonts w:ascii="Lotus Linotype" w:hAnsi="Lotus Linotype" w:cs="Lotus Linotype"/>
          <w:sz w:val="32"/>
          <w:szCs w:val="32"/>
          <w:rtl/>
        </w:rPr>
        <w:t xml:space="preserve"> 850 </w:t>
      </w:r>
      <w:r w:rsidR="0025199E" w:rsidRPr="00497CC5">
        <w:rPr>
          <w:rFonts w:ascii="Lotus Linotype" w:hAnsi="Lotus Linotype" w:cs="Lotus Linotype" w:hint="cs"/>
          <w:sz w:val="32"/>
          <w:szCs w:val="32"/>
          <w:rtl/>
        </w:rPr>
        <w:t>ألف</w:t>
      </w:r>
      <w:r w:rsidR="0025199E" w:rsidRPr="00497CC5">
        <w:rPr>
          <w:rFonts w:ascii="Lotus Linotype" w:hAnsi="Lotus Linotype" w:cs="Lotus Linotype"/>
          <w:sz w:val="32"/>
          <w:szCs w:val="32"/>
          <w:rtl/>
        </w:rPr>
        <w:t xml:space="preserve"> شيعي</w:t>
      </w:r>
      <w:r w:rsidR="0025199E" w:rsidRPr="00497CC5">
        <w:rPr>
          <w:rFonts w:ascii="Lotus Linotype" w:hAnsi="Lotus Linotype" w:cs="Lotus Linotype" w:hint="cs"/>
          <w:sz w:val="32"/>
          <w:szCs w:val="32"/>
          <w:rtl/>
        </w:rPr>
        <w:t>،</w:t>
      </w:r>
      <w:r w:rsidR="0025199E" w:rsidRPr="00497CC5">
        <w:rPr>
          <w:rFonts w:ascii="Lotus Linotype" w:hAnsi="Lotus Linotype" w:cs="Lotus Linotype"/>
          <w:sz w:val="32"/>
          <w:szCs w:val="32"/>
          <w:rtl/>
        </w:rPr>
        <w:t xml:space="preserve"> مقابل2 مليون و 350 </w:t>
      </w:r>
      <w:r w:rsidR="0025199E" w:rsidRPr="00497CC5">
        <w:rPr>
          <w:rFonts w:ascii="Lotus Linotype" w:hAnsi="Lotus Linotype" w:cs="Lotus Linotype" w:hint="cs"/>
          <w:sz w:val="32"/>
          <w:szCs w:val="32"/>
          <w:rtl/>
        </w:rPr>
        <w:t>ألف</w:t>
      </w:r>
      <w:r w:rsidR="0025199E" w:rsidRPr="00497CC5">
        <w:rPr>
          <w:rFonts w:ascii="Lotus Linotype" w:hAnsi="Lotus Linotype" w:cs="Lotus Linotype"/>
          <w:sz w:val="32"/>
          <w:szCs w:val="32"/>
          <w:rtl/>
        </w:rPr>
        <w:t xml:space="preserve"> سني </w:t>
      </w:r>
      <w:r w:rsidR="0025199E" w:rsidRPr="00497CC5">
        <w:rPr>
          <w:rFonts w:ascii="Lotus Linotype" w:hAnsi="Lotus Linotype" w:cs="Lotus Linotype" w:hint="cs"/>
          <w:sz w:val="32"/>
          <w:szCs w:val="32"/>
          <w:rtl/>
        </w:rPr>
        <w:t>.</w:t>
      </w: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sz w:val="32"/>
          <w:szCs w:val="32"/>
          <w:rtl/>
        </w:rPr>
        <w:t>نسبة الشيعة في المنطقة الشرقية 24 %</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ونسبة السنة 76% </w:t>
      </w:r>
      <w:r w:rsidRPr="00497CC5">
        <w:rPr>
          <w:rFonts w:ascii="Lotus Linotype" w:hAnsi="Lotus Linotype" w:cs="Lotus Linotype" w:hint="cs"/>
          <w:sz w:val="32"/>
          <w:szCs w:val="32"/>
          <w:rtl/>
        </w:rPr>
        <w:t>.</w:t>
      </w:r>
    </w:p>
    <w:p w:rsidR="0025199E" w:rsidRPr="00497CC5" w:rsidRDefault="00406A5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نسبة شيعة الشرقية بالمقارنة بالسكان الكلي للمملكة 2.8 %</w:t>
      </w:r>
      <w:r w:rsidR="0025199E" w:rsidRPr="00497CC5">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تقريباً من سكان المملكة، وهذا قريب من النسبة التي تقدمت</w:t>
      </w:r>
      <w:r w:rsidR="0025199E" w:rsidRPr="00497CC5">
        <w:rPr>
          <w:rFonts w:ascii="Lotus Linotype" w:hAnsi="Lotus Linotype" w:cs="Lotus Linotype" w:hint="cs"/>
          <w:sz w:val="32"/>
          <w:szCs w:val="32"/>
          <w:rtl/>
        </w:rPr>
        <w:t>.</w:t>
      </w:r>
    </w:p>
    <w:p w:rsidR="0025199E" w:rsidRPr="00497CC5" w:rsidRDefault="00406A5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أما الشيعة في المدينة المنورة فلم نجد إحصائية رسمية ولا</w:t>
      </w:r>
      <w:r w:rsidR="0025199E" w:rsidRPr="00497CC5">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تقديرية علمية لهم، لكن يمكننا استنتاج نسبة تقديرية بناء على المعطيات الديموغرافية الواقعية بالأسلوب العلمي</w:t>
      </w:r>
      <w:r w:rsidR="001D4F83" w:rsidRPr="00497CC5">
        <w:rPr>
          <w:rStyle w:val="ae"/>
          <w:rtl/>
        </w:rPr>
        <w:t>(</w:t>
      </w:r>
      <w:r w:rsidR="001D4F83" w:rsidRPr="00497CC5">
        <w:rPr>
          <w:rStyle w:val="ae"/>
          <w:rtl/>
        </w:rPr>
        <w:footnoteReference w:id="4"/>
      </w:r>
      <w:r w:rsidR="001D4F83" w:rsidRPr="00497CC5">
        <w:rPr>
          <w:rStyle w:val="ae"/>
          <w:rtl/>
        </w:rPr>
        <w:t>)</w:t>
      </w:r>
      <w:r w:rsidR="0025199E" w:rsidRPr="00497CC5">
        <w:rPr>
          <w:rFonts w:ascii="Lotus Linotype" w:hAnsi="Lotus Linotype" w:cs="Lotus Linotype"/>
          <w:sz w:val="32"/>
          <w:szCs w:val="32"/>
          <w:rtl/>
        </w:rPr>
        <w:t xml:space="preserve">، </w:t>
      </w:r>
      <w:r w:rsidR="0025199E" w:rsidRPr="00497CC5">
        <w:rPr>
          <w:rFonts w:ascii="Lotus Linotype" w:hAnsi="Lotus Linotype" w:cs="Lotus Linotype" w:hint="cs"/>
          <w:sz w:val="32"/>
          <w:szCs w:val="32"/>
          <w:rtl/>
        </w:rPr>
        <w:t>ف</w:t>
      </w:r>
      <w:r w:rsidR="0025199E" w:rsidRPr="00497CC5">
        <w:rPr>
          <w:rFonts w:ascii="Lotus Linotype" w:hAnsi="Lotus Linotype" w:cs="Lotus Linotype"/>
          <w:sz w:val="32"/>
          <w:szCs w:val="32"/>
          <w:rtl/>
        </w:rPr>
        <w:t xml:space="preserve">الشيعة في المدينة يتركزون في أربعة أحياء صغيرة وقديمة: (حي الشريبات، الجزء الجنوبي الشرقي من حي العوالي، الجزء الشرقي من الحي الواقع جنوب مسجد قباء، حارة النخاولة) وأكثر تلك الأحياء كثافة شيعية هي ما يسمى حارة النخاولة </w:t>
      </w:r>
      <w:r w:rsidR="0025199E" w:rsidRPr="00497CC5">
        <w:rPr>
          <w:rFonts w:ascii="Lotus Linotype" w:hAnsi="Lotus Linotype" w:cs="Lotus Linotype"/>
          <w:sz w:val="32"/>
          <w:szCs w:val="32"/>
          <w:rtl/>
        </w:rPr>
        <w:lastRenderedPageBreak/>
        <w:t>وهي منطقة صغيرة تقع جنوب المسجد النبوي، وعدد أحياء المدينة (110 أحياء)، ولو حسبنا نسبة مساحة تلك الأماكن الأربعة مجتمعة إلى نسبة مساحة أحياء المدينة لوجدنا أنها تمثل ما نسبته 3.63%</w:t>
      </w:r>
      <w:r w:rsidR="007E63CC">
        <w:rPr>
          <w:rFonts w:ascii="Lotus Linotype" w:hAnsi="Lotus Linotype" w:cs="Lotus Linotype"/>
          <w:sz w:val="32"/>
          <w:szCs w:val="32"/>
          <w:rtl/>
        </w:rPr>
        <w:t>،</w:t>
      </w:r>
      <w:r w:rsidR="0025199E" w:rsidRPr="00497CC5">
        <w:rPr>
          <w:rFonts w:ascii="Lotus Linotype" w:hAnsi="Lotus Linotype" w:cs="Lotus Linotype"/>
          <w:sz w:val="32"/>
          <w:szCs w:val="32"/>
          <w:rtl/>
        </w:rPr>
        <w:t xml:space="preserve"> وإذا علمنا أن المدينة من مناطق الكثافة المنخفضة، وأضفنا لذلك أن تلك الأحياء الأربعة يسكنها شيعة وسنة إلا أن نسبة الشيعة أكثر، وعلى ذلك فلا</w:t>
      </w:r>
      <w:r w:rsidR="0025199E" w:rsidRPr="00497CC5">
        <w:rPr>
          <w:rFonts w:ascii="Lotus Linotype" w:hAnsi="Lotus Linotype" w:cs="Lotus Linotype" w:hint="cs"/>
          <w:sz w:val="32"/>
          <w:szCs w:val="32"/>
          <w:rtl/>
        </w:rPr>
        <w:t xml:space="preserve"> </w:t>
      </w:r>
      <w:r w:rsidR="0025199E" w:rsidRPr="00497CC5">
        <w:rPr>
          <w:rFonts w:ascii="Lotus Linotype" w:hAnsi="Lotus Linotype" w:cs="Lotus Linotype"/>
          <w:sz w:val="32"/>
          <w:szCs w:val="32"/>
          <w:rtl/>
        </w:rPr>
        <w:t xml:space="preserve">يتجاوز عدد سكان تلك الأحياء من الشيعة 25000 نسمة على أعلى تقدير، وهو ما يمثل ما نسبته 2.3% من سكان المدينة المنورة البالغ عددهم حسب الإحصاءات الرسمية لعام 1425هـ (1.047.000 شخصاً، منهم 314.100 غير سعوديين)، أما سكان قرية </w:t>
      </w:r>
      <w:r w:rsidR="0025199E" w:rsidRPr="00497CC5">
        <w:rPr>
          <w:rFonts w:ascii="Lotus Linotype" w:hAnsi="Lotus Linotype" w:cs="Lotus Linotype" w:hint="cs"/>
          <w:sz w:val="32"/>
          <w:szCs w:val="32"/>
          <w:rtl/>
        </w:rPr>
        <w:t>أبو ضباع</w:t>
      </w:r>
      <w:r w:rsidR="0025199E" w:rsidRPr="00497CC5">
        <w:rPr>
          <w:rFonts w:ascii="Lotus Linotype" w:hAnsi="Lotus Linotype" w:cs="Lotus Linotype"/>
          <w:sz w:val="32"/>
          <w:szCs w:val="32"/>
          <w:rtl/>
        </w:rPr>
        <w:t xml:space="preserve"> وهي إحدى القرى التابعة لمنطقة وادي الفرع البالغ عدد سكانها بموجب </w:t>
      </w:r>
      <w:r w:rsidR="000746D7">
        <w:rPr>
          <w:rFonts w:ascii="Lotus Linotype" w:hAnsi="Lotus Linotype" w:cs="Lotus Linotype"/>
          <w:sz w:val="32"/>
          <w:szCs w:val="32"/>
          <w:rtl/>
        </w:rPr>
        <w:t>الإحصاءات الرسمية لعام 1425هـ (</w:t>
      </w:r>
      <w:r w:rsidR="000746D7">
        <w:rPr>
          <w:rFonts w:ascii="Lotus Linotype" w:hAnsi="Lotus Linotype" w:cs="Lotus Linotype" w:hint="cs"/>
          <w:sz w:val="32"/>
          <w:szCs w:val="32"/>
          <w:rtl/>
        </w:rPr>
        <w:t>4</w:t>
      </w:r>
      <w:r w:rsidR="0025199E" w:rsidRPr="00497CC5">
        <w:rPr>
          <w:rFonts w:ascii="Lotus Linotype" w:hAnsi="Lotus Linotype" w:cs="Lotus Linotype"/>
          <w:sz w:val="32"/>
          <w:szCs w:val="32"/>
          <w:rtl/>
        </w:rPr>
        <w:t xml:space="preserve">289 نسمة) وأغلبهم شيعة، فإذا أضفنا نسبة شيعة المدينة مع شيعة المنطقة الشرقية؛ فقد تصل نسبة الشيعة في السعودية إلى </w:t>
      </w:r>
      <w:r w:rsidR="0025199E" w:rsidRPr="00497CC5">
        <w:rPr>
          <w:rFonts w:ascii="Lotus Linotype" w:hAnsi="Lotus Linotype" w:cs="Lotus Linotype" w:hint="cs"/>
          <w:sz w:val="32"/>
          <w:szCs w:val="32"/>
          <w:rtl/>
        </w:rPr>
        <w:t>3</w:t>
      </w:r>
      <w:r w:rsidR="0025199E" w:rsidRPr="00497CC5">
        <w:rPr>
          <w:rFonts w:ascii="Lotus Linotype" w:hAnsi="Lotus Linotype" w:cs="Lotus Linotype"/>
          <w:sz w:val="32"/>
          <w:szCs w:val="32"/>
          <w:rtl/>
        </w:rPr>
        <w:t xml:space="preserve">% من مجمل عدد السكان السعوديين، وهذا أقرب للواقع المشاهد . </w:t>
      </w:r>
    </w:p>
    <w:p w:rsidR="0025199E" w:rsidRPr="00497CC5" w:rsidRDefault="00406A54" w:rsidP="00406A54">
      <w:pPr>
        <w:jc w:val="both"/>
        <w:rPr>
          <w:rFonts w:ascii="Lotus Linotype" w:hAnsi="Lotus Linotype" w:cs="Lotus Linotype"/>
          <w:sz w:val="32"/>
          <w:szCs w:val="32"/>
          <w:rtl/>
        </w:rPr>
      </w:pPr>
      <w:r>
        <w:rPr>
          <w:rFonts w:ascii="Lotus Linotype" w:hAnsi="Lotus Linotype" w:cs="Lotus Linotype" w:hint="cs"/>
          <w:b/>
          <w:bCs/>
          <w:sz w:val="32"/>
          <w:szCs w:val="32"/>
          <w:rtl/>
        </w:rPr>
        <w:t xml:space="preserve">    </w:t>
      </w:r>
      <w:r w:rsidR="0025199E" w:rsidRPr="00497CC5">
        <w:rPr>
          <w:rFonts w:ascii="Lotus Linotype" w:hAnsi="Lotus Linotype" w:cs="Lotus Linotype" w:hint="cs"/>
          <w:b/>
          <w:bCs/>
          <w:sz w:val="32"/>
          <w:szCs w:val="32"/>
          <w:rtl/>
        </w:rPr>
        <w:t>تنبيه:</w:t>
      </w:r>
      <w:r w:rsidR="0025199E" w:rsidRPr="00497CC5">
        <w:rPr>
          <w:rFonts w:ascii="Lotus Linotype" w:hAnsi="Lotus Linotype" w:cs="Lotus Linotype" w:hint="cs"/>
          <w:sz w:val="32"/>
          <w:szCs w:val="32"/>
          <w:rtl/>
        </w:rPr>
        <w:t xml:space="preserve"> نسبة الشيعة إلى السنة في السعودية لم تختلف مع التعداد الجديد لعام 1431هـ لأن المسألة نسبة وتناسب.</w:t>
      </w:r>
    </w:p>
    <w:p w:rsidR="0025199E" w:rsidRPr="00497CC5" w:rsidRDefault="0025199E" w:rsidP="00406A54">
      <w:pPr>
        <w:jc w:val="both"/>
        <w:rPr>
          <w:rFonts w:ascii="Lotus Linotype" w:hAnsi="Lotus Linotype" w:cs="Lotus Linotype"/>
          <w:sz w:val="32"/>
          <w:szCs w:val="32"/>
          <w:rtl/>
        </w:rPr>
      </w:pPr>
    </w:p>
    <w:tbl>
      <w:tblPr>
        <w:bidiVisual/>
        <w:tblW w:w="0" w:type="auto"/>
        <w:jc w:val="center"/>
        <w:tblInd w:w="-1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7"/>
      </w:tblPr>
      <w:tblGrid>
        <w:gridCol w:w="1950"/>
        <w:gridCol w:w="1560"/>
        <w:gridCol w:w="1701"/>
        <w:gridCol w:w="1417"/>
        <w:gridCol w:w="1890"/>
        <w:gridCol w:w="1336"/>
      </w:tblGrid>
      <w:tr w:rsidR="0025199E" w:rsidRPr="00497CC5" w:rsidTr="00A63C0F">
        <w:trPr>
          <w:jc w:val="center"/>
        </w:trPr>
        <w:tc>
          <w:tcPr>
            <w:tcW w:w="9854" w:type="dxa"/>
            <w:gridSpan w:val="6"/>
            <w:shd w:val="pct12" w:color="auto" w:fill="auto"/>
            <w:vAlign w:val="center"/>
          </w:tcPr>
          <w:p w:rsidR="0025199E" w:rsidRPr="00497CC5" w:rsidRDefault="0025199E" w:rsidP="00406A54">
            <w:pPr>
              <w:jc w:val="center"/>
              <w:rPr>
                <w:rFonts w:ascii="Lotus Linotype" w:hAnsi="Lotus Linotype" w:cs="Lotus Linotype"/>
                <w:b/>
                <w:bCs/>
                <w:sz w:val="28"/>
                <w:szCs w:val="28"/>
                <w:rtl/>
              </w:rPr>
            </w:pPr>
            <w:r w:rsidRPr="00497CC5">
              <w:rPr>
                <w:rFonts w:ascii="Lotus Linotype" w:hAnsi="Lotus Linotype" w:cs="Lotus Linotype"/>
                <w:b/>
                <w:bCs/>
                <w:sz w:val="28"/>
                <w:szCs w:val="28"/>
                <w:rtl/>
              </w:rPr>
              <w:t xml:space="preserve">تعداد سكان قرى القطيف </w:t>
            </w:r>
            <w:r w:rsidR="00561249" w:rsidRPr="00497CC5">
              <w:rPr>
                <w:rFonts w:ascii="Lotus Linotype" w:hAnsi="Lotus Linotype" w:cs="Lotus Linotype" w:hint="cs"/>
                <w:b/>
                <w:bCs/>
                <w:sz w:val="28"/>
                <w:szCs w:val="28"/>
                <w:rtl/>
              </w:rPr>
              <w:t>(</w:t>
            </w:r>
            <w:r w:rsidRPr="00497CC5">
              <w:rPr>
                <w:rFonts w:ascii="Lotus Linotype" w:hAnsi="Lotus Linotype" w:cs="Lotus Linotype"/>
                <w:b/>
                <w:bCs/>
                <w:sz w:val="28"/>
                <w:szCs w:val="28"/>
                <w:rtl/>
              </w:rPr>
              <w:t>لعام 1431هـ</w:t>
            </w:r>
            <w:r w:rsidR="00561249" w:rsidRPr="00497CC5">
              <w:rPr>
                <w:rFonts w:ascii="Lotus Linotype" w:hAnsi="Lotus Linotype" w:cs="Lotus Linotype" w:hint="cs"/>
                <w:b/>
                <w:bCs/>
                <w:sz w:val="28"/>
                <w:szCs w:val="28"/>
                <w:rtl/>
              </w:rPr>
              <w:t>)</w:t>
            </w:r>
          </w:p>
        </w:tc>
      </w:tr>
      <w:tr w:rsidR="0025199E" w:rsidRPr="00497CC5" w:rsidTr="00A63C0F">
        <w:trPr>
          <w:jc w:val="center"/>
        </w:trPr>
        <w:tc>
          <w:tcPr>
            <w:tcW w:w="1950"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560"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c>
          <w:tcPr>
            <w:tcW w:w="1701"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417"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c>
          <w:tcPr>
            <w:tcW w:w="1890"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336" w:type="dxa"/>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القطيف</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94830</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الجارودية</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10177</w:t>
            </w:r>
          </w:p>
        </w:tc>
        <w:tc>
          <w:tcPr>
            <w:tcW w:w="189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الأوجام</w:t>
            </w:r>
          </w:p>
        </w:tc>
        <w:tc>
          <w:tcPr>
            <w:tcW w:w="1336"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9111</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سيهات</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61957</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الخويلدية</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8471</w:t>
            </w:r>
          </w:p>
        </w:tc>
        <w:tc>
          <w:tcPr>
            <w:tcW w:w="1890" w:type="dxa"/>
            <w:vAlign w:val="center"/>
          </w:tcPr>
          <w:p w:rsidR="0025199E" w:rsidRPr="00C557FF" w:rsidRDefault="0025199E" w:rsidP="00406A54">
            <w:pPr>
              <w:jc w:val="center"/>
              <w:rPr>
                <w:rFonts w:ascii="Lotus Linotype" w:hAnsi="Lotus Linotype" w:cs="Lotus Linotype"/>
                <w:sz w:val="28"/>
                <w:szCs w:val="28"/>
              </w:rPr>
            </w:pPr>
            <w:r w:rsidRPr="00C557FF">
              <w:rPr>
                <w:rFonts w:ascii="Lotus Linotype" w:hAnsi="Lotus Linotype" w:cs="Lotus Linotype"/>
                <w:sz w:val="28"/>
                <w:szCs w:val="28"/>
                <w:rtl/>
              </w:rPr>
              <w:t>أم الساهك</w:t>
            </w:r>
            <w:r w:rsidR="00A63C0F" w:rsidRPr="00C557FF">
              <w:rPr>
                <w:rFonts w:ascii="Lotus Linotype" w:hAnsi="Lotus Linotype" w:cs="Lotus Linotype" w:hint="cs"/>
                <w:sz w:val="28"/>
                <w:szCs w:val="28"/>
                <w:rtl/>
              </w:rPr>
              <w:t>- س</w:t>
            </w:r>
          </w:p>
        </w:tc>
        <w:tc>
          <w:tcPr>
            <w:tcW w:w="1336"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11400</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عنك</w:t>
            </w:r>
            <w:r w:rsidR="00A63C0F">
              <w:rPr>
                <w:rFonts w:ascii="Lotus Linotype" w:hAnsi="Lotus Linotype" w:cs="Lotus Linotype" w:hint="cs"/>
                <w:sz w:val="28"/>
                <w:szCs w:val="28"/>
                <w:rtl/>
              </w:rPr>
              <w:t>- س</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19374</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التوبي</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8106</w:t>
            </w:r>
          </w:p>
        </w:tc>
        <w:tc>
          <w:tcPr>
            <w:tcW w:w="189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النابية</w:t>
            </w:r>
            <w:r w:rsidR="00A63C0F">
              <w:rPr>
                <w:rFonts w:ascii="Lotus Linotype" w:hAnsi="Lotus Linotype" w:cs="Lotus Linotype" w:hint="cs"/>
                <w:sz w:val="28"/>
                <w:szCs w:val="28"/>
                <w:rtl/>
              </w:rPr>
              <w:t>- س</w:t>
            </w:r>
          </w:p>
        </w:tc>
        <w:tc>
          <w:tcPr>
            <w:tcW w:w="1336"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10798</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الملاحة</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5146</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القديح</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27034</w:t>
            </w:r>
          </w:p>
        </w:tc>
        <w:tc>
          <w:tcPr>
            <w:tcW w:w="1890"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sz w:val="28"/>
                <w:szCs w:val="28"/>
                <w:rtl/>
              </w:rPr>
              <w:t>حلة محيش</w:t>
            </w:r>
          </w:p>
        </w:tc>
        <w:tc>
          <w:tcPr>
            <w:tcW w:w="1336"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sz w:val="28"/>
                <w:szCs w:val="28"/>
                <w:rtl/>
              </w:rPr>
              <w:t>8844</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الجش</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10241</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العوامية</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24635</w:t>
            </w:r>
          </w:p>
        </w:tc>
        <w:tc>
          <w:tcPr>
            <w:tcW w:w="1890"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sz w:val="28"/>
                <w:szCs w:val="28"/>
                <w:rtl/>
              </w:rPr>
              <w:t>تاروت</w:t>
            </w:r>
            <w:r w:rsidR="00A63C0F">
              <w:rPr>
                <w:rFonts w:ascii="Lotus Linotype" w:hAnsi="Lotus Linotype" w:cs="Lotus Linotype" w:hint="cs"/>
                <w:sz w:val="28"/>
                <w:szCs w:val="28"/>
                <w:rtl/>
              </w:rPr>
              <w:t>-أغلبها ش</w:t>
            </w:r>
          </w:p>
        </w:tc>
        <w:tc>
          <w:tcPr>
            <w:tcW w:w="1336"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sz w:val="28"/>
                <w:szCs w:val="28"/>
                <w:rtl/>
              </w:rPr>
              <w:t>75712</w:t>
            </w:r>
          </w:p>
        </w:tc>
      </w:tr>
      <w:tr w:rsidR="0025199E" w:rsidRPr="00497CC5" w:rsidTr="00A63C0F">
        <w:trPr>
          <w:jc w:val="center"/>
        </w:trPr>
        <w:tc>
          <w:tcPr>
            <w:tcW w:w="195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أم الحمام</w:t>
            </w:r>
          </w:p>
        </w:tc>
        <w:tc>
          <w:tcPr>
            <w:tcW w:w="1560"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15674</w:t>
            </w:r>
          </w:p>
        </w:tc>
        <w:tc>
          <w:tcPr>
            <w:tcW w:w="1701"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صفوى</w:t>
            </w:r>
          </w:p>
        </w:tc>
        <w:tc>
          <w:tcPr>
            <w:tcW w:w="1417" w:type="dxa"/>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45058</w:t>
            </w:r>
          </w:p>
        </w:tc>
        <w:tc>
          <w:tcPr>
            <w:tcW w:w="1890"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hint="cs"/>
                <w:sz w:val="28"/>
                <w:szCs w:val="28"/>
                <w:rtl/>
              </w:rPr>
              <w:t>ـ</w:t>
            </w:r>
          </w:p>
        </w:tc>
        <w:tc>
          <w:tcPr>
            <w:tcW w:w="1336" w:type="dxa"/>
            <w:vAlign w:val="center"/>
          </w:tcPr>
          <w:p w:rsidR="0025199E" w:rsidRPr="00497CC5" w:rsidRDefault="00561249" w:rsidP="00406A54">
            <w:pPr>
              <w:jc w:val="center"/>
              <w:rPr>
                <w:rFonts w:ascii="Lotus Linotype" w:hAnsi="Lotus Linotype" w:cs="Lotus Linotype"/>
                <w:sz w:val="28"/>
                <w:szCs w:val="28"/>
              </w:rPr>
            </w:pPr>
            <w:r w:rsidRPr="00497CC5">
              <w:rPr>
                <w:rFonts w:ascii="Lotus Linotype" w:hAnsi="Lotus Linotype" w:cs="Lotus Linotype" w:hint="cs"/>
                <w:sz w:val="28"/>
                <w:szCs w:val="28"/>
                <w:rtl/>
              </w:rPr>
              <w:t>ـ</w:t>
            </w:r>
          </w:p>
        </w:tc>
      </w:tr>
    </w:tbl>
    <w:p w:rsidR="001D4F83" w:rsidRDefault="001D4F83" w:rsidP="00406A54">
      <w:pPr>
        <w:jc w:val="both"/>
        <w:rPr>
          <w:rFonts w:ascii="Lotus Linotype" w:hAnsi="Lotus Linotype" w:cs="Lotus Linotype"/>
          <w:sz w:val="28"/>
          <w:szCs w:val="28"/>
          <w:rtl/>
        </w:rPr>
      </w:pPr>
    </w:p>
    <w:p w:rsidR="001C5984" w:rsidRDefault="001C5984" w:rsidP="00406A54">
      <w:pPr>
        <w:jc w:val="both"/>
        <w:rPr>
          <w:rFonts w:ascii="Lotus Linotype" w:hAnsi="Lotus Linotype" w:cs="Lotus Linotype"/>
          <w:sz w:val="28"/>
          <w:szCs w:val="28"/>
          <w:rtl/>
        </w:rPr>
      </w:pPr>
    </w:p>
    <w:p w:rsidR="001C5984" w:rsidRDefault="001C5984" w:rsidP="00406A54">
      <w:pPr>
        <w:jc w:val="both"/>
        <w:rPr>
          <w:rFonts w:ascii="Lotus Linotype" w:hAnsi="Lotus Linotype" w:cs="Lotus Linotype"/>
          <w:sz w:val="28"/>
          <w:szCs w:val="28"/>
          <w:rtl/>
        </w:rPr>
      </w:pPr>
    </w:p>
    <w:p w:rsidR="001C5984" w:rsidRDefault="001C5984" w:rsidP="00406A54">
      <w:pPr>
        <w:jc w:val="both"/>
        <w:rPr>
          <w:rFonts w:ascii="Lotus Linotype" w:hAnsi="Lotus Linotype" w:cs="Lotus Linotype"/>
          <w:sz w:val="28"/>
          <w:szCs w:val="28"/>
          <w:rtl/>
        </w:rPr>
      </w:pPr>
    </w:p>
    <w:p w:rsidR="001C5984" w:rsidRDefault="001C5984" w:rsidP="00406A54">
      <w:pPr>
        <w:jc w:val="both"/>
        <w:rPr>
          <w:rFonts w:ascii="Lotus Linotype" w:hAnsi="Lotus Linotype" w:cs="Lotus Linotype"/>
          <w:sz w:val="28"/>
          <w:szCs w:val="28"/>
          <w:rtl/>
        </w:rPr>
      </w:pPr>
    </w:p>
    <w:p w:rsidR="001C5984" w:rsidRPr="00497CC5" w:rsidRDefault="001C5984" w:rsidP="00406A54">
      <w:pPr>
        <w:jc w:val="both"/>
        <w:rPr>
          <w:rFonts w:ascii="Lotus Linotype" w:hAnsi="Lotus Linotype" w:cs="Lotus Linotype"/>
          <w:sz w:val="28"/>
          <w:szCs w:val="28"/>
          <w:rtl/>
        </w:rPr>
      </w:pPr>
    </w:p>
    <w:tbl>
      <w:tblPr>
        <w:bidiVisual/>
        <w:tblW w:w="9540" w:type="dxa"/>
        <w:jc w:val="center"/>
        <w:tblLook w:val="0000"/>
      </w:tblPr>
      <w:tblGrid>
        <w:gridCol w:w="1512"/>
        <w:gridCol w:w="1512"/>
        <w:gridCol w:w="1788"/>
        <w:gridCol w:w="1417"/>
        <w:gridCol w:w="1843"/>
        <w:gridCol w:w="1468"/>
      </w:tblGrid>
      <w:tr w:rsidR="0025199E" w:rsidRPr="00497CC5" w:rsidTr="001D4F83">
        <w:trPr>
          <w:jc w:val="center"/>
        </w:trPr>
        <w:tc>
          <w:tcPr>
            <w:tcW w:w="9540" w:type="dxa"/>
            <w:gridSpan w:val="6"/>
            <w:tcBorders>
              <w:top w:val="single" w:sz="4" w:space="0" w:color="auto"/>
              <w:left w:val="single" w:sz="4" w:space="0" w:color="auto"/>
              <w:bottom w:val="single" w:sz="4" w:space="0" w:color="auto"/>
              <w:right w:val="single" w:sz="4" w:space="0" w:color="auto"/>
            </w:tcBorders>
            <w:shd w:val="pct12" w:color="auto" w:fill="auto"/>
            <w:vAlign w:val="center"/>
          </w:tcPr>
          <w:p w:rsidR="0025199E" w:rsidRPr="00497CC5" w:rsidRDefault="0025199E" w:rsidP="00406A54">
            <w:pPr>
              <w:ind w:firstLine="284"/>
              <w:jc w:val="center"/>
              <w:rPr>
                <w:rFonts w:ascii="Lotus Linotype" w:hAnsi="Lotus Linotype" w:cs="Lotus Linotype"/>
                <w:b/>
                <w:bCs/>
                <w:sz w:val="28"/>
                <w:szCs w:val="28"/>
                <w:rtl/>
              </w:rPr>
            </w:pPr>
            <w:r w:rsidRPr="00497CC5">
              <w:rPr>
                <w:rFonts w:ascii="Lotus Linotype" w:hAnsi="Lotus Linotype" w:cs="Lotus Linotype" w:hint="cs"/>
                <w:b/>
                <w:bCs/>
                <w:sz w:val="28"/>
                <w:szCs w:val="28"/>
                <w:rtl/>
              </w:rPr>
              <w:t>تعداد</w:t>
            </w:r>
            <w:r w:rsidRPr="00497CC5">
              <w:rPr>
                <w:rFonts w:ascii="Lotus Linotype" w:hAnsi="Lotus Linotype" w:cs="Lotus Linotype"/>
                <w:b/>
                <w:bCs/>
                <w:sz w:val="28"/>
                <w:szCs w:val="28"/>
                <w:rtl/>
              </w:rPr>
              <w:t xml:space="preserve"> سكان قرى </w:t>
            </w:r>
            <w:r w:rsidR="00C557FF">
              <w:rPr>
                <w:rFonts w:ascii="Lotus Linotype" w:hAnsi="Lotus Linotype" w:cs="Lotus Linotype"/>
                <w:b/>
                <w:bCs/>
                <w:sz w:val="28"/>
                <w:szCs w:val="28"/>
                <w:rtl/>
              </w:rPr>
              <w:t>الأحساء</w:t>
            </w:r>
            <w:r w:rsidRPr="00497CC5">
              <w:rPr>
                <w:rFonts w:ascii="Lotus Linotype" w:hAnsi="Lotus Linotype" w:cs="Lotus Linotype"/>
                <w:b/>
                <w:bCs/>
                <w:sz w:val="28"/>
                <w:szCs w:val="28"/>
                <w:rtl/>
              </w:rPr>
              <w:t xml:space="preserve"> </w:t>
            </w:r>
            <w:r w:rsidR="00176DB2" w:rsidRPr="00497CC5">
              <w:rPr>
                <w:rFonts w:ascii="Lotus Linotype" w:hAnsi="Lotus Linotype" w:cs="Lotus Linotype"/>
                <w:b/>
                <w:bCs/>
                <w:sz w:val="28"/>
                <w:szCs w:val="28"/>
                <w:rtl/>
              </w:rPr>
              <w:t>(</w:t>
            </w:r>
            <w:r w:rsidRPr="00497CC5">
              <w:rPr>
                <w:rFonts w:ascii="Lotus Linotype" w:hAnsi="Lotus Linotype" w:cs="Lotus Linotype"/>
                <w:b/>
                <w:bCs/>
                <w:sz w:val="28"/>
                <w:szCs w:val="28"/>
                <w:rtl/>
              </w:rPr>
              <w:t>لعام 1431 هـ</w:t>
            </w:r>
            <w:r w:rsidR="00176DB2" w:rsidRPr="00497CC5">
              <w:rPr>
                <w:rFonts w:ascii="Lotus Linotype" w:hAnsi="Lotus Linotype" w:cs="Lotus Linotype"/>
                <w:b/>
                <w:bCs/>
                <w:sz w:val="28"/>
                <w:szCs w:val="28"/>
                <w:rtl/>
              </w:rPr>
              <w:t>)</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512" w:type="dxa"/>
            <w:tcBorders>
              <w:top w:val="single" w:sz="4" w:space="0" w:color="auto"/>
              <w:left w:val="single" w:sz="4" w:space="0" w:color="auto"/>
              <w:bottom w:val="single" w:sz="4" w:space="0" w:color="auto"/>
              <w:right w:val="single" w:sz="4" w:space="0" w:color="auto"/>
            </w:tcBorders>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c>
          <w:tcPr>
            <w:tcW w:w="1788" w:type="dxa"/>
            <w:tcBorders>
              <w:top w:val="single" w:sz="4" w:space="0" w:color="auto"/>
              <w:left w:val="single" w:sz="4" w:space="0" w:color="auto"/>
              <w:bottom w:val="single" w:sz="4" w:space="0" w:color="auto"/>
              <w:right w:val="single" w:sz="4" w:space="0" w:color="auto"/>
            </w:tcBorders>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417" w:type="dxa"/>
            <w:tcBorders>
              <w:top w:val="single" w:sz="4" w:space="0" w:color="auto"/>
              <w:left w:val="single" w:sz="4" w:space="0" w:color="auto"/>
              <w:bottom w:val="single" w:sz="4" w:space="0" w:color="auto"/>
              <w:right w:val="single" w:sz="4" w:space="0" w:color="auto"/>
            </w:tcBorders>
            <w:shd w:val="pct12" w:color="auto" w:fill="auto"/>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c>
          <w:tcPr>
            <w:tcW w:w="1843" w:type="dxa"/>
            <w:tcBorders>
              <w:top w:val="single" w:sz="4" w:space="0" w:color="auto"/>
              <w:left w:val="single" w:sz="4" w:space="0" w:color="auto"/>
              <w:bottom w:val="single" w:sz="4" w:space="0" w:color="auto"/>
              <w:right w:val="single" w:sz="4" w:space="0" w:color="auto"/>
            </w:tcBorders>
            <w:shd w:val="pct12" w:color="auto" w:fill="auto"/>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اسم القرية</w:t>
            </w:r>
          </w:p>
        </w:tc>
        <w:tc>
          <w:tcPr>
            <w:tcW w:w="1468" w:type="dxa"/>
            <w:tcBorders>
              <w:top w:val="single" w:sz="4" w:space="0" w:color="auto"/>
              <w:left w:val="single" w:sz="4" w:space="0" w:color="auto"/>
              <w:bottom w:val="single" w:sz="4" w:space="0" w:color="auto"/>
              <w:right w:val="single" w:sz="4" w:space="0" w:color="auto"/>
            </w:tcBorders>
            <w:shd w:val="pct12" w:color="auto" w:fill="auto"/>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عدد السكان</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الهفوف والمبرز</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536754</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المزاوي-ش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القرن-ش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بني معن-ش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5563</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العقار-ش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الشعبة- أغلبها 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الشهارين-ش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غمسي-ش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المقدام-س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الجبيل-ش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9284</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المنيزلة-ش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16921</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الكلابية-س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15764</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الطريبيل-ش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الفضول-ش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6431</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الحليلة-ش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17583</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الدالوة-ش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الجفر-س-ش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8448</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البطالية-ش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14815</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التهيمية-ش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الطرف-أغلبها</w:t>
            </w:r>
            <w:r w:rsidRPr="00497CC5">
              <w:rPr>
                <w:rFonts w:ascii="Lotus Linotype" w:hAnsi="Lotus Linotype" w:cs="Lotus Linotype" w:hint="cs"/>
                <w:sz w:val="28"/>
                <w:szCs w:val="28"/>
                <w:rtl/>
              </w:rPr>
              <w:t xml:space="preserve"> س</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21317</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القرين-ش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12453</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القارة-ش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9010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الجشة-أغلبها سنة</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10667</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العيون -س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26378</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التويثير-ش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8824</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الحوطة-ش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6214</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المنصورة-ش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العمران-ش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16439</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المطيرفي-ش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5892</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المراح-س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5212</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الرميلة-ش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8526</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الشقيق-س</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العوضية-س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السيايرة-ش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جليجلة-س-ش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5380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الوزية-س</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r w:rsidR="0025199E" w:rsidRPr="00497CC5" w:rsidTr="001D4F83">
        <w:trPr>
          <w:jc w:val="center"/>
        </w:trPr>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tl/>
              </w:rPr>
            </w:pPr>
            <w:r w:rsidRPr="00497CC5">
              <w:rPr>
                <w:rFonts w:ascii="Lotus Linotype" w:hAnsi="Lotus Linotype" w:cs="Lotus Linotype"/>
                <w:sz w:val="28"/>
                <w:szCs w:val="28"/>
                <w:rtl/>
              </w:rPr>
              <w:t>المركز-ش</w:t>
            </w:r>
          </w:p>
        </w:tc>
        <w:tc>
          <w:tcPr>
            <w:tcW w:w="1512"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c>
          <w:tcPr>
            <w:tcW w:w="1788"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tl/>
              </w:rPr>
            </w:pPr>
            <w:r w:rsidRPr="00497CC5">
              <w:rPr>
                <w:rFonts w:ascii="Lotus Linotype" w:hAnsi="Lotus Linotype" w:cs="Lotus Linotype"/>
                <w:sz w:val="28"/>
                <w:szCs w:val="28"/>
                <w:rtl/>
              </w:rPr>
              <w:t>أبو ثور-ش</w:t>
            </w:r>
          </w:p>
        </w:tc>
        <w:tc>
          <w:tcPr>
            <w:tcW w:w="1417" w:type="dxa"/>
            <w:tcBorders>
              <w:top w:val="single" w:sz="4" w:space="0" w:color="auto"/>
              <w:left w:val="single" w:sz="4" w:space="0" w:color="auto"/>
              <w:bottom w:val="single" w:sz="4" w:space="0" w:color="auto"/>
              <w:right w:val="single" w:sz="4" w:space="0" w:color="auto"/>
            </w:tcBorders>
            <w:vAlign w:val="center"/>
          </w:tcPr>
          <w:p w:rsidR="0025199E" w:rsidRPr="00497CC5" w:rsidRDefault="0025199E" w:rsidP="00406A54">
            <w:pPr>
              <w:jc w:val="center"/>
              <w:rPr>
                <w:rFonts w:ascii="Lotus Linotype" w:hAnsi="Lotus Linotype" w:cs="Lotus Linotype"/>
                <w:sz w:val="28"/>
                <w:szCs w:val="28"/>
                <w:rtl/>
              </w:rPr>
            </w:pPr>
            <w:r w:rsidRPr="00497CC5">
              <w:rPr>
                <w:rFonts w:ascii="Lotus Linotype" w:hAnsi="Lotus Linotype" w:cs="Lotus Linotype"/>
                <w:sz w:val="28"/>
                <w:szCs w:val="28"/>
                <w:rtl/>
              </w:rPr>
              <w:t>أقل من 5000</w:t>
            </w:r>
          </w:p>
        </w:tc>
        <w:tc>
          <w:tcPr>
            <w:tcW w:w="1843"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tl/>
              </w:rPr>
            </w:pPr>
            <w:r w:rsidRPr="00497CC5">
              <w:rPr>
                <w:rFonts w:ascii="Lotus Linotype" w:hAnsi="Lotus Linotype" w:cs="Lotus Linotype"/>
                <w:sz w:val="28"/>
                <w:szCs w:val="28"/>
                <w:rtl/>
              </w:rPr>
              <w:t>السباط-ش</w:t>
            </w:r>
          </w:p>
        </w:tc>
        <w:tc>
          <w:tcPr>
            <w:tcW w:w="1468" w:type="dxa"/>
            <w:tcBorders>
              <w:top w:val="single" w:sz="4" w:space="0" w:color="auto"/>
              <w:left w:val="single" w:sz="4" w:space="0" w:color="auto"/>
              <w:bottom w:val="single" w:sz="4" w:space="0" w:color="auto"/>
              <w:right w:val="single" w:sz="4" w:space="0" w:color="auto"/>
            </w:tcBorders>
            <w:tcMar>
              <w:top w:w="0" w:type="dxa"/>
              <w:left w:w="107" w:type="dxa"/>
              <w:bottom w:w="0" w:type="dxa"/>
              <w:right w:w="107" w:type="dxa"/>
            </w:tcMar>
            <w:vAlign w:val="center"/>
          </w:tcPr>
          <w:p w:rsidR="0025199E" w:rsidRPr="00497CC5" w:rsidRDefault="0025199E" w:rsidP="00406A54">
            <w:pPr>
              <w:jc w:val="center"/>
              <w:rPr>
                <w:rFonts w:ascii="Lotus Linotype" w:hAnsi="Lotus Linotype" w:cs="Lotus Linotype"/>
                <w:sz w:val="28"/>
                <w:szCs w:val="28"/>
              </w:rPr>
            </w:pPr>
            <w:r w:rsidRPr="00497CC5">
              <w:rPr>
                <w:rFonts w:ascii="Lotus Linotype" w:hAnsi="Lotus Linotype" w:cs="Lotus Linotype"/>
                <w:sz w:val="28"/>
                <w:szCs w:val="28"/>
                <w:rtl/>
              </w:rPr>
              <w:t>أقل من 5000</w:t>
            </w:r>
          </w:p>
        </w:tc>
      </w:tr>
    </w:tbl>
    <w:p w:rsidR="0025199E" w:rsidRPr="00497CC5" w:rsidRDefault="0025199E" w:rsidP="00406A54">
      <w:pPr>
        <w:jc w:val="both"/>
        <w:rPr>
          <w:rFonts w:ascii="Lotus Linotype" w:hAnsi="Lotus Linotype" w:cs="Lotus Linotype"/>
          <w:sz w:val="28"/>
          <w:szCs w:val="28"/>
          <w:rtl/>
        </w:rPr>
      </w:pPr>
    </w:p>
    <w:p w:rsidR="0025199E" w:rsidRPr="00497CC5" w:rsidRDefault="0025199E" w:rsidP="00406A54">
      <w:pPr>
        <w:jc w:val="both"/>
        <w:rPr>
          <w:rFonts w:ascii="Lotus Linotype" w:hAnsi="Lotus Linotype" w:cs="Lotus Linotype"/>
          <w:sz w:val="32"/>
          <w:szCs w:val="32"/>
          <w:rtl/>
        </w:rPr>
      </w:pPr>
      <w:r w:rsidRPr="00497CC5">
        <w:rPr>
          <w:rFonts w:ascii="Lotus Linotype" w:hAnsi="Lotus Linotype" w:cs="Lotus Linotype"/>
          <w:b/>
          <w:bCs/>
          <w:sz w:val="28"/>
          <w:szCs w:val="28"/>
          <w:rtl/>
        </w:rPr>
        <w:t>تنبيه:</w:t>
      </w:r>
      <w:r w:rsidRPr="00497CC5">
        <w:rPr>
          <w:rFonts w:ascii="Lotus Linotype" w:hAnsi="Lotus Linotype" w:cs="Lotus Linotype"/>
          <w:sz w:val="28"/>
          <w:szCs w:val="28"/>
          <w:rtl/>
        </w:rPr>
        <w:t xml:space="preserve"> مصلحة الإحصاء لم تفصح عن عدد سكان القرى التي تقل عن </w:t>
      </w:r>
      <w:r w:rsidR="009842E6" w:rsidRPr="00497CC5">
        <w:rPr>
          <w:rFonts w:ascii="Lotus Linotype" w:hAnsi="Lotus Linotype" w:cs="Lotus Linotype" w:hint="cs"/>
          <w:sz w:val="28"/>
          <w:szCs w:val="28"/>
          <w:rtl/>
        </w:rPr>
        <w:t>(</w:t>
      </w:r>
      <w:r w:rsidRPr="00497CC5">
        <w:rPr>
          <w:rFonts w:ascii="Lotus Linotype" w:hAnsi="Lotus Linotype" w:cs="Lotus Linotype"/>
          <w:sz w:val="28"/>
          <w:szCs w:val="28"/>
          <w:rtl/>
        </w:rPr>
        <w:t>5000</w:t>
      </w:r>
      <w:r w:rsidR="009842E6" w:rsidRPr="00497CC5">
        <w:rPr>
          <w:rFonts w:ascii="Lotus Linotype" w:hAnsi="Lotus Linotype" w:cs="Lotus Linotype" w:hint="cs"/>
          <w:sz w:val="28"/>
          <w:szCs w:val="28"/>
          <w:rtl/>
        </w:rPr>
        <w:t>)</w:t>
      </w:r>
      <w:r w:rsidRPr="00497CC5">
        <w:rPr>
          <w:rFonts w:ascii="Lotus Linotype" w:hAnsi="Lotus Linotype" w:cs="Lotus Linotype"/>
          <w:sz w:val="28"/>
          <w:szCs w:val="28"/>
          <w:rtl/>
        </w:rPr>
        <w:t xml:space="preserve"> نسمة</w:t>
      </w:r>
      <w:r w:rsidR="009842E6" w:rsidRPr="00497CC5">
        <w:rPr>
          <w:rFonts w:ascii="Lotus Linotype" w:hAnsi="Lotus Linotype" w:cs="Lotus Linotype" w:hint="cs"/>
          <w:sz w:val="32"/>
          <w:szCs w:val="32"/>
          <w:rtl/>
        </w:rPr>
        <w:t>.</w:t>
      </w:r>
    </w:p>
    <w:p w:rsidR="00A1748C" w:rsidRPr="00497CC5" w:rsidRDefault="00A1748C"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1C5984" w:rsidRDefault="001C5984" w:rsidP="00406A54">
      <w:pPr>
        <w:ind w:firstLine="284"/>
        <w:jc w:val="center"/>
        <w:rPr>
          <w:rFonts w:ascii="Lotus Linotype" w:hAnsi="Lotus Linotype" w:cs="Lotus Linotype"/>
          <w:b/>
          <w:bCs/>
          <w:sz w:val="32"/>
          <w:szCs w:val="32"/>
          <w:rtl/>
        </w:rPr>
      </w:pPr>
    </w:p>
    <w:p w:rsidR="00A1748C" w:rsidRPr="00497CC5" w:rsidRDefault="00A1748C" w:rsidP="00406A54">
      <w:pPr>
        <w:ind w:firstLine="284"/>
        <w:jc w:val="center"/>
        <w:rPr>
          <w:rFonts w:ascii="Lotus Linotype" w:hAnsi="Lotus Linotype" w:cs="Lotus Linotype"/>
          <w:b/>
          <w:bCs/>
          <w:sz w:val="32"/>
          <w:szCs w:val="32"/>
          <w:rtl/>
        </w:rPr>
      </w:pPr>
      <w:r w:rsidRPr="00497CC5">
        <w:rPr>
          <w:rFonts w:ascii="Lotus Linotype" w:hAnsi="Lotus Linotype" w:cs="Lotus Linotype"/>
          <w:b/>
          <w:bCs/>
          <w:sz w:val="32"/>
          <w:szCs w:val="32"/>
          <w:rtl/>
        </w:rPr>
        <w:t>الشيعة والتشيع</w:t>
      </w:r>
    </w:p>
    <w:p w:rsidR="00A1748C" w:rsidRPr="00497CC5" w:rsidRDefault="00A1748C" w:rsidP="00406A54">
      <w:pPr>
        <w:ind w:firstLine="284"/>
        <w:jc w:val="center"/>
        <w:rPr>
          <w:rFonts w:ascii="Lotus Linotype" w:hAnsi="Lotus Linotype" w:cs="Lotus Linotype"/>
          <w:b/>
          <w:bCs/>
          <w:sz w:val="32"/>
          <w:szCs w:val="32"/>
        </w:rPr>
      </w:pPr>
    </w:p>
    <w:p w:rsidR="00A1748C" w:rsidRPr="00497CC5" w:rsidRDefault="00A1748C"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قبل التحدث عن الشيعة في المنطقة نُعَرِّف بلفظة الشيعة ونعرض لنشأة التشيع وأهم دوله ا</w:t>
      </w:r>
      <w:r w:rsidR="004B037E">
        <w:rPr>
          <w:rFonts w:ascii="Lotus Linotype" w:hAnsi="Lotus Linotype" w:cs="Lotus Linotype"/>
          <w:sz w:val="32"/>
          <w:szCs w:val="32"/>
          <w:rtl/>
        </w:rPr>
        <w:t>لتي قامت، بشيء من الإيجاز فنقول</w:t>
      </w:r>
      <w:r w:rsidRPr="00497CC5">
        <w:rPr>
          <w:rFonts w:ascii="Lotus Linotype" w:hAnsi="Lotus Linotype" w:cs="Lotus Linotype"/>
          <w:sz w:val="32"/>
          <w:szCs w:val="32"/>
          <w:rtl/>
        </w:rPr>
        <w:t>:</w:t>
      </w:r>
    </w:p>
    <w:p w:rsidR="00A1748C" w:rsidRPr="00497CC5" w:rsidRDefault="00A1748C" w:rsidP="00406A54">
      <w:pPr>
        <w:ind w:firstLine="284"/>
        <w:jc w:val="lowKashida"/>
        <w:rPr>
          <w:rFonts w:ascii="Lotus Linotype" w:hAnsi="Lotus Linotype" w:cs="Lotus Linotype"/>
          <w:sz w:val="32"/>
          <w:szCs w:val="32"/>
        </w:rPr>
      </w:pPr>
      <w:r w:rsidRPr="00497CC5">
        <w:rPr>
          <w:rFonts w:ascii="Lotus Linotype" w:hAnsi="Lotus Linotype" w:cs="Lotus Linotype"/>
          <w:b/>
          <w:bCs/>
          <w:sz w:val="32"/>
          <w:szCs w:val="32"/>
          <w:rtl/>
        </w:rPr>
        <w:t>الشيعة في اللغة:</w:t>
      </w:r>
      <w:r w:rsidRPr="00497CC5">
        <w:rPr>
          <w:rFonts w:ascii="Lotus Linotype" w:hAnsi="Lotus Linotype" w:cs="Lotus Linotype"/>
          <w:sz w:val="32"/>
          <w:szCs w:val="32"/>
          <w:rtl/>
        </w:rPr>
        <w:t xml:space="preserve"> تطلق كلمة الشيعة ويراد بها الأتباع والأعوان والخاصة.</w:t>
      </w:r>
    </w:p>
    <w:p w:rsidR="00A1748C" w:rsidRPr="00497CC5" w:rsidRDefault="00A1748C" w:rsidP="00406A54">
      <w:pPr>
        <w:ind w:firstLine="284"/>
        <w:jc w:val="lowKashida"/>
        <w:rPr>
          <w:rFonts w:ascii="Lotus Linotype" w:hAnsi="Lotus Linotype" w:cs="Lotus Linotype"/>
          <w:sz w:val="32"/>
          <w:szCs w:val="32"/>
        </w:rPr>
      </w:pPr>
      <w:r w:rsidRPr="00497CC5">
        <w:rPr>
          <w:rFonts w:ascii="Lotus Linotype" w:hAnsi="Lotus Linotype" w:cs="Lotus Linotype"/>
          <w:b/>
          <w:bCs/>
          <w:sz w:val="32"/>
          <w:szCs w:val="32"/>
          <w:rtl/>
        </w:rPr>
        <w:t>أما الشيعة في الاصطلاح:</w:t>
      </w:r>
      <w:r w:rsidRPr="00497CC5">
        <w:rPr>
          <w:rFonts w:ascii="Lotus Linotype" w:hAnsi="Lotus Linotype" w:cs="Lotus Linotype"/>
          <w:sz w:val="32"/>
          <w:szCs w:val="32"/>
          <w:rtl/>
        </w:rPr>
        <w:t xml:space="preserve"> </w:t>
      </w:r>
      <w:r w:rsidR="004B037E">
        <w:rPr>
          <w:rFonts w:ascii="Lotus Linotype" w:hAnsi="Lotus Linotype" w:cs="Lotus Linotype" w:hint="cs"/>
          <w:sz w:val="32"/>
          <w:szCs w:val="32"/>
          <w:rtl/>
        </w:rPr>
        <w:t>(</w:t>
      </w:r>
      <w:r w:rsidRPr="00497CC5">
        <w:rPr>
          <w:rFonts w:ascii="Lotus Linotype" w:hAnsi="Lotus Linotype" w:cs="Lotus Linotype"/>
          <w:sz w:val="32"/>
          <w:szCs w:val="32"/>
          <w:rtl/>
        </w:rPr>
        <w:t>الشيعة</w:t>
      </w:r>
      <w:r w:rsidR="004B037E">
        <w:rPr>
          <w:rFonts w:ascii="Lotus Linotype" w:hAnsi="Lotus Linotype" w:cs="Lotus Linotype" w:hint="cs"/>
          <w:sz w:val="32"/>
          <w:szCs w:val="32"/>
          <w:rtl/>
        </w:rPr>
        <w:t>)</w:t>
      </w:r>
      <w:r w:rsidRPr="00497CC5">
        <w:rPr>
          <w:rFonts w:ascii="Lotus Linotype" w:hAnsi="Lotus Linotype" w:cs="Lotus Linotype"/>
          <w:sz w:val="32"/>
          <w:szCs w:val="32"/>
          <w:rtl/>
        </w:rPr>
        <w:t xml:space="preserve"> اسم لكل من فضل علياً على الخلفاء الراشدين قبله -رضي الله عنهم وعنه- ورأى أن أهل البيت أحق بالخلافة.</w:t>
      </w:r>
    </w:p>
    <w:p w:rsidR="00A1748C" w:rsidRPr="00497CC5" w:rsidRDefault="00A1748C" w:rsidP="00406A54">
      <w:pPr>
        <w:keepNext/>
        <w:ind w:firstLine="284"/>
        <w:jc w:val="lowKashida"/>
        <w:outlineLvl w:val="5"/>
        <w:rPr>
          <w:rFonts w:ascii="Lotus Linotype" w:hAnsi="Lotus Linotype" w:cs="Lotus Linotype"/>
          <w:b/>
          <w:bCs/>
          <w:sz w:val="32"/>
          <w:szCs w:val="32"/>
          <w:rtl/>
        </w:rPr>
      </w:pPr>
    </w:p>
    <w:p w:rsidR="00A1748C" w:rsidRPr="00497CC5" w:rsidRDefault="00A1748C" w:rsidP="00406A54">
      <w:pPr>
        <w:keepNext/>
        <w:ind w:firstLine="284"/>
        <w:jc w:val="lowKashida"/>
        <w:outlineLvl w:val="5"/>
        <w:rPr>
          <w:rFonts w:ascii="Lotus Linotype" w:hAnsi="Lotus Linotype" w:cs="Lotus Linotype"/>
          <w:b/>
          <w:bCs/>
          <w:sz w:val="32"/>
          <w:szCs w:val="32"/>
        </w:rPr>
      </w:pPr>
      <w:r w:rsidRPr="00497CC5">
        <w:rPr>
          <w:rFonts w:ascii="Lotus Linotype" w:hAnsi="Lotus Linotype" w:cs="Lotus Linotype"/>
          <w:b/>
          <w:bCs/>
          <w:sz w:val="32"/>
          <w:szCs w:val="32"/>
          <w:rtl/>
        </w:rPr>
        <w:t>متى ظهر التشيع ؟</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اختلفت أقوال العلماء من الشيعة وغيرهم في تحديد بدء ظهور التشيع  تبعا لاجتهاداتهم</w:t>
      </w:r>
      <w:r w:rsidR="004B037E">
        <w:rPr>
          <w:rFonts w:ascii="Lotus Linotype" w:hAnsi="Lotus Linotype" w:cs="Lotus Linotype" w:hint="cs"/>
          <w:sz w:val="32"/>
          <w:szCs w:val="32"/>
          <w:rtl/>
        </w:rPr>
        <w:t>،</w:t>
      </w:r>
      <w:r w:rsidRPr="00497CC5">
        <w:rPr>
          <w:rFonts w:ascii="Lotus Linotype" w:hAnsi="Lotus Linotype" w:cs="Lotus Linotype"/>
          <w:sz w:val="32"/>
          <w:szCs w:val="32"/>
          <w:rtl/>
        </w:rPr>
        <w:t xml:space="preserve"> وإليك أقوالهم باختصار:</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1- أنه ظهر مبكراً في زمن الرسول صلى الله عليه وسلم وعلى يديه، حيث كان يدعو إلى التوحيد ومشايعة علي جنباً إلى جنب</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وقد تزعم هذا القول: (محمد حسين الزين) من علماء الشيعة، وغيره وهو ما ذكره النوبختي أيضا في ف</w:t>
      </w:r>
      <w:r w:rsidRPr="00497CC5">
        <w:rPr>
          <w:rFonts w:ascii="Lotus Linotype" w:hAnsi="Lotus Linotype" w:cs="Lotus Linotype" w:hint="cs"/>
          <w:sz w:val="32"/>
          <w:szCs w:val="32"/>
          <w:rtl/>
        </w:rPr>
        <w:t>ِ</w:t>
      </w:r>
      <w:r w:rsidRPr="00497CC5">
        <w:rPr>
          <w:rFonts w:ascii="Lotus Linotype" w:hAnsi="Lotus Linotype" w:cs="Lotus Linotype"/>
          <w:sz w:val="32"/>
          <w:szCs w:val="32"/>
          <w:rtl/>
        </w:rPr>
        <w:t>ر</w:t>
      </w:r>
      <w:r w:rsidRPr="00497CC5">
        <w:rPr>
          <w:rFonts w:ascii="Lotus Linotype" w:hAnsi="Lotus Linotype" w:cs="Lotus Linotype" w:hint="cs"/>
          <w:sz w:val="32"/>
          <w:szCs w:val="32"/>
          <w:rtl/>
        </w:rPr>
        <w:t>َ</w:t>
      </w:r>
      <w:r w:rsidRPr="00497CC5">
        <w:rPr>
          <w:rFonts w:ascii="Lotus Linotype" w:hAnsi="Lotus Linotype" w:cs="Lotus Linotype"/>
          <w:sz w:val="32"/>
          <w:szCs w:val="32"/>
          <w:rtl/>
        </w:rPr>
        <w:t>قه</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وهو ما أكده الخميني أيضا</w:t>
      </w:r>
      <w:r w:rsidRPr="00497CC5">
        <w:rPr>
          <w:rFonts w:ascii="Lotus Linotype" w:hAnsi="Lotus Linotype" w:cs="Lotus Linotype" w:hint="cs"/>
          <w:sz w:val="32"/>
          <w:szCs w:val="32"/>
          <w:rtl/>
        </w:rPr>
        <w:t>ً</w:t>
      </w:r>
      <w:r w:rsidRPr="00497CC5">
        <w:rPr>
          <w:rStyle w:val="ae"/>
          <w:rtl/>
        </w:rPr>
        <w:t>(</w:t>
      </w:r>
      <w:r w:rsidRPr="00497CC5">
        <w:rPr>
          <w:rStyle w:val="ae"/>
          <w:rtl/>
        </w:rPr>
        <w:footnoteReference w:id="5"/>
      </w:r>
      <w:r w:rsidRPr="00497CC5">
        <w:rPr>
          <w:rStyle w:val="ae"/>
          <w:rtl/>
        </w:rPr>
        <w:t>)</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2- أنه ظهر في معركة الجمل، حين تواجه علي، وطلحة والزبير، وقد تزعم هذا القول (ابن النديم)</w:t>
      </w:r>
      <w:r w:rsidRPr="00497CC5">
        <w:rPr>
          <w:rStyle w:val="ae"/>
        </w:rPr>
        <w:t>(</w:t>
      </w:r>
      <w:r w:rsidRPr="00497CC5">
        <w:rPr>
          <w:rStyle w:val="ae"/>
        </w:rPr>
        <w:footnoteReference w:id="6"/>
      </w:r>
      <w:r w:rsidRPr="00497CC5">
        <w:rPr>
          <w:rStyle w:val="ae"/>
        </w:rPr>
        <w:t>)</w:t>
      </w:r>
      <w:r w:rsidRPr="00497CC5">
        <w:rPr>
          <w:rFonts w:ascii="Lotus Linotype" w:hAnsi="Lotus Linotype" w:cs="Lotus Linotype"/>
          <w:sz w:val="32"/>
          <w:szCs w:val="32"/>
          <w:rtl/>
        </w:rPr>
        <w:t>.</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3-أنه ظهر يوم معركة صفين. وهو قول لبعض علماء الشيعة كالخونسابوري، وأبو حمزة، وأبو ح</w:t>
      </w:r>
      <w:r w:rsidR="004B037E">
        <w:rPr>
          <w:rFonts w:ascii="Lotus Linotype" w:hAnsi="Lotus Linotype" w:cs="Lotus Linotype"/>
          <w:sz w:val="32"/>
          <w:szCs w:val="32"/>
          <w:rtl/>
        </w:rPr>
        <w:t xml:space="preserve">اتم. كما قال به أيضا غيرهم من </w:t>
      </w:r>
      <w:r w:rsidRPr="00497CC5">
        <w:rPr>
          <w:rFonts w:ascii="Lotus Linotype" w:hAnsi="Lotus Linotype" w:cs="Lotus Linotype"/>
          <w:sz w:val="32"/>
          <w:szCs w:val="32"/>
          <w:rtl/>
        </w:rPr>
        <w:t>علماء</w:t>
      </w:r>
      <w:r w:rsidR="004B037E">
        <w:rPr>
          <w:rFonts w:ascii="Lotus Linotype" w:hAnsi="Lotus Linotype" w:cs="Lotus Linotype" w:hint="cs"/>
          <w:sz w:val="32"/>
          <w:szCs w:val="32"/>
          <w:rtl/>
        </w:rPr>
        <w:t xml:space="preserve"> السنة</w:t>
      </w:r>
      <w:r w:rsidRPr="00497CC5">
        <w:rPr>
          <w:rFonts w:ascii="Lotus Linotype" w:hAnsi="Lotus Linotype" w:cs="Lotus Linotype" w:hint="cs"/>
          <w:sz w:val="32"/>
          <w:szCs w:val="32"/>
          <w:rtl/>
        </w:rPr>
        <w:t>،</w:t>
      </w:r>
      <w:r w:rsidR="004B037E">
        <w:rPr>
          <w:rFonts w:ascii="Lotus Linotype" w:hAnsi="Lotus Linotype" w:cs="Lotus Linotype"/>
          <w:sz w:val="32"/>
          <w:szCs w:val="32"/>
          <w:rtl/>
        </w:rPr>
        <w:t xml:space="preserve"> مثل</w:t>
      </w:r>
      <w:r w:rsidRPr="00497CC5">
        <w:rPr>
          <w:rFonts w:ascii="Lotus Linotype" w:hAnsi="Lotus Linotype" w:cs="Lotus Linotype"/>
          <w:sz w:val="32"/>
          <w:szCs w:val="32"/>
          <w:rtl/>
        </w:rPr>
        <w:t>: ابن حزم</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وأحمد أمين</w:t>
      </w:r>
      <w:r w:rsidRPr="00497CC5">
        <w:rPr>
          <w:rStyle w:val="ae"/>
          <w:rtl/>
        </w:rPr>
        <w:t>(</w:t>
      </w:r>
      <w:r w:rsidRPr="00497CC5">
        <w:rPr>
          <w:rStyle w:val="ae"/>
          <w:rtl/>
        </w:rPr>
        <w:footnoteReference w:id="7"/>
      </w:r>
      <w:r w:rsidRPr="00497CC5">
        <w:rPr>
          <w:rStyle w:val="ae"/>
          <w:rtl/>
        </w:rPr>
        <w:t>)</w:t>
      </w:r>
      <w:r w:rsidRPr="00497CC5">
        <w:rPr>
          <w:rFonts w:ascii="Lotus Linotype" w:hAnsi="Lotus Linotype" w:cs="Lotus Linotype"/>
          <w:sz w:val="32"/>
          <w:szCs w:val="32"/>
          <w:rtl/>
        </w:rPr>
        <w:t>.</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4- أنه كان بعد مقتل الحسين - رضي الله عنه -، وهو قول: كامل مصطفى وهو شيعي</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حيث زعم أن التشيع بعد مقتل الحسين أصبح له طابع خاص</w:t>
      </w:r>
      <w:r w:rsidRPr="00497CC5">
        <w:rPr>
          <w:rStyle w:val="ae"/>
          <w:rtl/>
        </w:rPr>
        <w:t>(</w:t>
      </w:r>
      <w:r w:rsidRPr="00497CC5">
        <w:rPr>
          <w:rStyle w:val="ae"/>
          <w:rtl/>
        </w:rPr>
        <w:footnoteReference w:id="8"/>
      </w:r>
      <w:r w:rsidRPr="00497CC5">
        <w:rPr>
          <w:rStyle w:val="ae"/>
          <w:rtl/>
        </w:rPr>
        <w:t>)</w:t>
      </w:r>
      <w:r w:rsidRPr="00497CC5">
        <w:rPr>
          <w:rFonts w:ascii="Lotus Linotype" w:hAnsi="Lotus Linotype" w:cs="Lotus Linotype"/>
          <w:sz w:val="32"/>
          <w:szCs w:val="32"/>
          <w:rtl/>
        </w:rPr>
        <w:t xml:space="preserve">. </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lastRenderedPageBreak/>
        <w:t>5-أنه ظهر في آخر أيام عثمان وقوي في عهد علي</w:t>
      </w:r>
      <w:r w:rsidRPr="00497CC5">
        <w:rPr>
          <w:rStyle w:val="ae"/>
          <w:rtl/>
        </w:rPr>
        <w:t>(</w:t>
      </w:r>
      <w:r w:rsidRPr="00497CC5">
        <w:rPr>
          <w:rStyle w:val="ae"/>
          <w:rtl/>
        </w:rPr>
        <w:footnoteReference w:id="9"/>
      </w:r>
      <w:r w:rsidRPr="00497CC5">
        <w:rPr>
          <w:rStyle w:val="ae"/>
          <w:rtl/>
        </w:rPr>
        <w:t>)</w:t>
      </w:r>
      <w:r w:rsidRPr="00497CC5">
        <w:rPr>
          <w:rFonts w:ascii="Lotus Linotype" w:hAnsi="Lotus Linotype" w:cs="Lotus Linotype"/>
          <w:sz w:val="32"/>
          <w:szCs w:val="32"/>
          <w:rtl/>
        </w:rPr>
        <w:t>.</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والواقع أن القول الأول الذي قالت به الشيعة مجازفة وكذب صريح لا يقبله عقل ولا منطق، فإن الرسول صلى الله عليه وسلم إنما بعث لإخراج الناس من الظلمات إلى النور، ومن الوثنية إلى التوحيد، وإلى جمع الكلمة وعدم التحزب. والقرآن والسنة مملوءان بالدعوة إلى الله وعدم الفرقة.</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والراجح من هذه الأقوال -والله أعلم- هو القول الثالث ( أي بعد معركة صفين ) حيث انشقت الخوارج وتحزبوا في النهروان، ثم ظهر في مقابلهم أتباع وأنصار علي، حيث بدأت فكرة التشيع تشتد شيئاً فشيئاً. على أنه لا مانع أن يوجد التشيع بمعنى الميل والمناصرة والمحبة للخليفة علي - رضي الله عنه - وأهل بيته قبل ذلك - إذا جازت تسمية هذا تشيعا - لا التشيع بمعناه السياسي عند الشيعة، فإن هؤلاء ليسوا شيعة أهل البيت، وإنما هم أعداؤهم، والناكثون لعهودهم  في أكثر من موقف.</w:t>
      </w:r>
    </w:p>
    <w:p w:rsidR="00A1748C" w:rsidRPr="00497CC5" w:rsidRDefault="00A1748C" w:rsidP="00406A54">
      <w:pPr>
        <w:ind w:firstLine="284"/>
        <w:jc w:val="lowKashida"/>
        <w:rPr>
          <w:rFonts w:ascii="Lotus Linotype" w:hAnsi="Lotus Linotype" w:cs="Lotus Linotype"/>
          <w:b/>
          <w:bCs/>
          <w:sz w:val="32"/>
          <w:szCs w:val="32"/>
          <w:rtl/>
        </w:rPr>
      </w:pPr>
    </w:p>
    <w:p w:rsidR="00A1748C" w:rsidRPr="00497CC5" w:rsidRDefault="00A1748C" w:rsidP="00406A54">
      <w:pPr>
        <w:ind w:firstLine="284"/>
        <w:jc w:val="lowKashida"/>
        <w:rPr>
          <w:rFonts w:ascii="Lotus Linotype" w:hAnsi="Lotus Linotype" w:cs="Lotus Linotype"/>
          <w:b/>
          <w:bCs/>
          <w:sz w:val="32"/>
          <w:szCs w:val="32"/>
          <w:rtl/>
        </w:rPr>
      </w:pPr>
      <w:r w:rsidRPr="00497CC5">
        <w:rPr>
          <w:rFonts w:ascii="Lotus Linotype" w:hAnsi="Lotus Linotype" w:cs="Lotus Linotype"/>
          <w:b/>
          <w:bCs/>
          <w:sz w:val="32"/>
          <w:szCs w:val="32"/>
          <w:rtl/>
        </w:rPr>
        <w:t>المراحل التي مر بها مفهوم التشيع:</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كان مدلول التشيع في بدء الفتنة التي وقعت في عهد علي رضي الله عنه بمعنى المناصرة والوقوف إلى جانب علي - رضي الله عنه - ليأخذ حقه في الخلافة بعد الخليفة عثمان بن عفان رضي الله عنه، وأن من نازعه فيها فهو مخطئ يجب رده إلى الصواب -ولو بالقوة - وكان هؤلاء من شيعة علي بمعنى أنصاره وأعوانه. ومما يذكر لهم هنا أنهم لم يكن فيهم من بغى على المخالفين لهم، فلم يكفروهم، ولم يعاملوهم معاملة الكفار، بل يعتقدون فيهم الإسلام، وأن الخلاف بينهم لم يتعد وجهة النظر في مسألة سياسية حول الخلافة.</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ولم يقف الأمر عند ذلك المفهوم من الميل إلى علي - رضي الله عنه - ومناصرته إذ انتقل نقلة أخرى تميزت بتفضيل عل</w:t>
      </w:r>
      <w:r w:rsidRPr="00497CC5">
        <w:rPr>
          <w:rFonts w:ascii="Lotus Linotype" w:hAnsi="Lotus Linotype" w:cs="Lotus Linotype" w:hint="cs"/>
          <w:sz w:val="32"/>
          <w:szCs w:val="32"/>
          <w:rtl/>
        </w:rPr>
        <w:t>ي</w:t>
      </w:r>
      <w:r w:rsidRPr="00497CC5">
        <w:rPr>
          <w:rFonts w:ascii="Lotus Linotype" w:hAnsi="Lotus Linotype" w:cs="Lotus Linotype"/>
          <w:sz w:val="32"/>
          <w:szCs w:val="32"/>
          <w:rtl/>
        </w:rPr>
        <w:t xml:space="preserve"> - رضي الله عنه - على سائر الصحابة، وحينما علم علي بذلك غضب وتوعد من يفضله على الشيخين بالتعزير، وإقامة حد الفرية عليه</w:t>
      </w:r>
      <w:r w:rsidRPr="00497CC5">
        <w:rPr>
          <w:rStyle w:val="ae"/>
          <w:rtl/>
        </w:rPr>
        <w:t>(</w:t>
      </w:r>
      <w:r w:rsidRPr="00497CC5">
        <w:rPr>
          <w:rStyle w:val="ae"/>
          <w:rtl/>
        </w:rPr>
        <w:footnoteReference w:id="10"/>
      </w:r>
      <w:r w:rsidRPr="00497CC5">
        <w:rPr>
          <w:rStyle w:val="ae"/>
          <w:rtl/>
        </w:rPr>
        <w:t>)</w:t>
      </w:r>
      <w:r w:rsidRPr="00497CC5">
        <w:rPr>
          <w:rFonts w:ascii="Lotus Linotype" w:hAnsi="Lotus Linotype" w:cs="Lotus Linotype"/>
          <w:sz w:val="32"/>
          <w:szCs w:val="32"/>
          <w:rtl/>
        </w:rPr>
        <w:t>.</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lastRenderedPageBreak/>
        <w:t xml:space="preserve">  ثم بدأ التشيع بعد ذلك يأخذ جانب الغلو أكثر والخروج عن الحق، وبدأ الرفض يظهر، وبدأت أفكار ابن سبأ تؤتي ثمارها الخبيثة فأخذ هؤلاء يظهرون الشر، فيسبون الصحابة ويكفرونهم ويتبرؤون منهم، ولم يستثنوا منهم إلا القليل ( ثلاثة أو سبعة ) وحكموا على كل من  حض</w:t>
      </w:r>
      <w:r w:rsidRPr="00497CC5">
        <w:rPr>
          <w:rFonts w:ascii="Lotus Linotype" w:hAnsi="Lotus Linotype" w:cs="Lotus Linotype" w:hint="cs"/>
          <w:sz w:val="32"/>
          <w:szCs w:val="32"/>
          <w:rtl/>
        </w:rPr>
        <w:t>ر</w:t>
      </w:r>
      <w:r w:rsidRPr="00497CC5">
        <w:rPr>
          <w:rFonts w:ascii="Lotus Linotype" w:hAnsi="Lotus Linotype" w:cs="Lotus Linotype"/>
          <w:sz w:val="32"/>
          <w:szCs w:val="32"/>
          <w:rtl/>
        </w:rPr>
        <w:t xml:space="preserve"> (غدير خم) بالكفر والردة لعدم وفائهم - فيم يزعم هؤلاء- ببيعة علي- رضي الله عنه -. وكان عبد الله بن سبأ هو الذي تولى كبر هذه الدعوة الممقوتة الكافرة</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وقد علم علي- رضي الله عنه - بذلك فنفاه إلى المدائن.</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وأخيراً بلغ التشيع عند الغلاة إلى الخروج عن الإسلام، حيث </w:t>
      </w:r>
      <w:r w:rsidRPr="00497CC5">
        <w:rPr>
          <w:rFonts w:ascii="Lotus Linotype" w:hAnsi="Lotus Linotype" w:cs="Lotus Linotype" w:hint="cs"/>
          <w:sz w:val="32"/>
          <w:szCs w:val="32"/>
          <w:rtl/>
        </w:rPr>
        <w:t>نادي</w:t>
      </w:r>
      <w:r w:rsidRPr="00497CC5">
        <w:rPr>
          <w:rFonts w:ascii="Lotus Linotype" w:hAnsi="Lotus Linotype" w:cs="Lotus Linotype"/>
          <w:sz w:val="32"/>
          <w:szCs w:val="32"/>
          <w:rtl/>
        </w:rPr>
        <w:t xml:space="preserve"> هؤلاء بإلوهية(علي). وقد أحرق علي - رضي الله عنه - كل من ثبت أنه قال بهذا الكفر.</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وانقسمت الشيعة إلى فرق عديدة أوصلها بعض العلماء إلى ما يقارب سبعين فرقة</w:t>
      </w:r>
      <w:r w:rsidRPr="00497CC5">
        <w:rPr>
          <w:rFonts w:ascii="Lotus Linotype" w:hAnsi="Lotus Linotype" w:cs="Lotus Linotype" w:hint="cs"/>
          <w:sz w:val="32"/>
          <w:szCs w:val="32"/>
          <w:rtl/>
        </w:rPr>
        <w:t>.</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وبدراسة تلك الفرق يتضح أن منهم الغلاة الذين خرجوا عن الإسلام وهم يدّعونه ويدّعون التشيع، ومنهم دون ذلك.</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 ومن الطبيعي جدا أن يحصل الخلاف بين الشيعة، شأنهم شأن بقية الفرق أهل الأهواء، فما داموا قد خرجوا عن النهج  الذي ارتضاه الله لعباده، واستندوا إلى عقولهم وأهوائهم فلا بد أن نتوقع الخلافات  خصوصاً حينما يكون الخلاف مرادا لذاته. </w:t>
      </w:r>
    </w:p>
    <w:p w:rsidR="00A1748C" w:rsidRPr="00497CC5" w:rsidRDefault="00A1748C" w:rsidP="00406A54">
      <w:pPr>
        <w:ind w:firstLine="284"/>
        <w:jc w:val="lowKashida"/>
        <w:rPr>
          <w:rFonts w:ascii="Lotus Linotype" w:hAnsi="Lotus Linotype" w:cs="Lotus Linotype"/>
          <w:b/>
          <w:bCs/>
          <w:sz w:val="32"/>
          <w:szCs w:val="32"/>
          <w:rtl/>
        </w:rPr>
      </w:pPr>
    </w:p>
    <w:p w:rsidR="00A1748C" w:rsidRPr="00497CC5" w:rsidRDefault="00A1748C" w:rsidP="00406A54">
      <w:pPr>
        <w:ind w:firstLine="284"/>
        <w:jc w:val="lowKashida"/>
        <w:rPr>
          <w:rFonts w:ascii="Lotus Linotype" w:hAnsi="Lotus Linotype" w:cs="Lotus Linotype"/>
          <w:b/>
          <w:bCs/>
          <w:sz w:val="32"/>
          <w:szCs w:val="32"/>
          <w:rtl/>
        </w:rPr>
      </w:pPr>
      <w:r w:rsidRPr="00497CC5">
        <w:rPr>
          <w:rFonts w:ascii="Lotus Linotype" w:hAnsi="Lotus Linotype" w:cs="Lotus Linotype"/>
          <w:b/>
          <w:bCs/>
          <w:sz w:val="32"/>
          <w:szCs w:val="32"/>
          <w:rtl/>
        </w:rPr>
        <w:t>دول الشيعة والتأثير في المذهب :</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تميزت بعض الفترات بسيطرة الشيعة على مناطق واسعة، حيث قامت لهم ممالك ودول، فالدولة البويهية حكمت العراق وفارس والري والكرج والأهواز، والدولة العبيدية</w:t>
      </w:r>
      <w:r w:rsidR="00806409">
        <w:rPr>
          <w:rFonts w:ascii="Lotus Linotype" w:hAnsi="Lotus Linotype" w:cs="Lotus Linotype" w:hint="cs"/>
          <w:sz w:val="32"/>
          <w:szCs w:val="32"/>
          <w:rtl/>
        </w:rPr>
        <w:t xml:space="preserve"> </w:t>
      </w:r>
      <w:r w:rsidRPr="00497CC5">
        <w:rPr>
          <w:rFonts w:ascii="Lotus Linotype" w:hAnsi="Lotus Linotype" w:cs="Lotus Linotype"/>
          <w:sz w:val="32"/>
          <w:szCs w:val="32"/>
          <w:rtl/>
        </w:rPr>
        <w:t>( الفاطمية) دانت لها المغرب ثم مصر وأجزاء من الشام. والدولة الحمدانية في الموصل والشام، والقرامطة حكموا البحرين والحجاز، والدولة السامنانية قامت في بلاد ما وراء النهر.</w:t>
      </w:r>
    </w:p>
    <w:p w:rsidR="00A1748C" w:rsidRPr="00497CC5" w:rsidRDefault="00A1748C" w:rsidP="00806409">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في هذه الفترة وضعت أسس ومبادئ التشيع</w:t>
      </w:r>
      <w:r w:rsidRPr="00497CC5">
        <w:rPr>
          <w:rFonts w:ascii="Lotus Linotype" w:hAnsi="Lotus Linotype" w:cs="Lotus Linotype" w:hint="cs"/>
          <w:sz w:val="32"/>
          <w:szCs w:val="32"/>
          <w:rtl/>
        </w:rPr>
        <w:t xml:space="preserve"> بفرقه المتعددة</w:t>
      </w:r>
      <w:r w:rsidRPr="00497CC5">
        <w:rPr>
          <w:rFonts w:ascii="Lotus Linotype" w:hAnsi="Lotus Linotype" w:cs="Lotus Linotype"/>
          <w:sz w:val="32"/>
          <w:szCs w:val="32"/>
          <w:rtl/>
        </w:rPr>
        <w:t>، ووضع عن آل البيت أقوال وأفعال لم تصدر عنهم البتة</w:t>
      </w:r>
      <w:r w:rsidR="00806409">
        <w:rPr>
          <w:rFonts w:ascii="Lotus Linotype" w:hAnsi="Lotus Linotype" w:cs="Lotus Linotype" w:hint="cs"/>
          <w:sz w:val="32"/>
          <w:szCs w:val="32"/>
          <w:rtl/>
        </w:rPr>
        <w:t xml:space="preserve"> - </w:t>
      </w:r>
      <w:r w:rsidRPr="00497CC5">
        <w:rPr>
          <w:rFonts w:ascii="Lotus Linotype" w:hAnsi="Lotus Linotype" w:cs="Lotus Linotype"/>
          <w:sz w:val="32"/>
          <w:szCs w:val="32"/>
          <w:rtl/>
        </w:rPr>
        <w:t>نتيجة هيمنة الدول الشيعية</w:t>
      </w:r>
      <w:r w:rsidR="00806409">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 وكثر القتال وزادت الفتن بين السنة والشيعة. ثم جاءت الدولة الصفوية فزاد الغلو في المذهب، والمجاهرة بطاماته، وبعد أن كانت إيران أكثرية سنية أصبحت بعدهم أكثرية شيعية.وبعد ذلك جاءت الثورة الخمينية في إيران وأعادت آثارهم.</w:t>
      </w:r>
    </w:p>
    <w:p w:rsidR="00A1748C" w:rsidRPr="00497CC5" w:rsidRDefault="00A1748C" w:rsidP="00406A54">
      <w:pPr>
        <w:ind w:firstLine="284"/>
        <w:jc w:val="lowKashida"/>
        <w:rPr>
          <w:rFonts w:ascii="Lotus Linotype" w:hAnsi="Lotus Linotype" w:cs="Lotus Linotype"/>
          <w:b/>
          <w:bCs/>
          <w:sz w:val="32"/>
          <w:szCs w:val="32"/>
          <w:rtl/>
        </w:rPr>
      </w:pPr>
    </w:p>
    <w:p w:rsidR="00A1748C" w:rsidRPr="00497CC5" w:rsidRDefault="00A1748C" w:rsidP="00406A54">
      <w:pPr>
        <w:ind w:firstLine="284"/>
        <w:jc w:val="lowKashida"/>
        <w:rPr>
          <w:rFonts w:ascii="Lotus Linotype" w:hAnsi="Lotus Linotype" w:cs="Lotus Linotype"/>
          <w:b/>
          <w:bCs/>
          <w:sz w:val="32"/>
          <w:szCs w:val="32"/>
          <w:rtl/>
        </w:rPr>
      </w:pPr>
      <w:r w:rsidRPr="00497CC5">
        <w:rPr>
          <w:rFonts w:ascii="Lotus Linotype" w:hAnsi="Lotus Linotype" w:cs="Lotus Linotype"/>
          <w:b/>
          <w:bCs/>
          <w:sz w:val="32"/>
          <w:szCs w:val="32"/>
          <w:rtl/>
        </w:rPr>
        <w:t>وبما أن القرامطة أقاموا دولتهم في هذه المنطقة - أعني منطقة القطيف و</w:t>
      </w:r>
      <w:r w:rsidR="00C557FF">
        <w:rPr>
          <w:rFonts w:ascii="Lotus Linotype" w:hAnsi="Lotus Linotype" w:cs="Lotus Linotype"/>
          <w:b/>
          <w:bCs/>
          <w:sz w:val="32"/>
          <w:szCs w:val="32"/>
          <w:rtl/>
        </w:rPr>
        <w:t>الأحساء</w:t>
      </w:r>
      <w:r w:rsidRPr="00497CC5">
        <w:rPr>
          <w:rFonts w:ascii="Lotus Linotype" w:hAnsi="Lotus Linotype" w:cs="Lotus Linotype"/>
          <w:b/>
          <w:bCs/>
          <w:sz w:val="32"/>
          <w:szCs w:val="32"/>
          <w:rtl/>
        </w:rPr>
        <w:t xml:space="preserve"> - فيحسن بنا أن نوجز شيئا من تاريخهم فنقول : </w:t>
      </w:r>
    </w:p>
    <w:p w:rsidR="00307854"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هم فرقة شيعية إسماعيلية باطنية تستند في مبدئها الأساسي إلى أن لكل ظاهر باطن، فآيات القرآن لها ظاهر ولها باطن ولا يعرف هذا الباطن إلا الإمام العلوي، والمذهب الباطني ينحدر من الفكر الفارسي الخبيث الفاسد.وهم فرقة ضالة منحرفة، ادّعوا التشيع في بدايتهم إلى الإسماعيلية، ثم دعوا إلى أنفسهم وتفرقوا إلى فرق، وينسبون إلى مؤسس دولتهم حمدان بن الأشعث الملقب بقرمط، وهو يمني الأصل تلقى الباطنية من فارسي يدعى حسين الأهوازي، وقد تزعم حركة في الكوفة </w:t>
      </w:r>
      <w:r w:rsidR="00806409">
        <w:rPr>
          <w:rFonts w:ascii="Lotus Linotype" w:hAnsi="Lotus Linotype" w:cs="Lotus Linotype"/>
          <w:sz w:val="32"/>
          <w:szCs w:val="32"/>
          <w:rtl/>
        </w:rPr>
        <w:t>سنة</w:t>
      </w:r>
      <w:r w:rsidRPr="00497CC5">
        <w:rPr>
          <w:rFonts w:ascii="Lotus Linotype" w:hAnsi="Lotus Linotype" w:cs="Lotus Linotype"/>
          <w:sz w:val="32"/>
          <w:szCs w:val="32"/>
          <w:rtl/>
        </w:rPr>
        <w:t xml:space="preserve">: (287 هـ ) وامتد نشاطهم إلى الشام والخليج العربي ثم اليمن والحجاز. </w:t>
      </w: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استطاع الخليفة العباسي أن يقضي عليهم قضاء مبرماً في العراق وسوريا بعد حروب طاحنة</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وبقيت أكبر قوة لهم في القطيف و</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والبحرين</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التي كانت تسمى كلها البحرين.</w:t>
      </w:r>
      <w:r w:rsidR="00806409">
        <w:rPr>
          <w:rFonts w:ascii="Lotus Linotype" w:hAnsi="Lotus Linotype" w:cs="Lotus Linotype" w:hint="cs"/>
          <w:sz w:val="32"/>
          <w:szCs w:val="32"/>
          <w:rtl/>
        </w:rPr>
        <w:t xml:space="preserve"> </w:t>
      </w:r>
      <w:r w:rsidRPr="00497CC5">
        <w:rPr>
          <w:rFonts w:ascii="Lotus Linotype" w:hAnsi="Lotus Linotype" w:cs="Lotus Linotype"/>
          <w:sz w:val="32"/>
          <w:szCs w:val="32"/>
          <w:rtl/>
        </w:rPr>
        <w:t>وكان أول دعاتهم في البحرين أبو سعيد الجنابي</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وبنا</w:t>
      </w:r>
      <w:r w:rsidRPr="00497CC5">
        <w:rPr>
          <w:rFonts w:ascii="Lotus Linotype" w:hAnsi="Lotus Linotype" w:cs="Lotus Linotype"/>
          <w:sz w:val="32"/>
          <w:szCs w:val="32"/>
          <w:rtl/>
        </w:rPr>
        <w:t xml:space="preserve"> ابنه سليمان مدينة </w:t>
      </w:r>
      <w:r w:rsidR="00C557FF">
        <w:rPr>
          <w:rFonts w:ascii="Lotus Linotype" w:hAnsi="Lotus Linotype" w:cs="Lotus Linotype"/>
          <w:sz w:val="32"/>
          <w:szCs w:val="32"/>
          <w:rtl/>
        </w:rPr>
        <w:t>الأحساء</w:t>
      </w:r>
      <w:r w:rsidR="00806409">
        <w:rPr>
          <w:rFonts w:ascii="Lotus Linotype" w:hAnsi="Lotus Linotype" w:cs="Lotus Linotype"/>
          <w:sz w:val="32"/>
          <w:szCs w:val="32"/>
          <w:rtl/>
        </w:rPr>
        <w:t xml:space="preserve"> على أنقاض هجر عام ( 317 هـ )</w:t>
      </w:r>
      <w:r w:rsidRPr="00497CC5">
        <w:rPr>
          <w:rFonts w:ascii="Lotus Linotype" w:hAnsi="Lotus Linotype" w:cs="Lotus Linotype"/>
          <w:sz w:val="32"/>
          <w:szCs w:val="32"/>
          <w:rtl/>
        </w:rPr>
        <w:t xml:space="preserve"> وجعلها عاصمته وارتكب مذابح عظيمة في البص</w:t>
      </w:r>
      <w:r w:rsidRPr="00497CC5">
        <w:rPr>
          <w:rFonts w:ascii="Lotus Linotype" w:hAnsi="Lotus Linotype" w:cs="Lotus Linotype" w:hint="cs"/>
          <w:sz w:val="32"/>
          <w:szCs w:val="32"/>
          <w:rtl/>
        </w:rPr>
        <w:t>ر</w:t>
      </w:r>
      <w:r w:rsidRPr="00497CC5">
        <w:rPr>
          <w:rFonts w:ascii="Lotus Linotype" w:hAnsi="Lotus Linotype" w:cs="Lotus Linotype"/>
          <w:sz w:val="32"/>
          <w:szCs w:val="32"/>
          <w:rtl/>
        </w:rPr>
        <w:t xml:space="preserve">ة والكوفة، وفي عام ( 317 هـ ) هاجم مكة والمدينة فدخل مكة أيام الحج وارتكب مذبحة عظيمة فقتل الحجاج ورمى بجثثهم في بئر زمزم، ثم اقتلع الحجر الأسود، وجرد الكعبة من كسوتها، وحمل ذلك إلى القطيف </w:t>
      </w:r>
      <w:r w:rsidRPr="00497CC5">
        <w:rPr>
          <w:rFonts w:ascii="Lotus Linotype" w:hAnsi="Lotus Linotype" w:cs="Lotus Linotype" w:hint="cs"/>
          <w:sz w:val="32"/>
          <w:szCs w:val="32"/>
          <w:rtl/>
        </w:rPr>
        <w:t>وبنا</w:t>
      </w:r>
      <w:r w:rsidRPr="00497CC5">
        <w:rPr>
          <w:rFonts w:ascii="Lotus Linotype" w:hAnsi="Lotus Linotype" w:cs="Lotus Linotype"/>
          <w:sz w:val="32"/>
          <w:szCs w:val="32"/>
          <w:rtl/>
        </w:rPr>
        <w:t xml:space="preserve"> بيتاً فيها سماه (الكعبة)</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ووضع الحجر الأسود فيه وقال: اصرفوا الحج إليه، وقهر أهل مملكته على الحج والطواف إليه، وموضعاً سماه (المشعر) و(عرفات) و(منى).وهذا المكان معروف موقعه حتى الآن لدى غالبية أهالي القطيف يقع بين الجش وسيهات  جنوب غربي القطيف بجوار صالة القطيف الرياضية وبجواره عين تسمى عين الكع</w:t>
      </w:r>
      <w:r w:rsidRPr="00497CC5">
        <w:rPr>
          <w:rFonts w:ascii="Lotus Linotype" w:hAnsi="Lotus Linotype" w:cs="Lotus Linotype" w:hint="cs"/>
          <w:sz w:val="32"/>
          <w:szCs w:val="32"/>
          <w:rtl/>
        </w:rPr>
        <w:t>ي</w:t>
      </w:r>
      <w:r w:rsidRPr="00497CC5">
        <w:rPr>
          <w:rFonts w:ascii="Lotus Linotype" w:hAnsi="Lotus Linotype" w:cs="Lotus Linotype"/>
          <w:sz w:val="32"/>
          <w:szCs w:val="32"/>
          <w:rtl/>
        </w:rPr>
        <w:t>بة حتى الآن.</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11"/>
        <w:gridCol w:w="4146"/>
      </w:tblGrid>
      <w:tr w:rsidR="00307854" w:rsidRPr="00497CC5" w:rsidTr="00307854">
        <w:trPr>
          <w:jc w:val="center"/>
        </w:trPr>
        <w:tc>
          <w:tcPr>
            <w:tcW w:w="0" w:type="auto"/>
            <w:vAlign w:val="center"/>
          </w:tcPr>
          <w:p w:rsidR="00307854" w:rsidRPr="00497CC5" w:rsidRDefault="00307854"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517321" cy="1644650"/>
                  <wp:effectExtent l="19050" t="0" r="0" b="0"/>
                  <wp:docPr id="19" name="صورة 1" descr="E:\مجلد كتاب شيعة القطيف\زبدة الصور\1067703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1067703335.jpg"/>
                          <pic:cNvPicPr>
                            <a:picLocks noChangeAspect="1" noChangeArrowheads="1"/>
                          </pic:cNvPicPr>
                        </pic:nvPicPr>
                        <pic:blipFill>
                          <a:blip r:embed="rId15"/>
                          <a:srcRect/>
                          <a:stretch>
                            <a:fillRect/>
                          </a:stretch>
                        </pic:blipFill>
                        <pic:spPr bwMode="auto">
                          <a:xfrm>
                            <a:off x="0" y="0"/>
                            <a:ext cx="2517561" cy="1644807"/>
                          </a:xfrm>
                          <a:prstGeom prst="rect">
                            <a:avLst/>
                          </a:prstGeom>
                          <a:noFill/>
                          <a:ln w="9525">
                            <a:noFill/>
                            <a:miter lim="800000"/>
                            <a:headEnd/>
                            <a:tailEnd/>
                          </a:ln>
                        </pic:spPr>
                      </pic:pic>
                    </a:graphicData>
                  </a:graphic>
                </wp:inline>
              </w:drawing>
            </w:r>
          </w:p>
        </w:tc>
        <w:tc>
          <w:tcPr>
            <w:tcW w:w="0" w:type="auto"/>
            <w:vAlign w:val="center"/>
          </w:tcPr>
          <w:p w:rsidR="00307854" w:rsidRPr="00497CC5" w:rsidRDefault="00307854"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470150" cy="1643063"/>
                  <wp:effectExtent l="19050" t="0" r="6350" b="0"/>
                  <wp:docPr id="20" name="صورة 2" descr="E:\مجلد كتاب شيعة القطيف\الجديد\جديد الصور\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الجديد\جديد الصور\images.jpg"/>
                          <pic:cNvPicPr>
                            <a:picLocks noChangeAspect="1" noChangeArrowheads="1"/>
                          </pic:cNvPicPr>
                        </pic:nvPicPr>
                        <pic:blipFill>
                          <a:blip r:embed="rId16"/>
                          <a:srcRect/>
                          <a:stretch>
                            <a:fillRect/>
                          </a:stretch>
                        </pic:blipFill>
                        <pic:spPr bwMode="auto">
                          <a:xfrm>
                            <a:off x="0" y="0"/>
                            <a:ext cx="2472536" cy="1644650"/>
                          </a:xfrm>
                          <a:prstGeom prst="rect">
                            <a:avLst/>
                          </a:prstGeom>
                          <a:noFill/>
                          <a:ln w="9525">
                            <a:noFill/>
                            <a:miter lim="800000"/>
                            <a:headEnd/>
                            <a:tailEnd/>
                          </a:ln>
                        </pic:spPr>
                      </pic:pic>
                    </a:graphicData>
                  </a:graphic>
                </wp:inline>
              </w:drawing>
            </w:r>
          </w:p>
        </w:tc>
      </w:tr>
      <w:tr w:rsidR="00307854" w:rsidRPr="00497CC5" w:rsidTr="00307854">
        <w:trPr>
          <w:jc w:val="center"/>
        </w:trPr>
        <w:tc>
          <w:tcPr>
            <w:tcW w:w="0" w:type="auto"/>
            <w:vAlign w:val="center"/>
          </w:tcPr>
          <w:p w:rsidR="00307854" w:rsidRPr="00497CC5" w:rsidRDefault="00307854"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عين الكعيبة</w:t>
            </w:r>
          </w:p>
        </w:tc>
        <w:tc>
          <w:tcPr>
            <w:tcW w:w="0" w:type="auto"/>
            <w:vAlign w:val="center"/>
          </w:tcPr>
          <w:p w:rsidR="00307854" w:rsidRPr="00497CC5" w:rsidRDefault="00307854"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بعض الآثار المتبقية من القرامطة بجوار العين</w:t>
            </w:r>
          </w:p>
        </w:tc>
      </w:tr>
    </w:tbl>
    <w:p w:rsidR="00307854" w:rsidRPr="00307854" w:rsidRDefault="00307854" w:rsidP="00406A54">
      <w:pPr>
        <w:ind w:firstLine="284"/>
        <w:jc w:val="lowKashida"/>
        <w:rPr>
          <w:rFonts w:ascii="Lotus Linotype" w:hAnsi="Lotus Linotype" w:cs="Lotus Linotype"/>
          <w:sz w:val="32"/>
          <w:szCs w:val="32"/>
          <w:rtl/>
        </w:rPr>
      </w:pPr>
    </w:p>
    <w:p w:rsidR="00A1748C" w:rsidRPr="00497CC5" w:rsidRDefault="00A1748C"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 عوائدهم القبيحة (ليلة الماشوش) وهي ليلة عيد لهم، تجتمع فيها النساء والرجال فيغنون ويلعبون ويشربون الخمر، فإذا انتشوا أخذ كل رجل امرأة مما يليه من النساء ف</w:t>
      </w:r>
      <w:r w:rsidRPr="00497CC5">
        <w:rPr>
          <w:rFonts w:ascii="Lotus Linotype" w:hAnsi="Lotus Linotype" w:cs="Lotus Linotype" w:hint="cs"/>
          <w:sz w:val="32"/>
          <w:szCs w:val="32"/>
          <w:rtl/>
        </w:rPr>
        <w:t>ي</w:t>
      </w:r>
      <w:r w:rsidRPr="00497CC5">
        <w:rPr>
          <w:rFonts w:ascii="Lotus Linotype" w:hAnsi="Lotus Linotype" w:cs="Lotus Linotype"/>
          <w:sz w:val="32"/>
          <w:szCs w:val="32"/>
          <w:rtl/>
        </w:rPr>
        <w:t>قضى</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حاجته منها .</w:t>
      </w:r>
    </w:p>
    <w:p w:rsidR="00A1748C" w:rsidRPr="00497CC5" w:rsidRDefault="00A1748C" w:rsidP="00406A54">
      <w:pPr>
        <w:ind w:firstLine="284"/>
        <w:jc w:val="lowKashida"/>
        <w:rPr>
          <w:rFonts w:ascii="Lotus Linotype" w:hAnsi="Lotus Linotype" w:cs="Lotus Linotype"/>
          <w:sz w:val="32"/>
          <w:szCs w:val="32"/>
          <w:rtl/>
        </w:rPr>
      </w:pPr>
    </w:p>
    <w:p w:rsidR="00A1748C" w:rsidRPr="00497CC5" w:rsidRDefault="00A1748C" w:rsidP="00406A54">
      <w:pPr>
        <w:ind w:firstLine="284"/>
        <w:jc w:val="lowKashida"/>
        <w:rPr>
          <w:rFonts w:ascii="Lotus Linotype" w:hAnsi="Lotus Linotype" w:cs="Lotus Linotype"/>
          <w:sz w:val="32"/>
          <w:szCs w:val="32"/>
          <w:rtl/>
        </w:rPr>
      </w:pPr>
    </w:p>
    <w:p w:rsidR="00A1748C" w:rsidRPr="00497CC5" w:rsidRDefault="00A1748C" w:rsidP="00406A54">
      <w:pPr>
        <w:jc w:val="lowKashida"/>
        <w:rPr>
          <w:rFonts w:ascii="Lotus Linotype" w:hAnsi="Lotus Linotype" w:cs="Lotus Linotype"/>
          <w:sz w:val="32"/>
          <w:szCs w:val="32"/>
          <w:rtl/>
        </w:rPr>
      </w:pPr>
    </w:p>
    <w:p w:rsidR="00602C82" w:rsidRPr="00497CC5" w:rsidRDefault="00602C82" w:rsidP="00406A54">
      <w:pPr>
        <w:jc w:val="lowKashida"/>
        <w:rPr>
          <w:rFonts w:ascii="Lotus Linotype" w:hAnsi="Lotus Linotype" w:cs="Lotus Linotype"/>
          <w:sz w:val="32"/>
          <w:szCs w:val="32"/>
          <w:rtl/>
        </w:rPr>
      </w:pPr>
    </w:p>
    <w:p w:rsidR="00602C82" w:rsidRPr="00497CC5" w:rsidRDefault="00602C82" w:rsidP="00406A54">
      <w:pPr>
        <w:jc w:val="lowKashida"/>
        <w:rPr>
          <w:rFonts w:ascii="Lotus Linotype" w:hAnsi="Lotus Linotype" w:cs="Lotus Linotype"/>
          <w:sz w:val="32"/>
          <w:szCs w:val="32"/>
          <w:rtl/>
        </w:rPr>
      </w:pPr>
    </w:p>
    <w:p w:rsidR="00602C82" w:rsidRPr="00497CC5" w:rsidRDefault="00602C82"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307854" w:rsidRDefault="00307854" w:rsidP="00406A54">
      <w:pPr>
        <w:jc w:val="center"/>
        <w:rPr>
          <w:rFonts w:ascii="Lotus Linotype" w:hAnsi="Lotus Linotype" w:cs="Lotus Linotype"/>
          <w:b/>
          <w:bCs/>
          <w:sz w:val="32"/>
          <w:szCs w:val="32"/>
          <w:rtl/>
        </w:rPr>
      </w:pPr>
    </w:p>
    <w:p w:rsidR="00602C82" w:rsidRPr="00497CC5" w:rsidRDefault="00602C82" w:rsidP="00406A54">
      <w:pPr>
        <w:jc w:val="center"/>
        <w:rPr>
          <w:rFonts w:ascii="Lotus Linotype" w:hAnsi="Lotus Linotype" w:cs="Lotus Linotype"/>
          <w:b/>
          <w:bCs/>
          <w:sz w:val="32"/>
          <w:szCs w:val="32"/>
          <w:rtl/>
        </w:rPr>
      </w:pPr>
      <w:r w:rsidRPr="00497CC5">
        <w:rPr>
          <w:rFonts w:ascii="Lotus Linotype" w:hAnsi="Lotus Linotype" w:cs="Lotus Linotype"/>
          <w:b/>
          <w:bCs/>
          <w:sz w:val="32"/>
          <w:szCs w:val="32"/>
          <w:rtl/>
        </w:rPr>
        <w:t>الصراع الشيعي الشيعي</w:t>
      </w:r>
    </w:p>
    <w:p w:rsidR="00602C82" w:rsidRPr="00497CC5" w:rsidRDefault="00602C82" w:rsidP="00406A54">
      <w:pPr>
        <w:jc w:val="both"/>
        <w:rPr>
          <w:rFonts w:ascii="Lotus Linotype" w:hAnsi="Lotus Linotype" w:cs="Lotus Linotype"/>
          <w:b/>
          <w:bCs/>
          <w:sz w:val="32"/>
          <w:szCs w:val="32"/>
          <w:rtl/>
        </w:rPr>
      </w:pP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هناك اختلاف حدث بين ألاثني عشرية في القرون المتأخرة</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وهو اختلاف ما يسمى باختلاف الإخباريين والأصوليين، وكان بدايته ما ذكره شيخهم البحراني</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أن شيخهم محمد أمين الاستراباذي ( ت 1033ه‍ ) هو أول من فتح باب الطعن على المجتهدين، وتقسيم الفرقة إلى إخباري ومجتهد</w:t>
      </w:r>
      <w:r w:rsidRPr="00497CC5">
        <w:rPr>
          <w:rStyle w:val="ae"/>
          <w:sz w:val="32"/>
          <w:szCs w:val="32"/>
          <w:rtl/>
        </w:rPr>
        <w:t>(</w:t>
      </w:r>
      <w:r w:rsidRPr="00497CC5">
        <w:rPr>
          <w:rStyle w:val="ae"/>
          <w:sz w:val="32"/>
          <w:szCs w:val="32"/>
          <w:rtl/>
        </w:rPr>
        <w:footnoteReference w:id="11"/>
      </w:r>
      <w:r w:rsidRPr="00497CC5">
        <w:rPr>
          <w:rStyle w:val="ae"/>
          <w:sz w:val="32"/>
          <w:szCs w:val="32"/>
          <w:rtl/>
        </w:rPr>
        <w:t>)</w:t>
      </w:r>
      <w:r w:rsidRPr="00497CC5">
        <w:rPr>
          <w:rFonts w:ascii="Lotus Linotype" w:hAnsi="Lotus Linotype" w:cs="Lotus Linotype"/>
          <w:sz w:val="32"/>
          <w:szCs w:val="32"/>
          <w:rtl/>
        </w:rPr>
        <w:t>.</w:t>
      </w:r>
      <w:r w:rsidRPr="00497CC5">
        <w:rPr>
          <w:rFonts w:ascii="Lotus Linotype" w:hAnsi="Lotus Linotype" w:cs="Lotus Linotype"/>
          <w:sz w:val="32"/>
          <w:szCs w:val="32"/>
          <w:rtl/>
        </w:rPr>
        <w:cr/>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فافترقت ألاثني عشرية إلى فرقتين متحاربتين متعاديتين حملت إحداهما على الأخرى وشنعت الأخرى على الأولى، وكثر التنازع حتى اتهم الإخباريون الأصوليين بالخروج عن التشيع الحقيقي الأصلي، وكتبت الكتب والفت الرسائل وتحزبت الأحزاب، فقال الإخباريون :نعتقد بظاهر ما وردت به الأخبار متشابهة كانت أم غير متشابهة، فنجري المتشابهات على ظواهرها ونقول فيها ما قاله سلفنا. </w:t>
      </w:r>
    </w:p>
    <w:p w:rsidR="00AA3529" w:rsidRPr="00497CC5" w:rsidRDefault="00AA3529"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وبعبارة صريحة أكثر</w:t>
      </w:r>
      <w:r w:rsidR="00602C82" w:rsidRPr="00497CC5">
        <w:rPr>
          <w:rFonts w:ascii="Lotus Linotype" w:hAnsi="Lotus Linotype" w:cs="Lotus Linotype"/>
          <w:sz w:val="32"/>
          <w:szCs w:val="32"/>
          <w:rtl/>
        </w:rPr>
        <w:t>:</w:t>
      </w:r>
      <w:r w:rsidRPr="00497CC5">
        <w:rPr>
          <w:rFonts w:ascii="Lotus Linotype" w:hAnsi="Lotus Linotype" w:cs="Lotus Linotype" w:hint="cs"/>
          <w:sz w:val="32"/>
          <w:szCs w:val="32"/>
          <w:rtl/>
        </w:rPr>
        <w:t xml:space="preserve"> </w:t>
      </w:r>
      <w:r w:rsidR="00602C82" w:rsidRPr="00497CC5">
        <w:rPr>
          <w:rFonts w:ascii="Lotus Linotype" w:hAnsi="Lotus Linotype" w:cs="Lotus Linotype"/>
          <w:sz w:val="32"/>
          <w:szCs w:val="32"/>
          <w:rtl/>
        </w:rPr>
        <w:t>أن الإخباريون هم الذين يتمسكون بظواهر الحديث، مقابل الأصوليين الذين يرون الأدلة العقلية، من الأدلة الشرعية.</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ومن المعروف أن الحديث عند الشيعة: ما نقل عن أحد أئمتهم المعصومين حسب زعمهم ألاثني عشري، ومن رسول الله صلى الله عليه وسلم أيضا، فكل ما نقل عن هؤلاء فهو حديث عندهم و</w:t>
      </w:r>
      <w:r w:rsidR="00AA3529" w:rsidRPr="00497CC5">
        <w:rPr>
          <w:rFonts w:ascii="Lotus Linotype" w:hAnsi="Lotus Linotype" w:cs="Lotus Linotype"/>
          <w:sz w:val="32"/>
          <w:szCs w:val="32"/>
          <w:rtl/>
        </w:rPr>
        <w:t>هو حجة لأنه منقول عن معصوم وحجة</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فما دام أصحاب الأئمة نقلوا هذه الروايات من الأئمة، فإنها لا تحتاج إلى النظر والتحقيق لا عن السند لأنه من صاحب الإمام، ولا عن المتن لأنه من الإمام، وعقول الناس قاصرة عن إدراك كنه ما يقول الإمام.</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هذا هو مذهب الإخبارية، أي العمل بالأخبار المنقولة عن المعصومين - بزعمهم - أو المنسوبة إليهم بدون النظر إلى شيء آخر.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وأما الأصوليون فرأوا أن هناك دليل العقل ومنه البراءة الأصلية والاستصحاب وغيرها.</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lastRenderedPageBreak/>
        <w:t>واتهم الإخباريون الأصوليين: أن الباعث لهم على اختراع هذه القواعد الأصولية هو أُنسهم بكتب المخالفين للإمامية بلا ضرورة داعية إليه وبدون قيام حجة حاكمة.</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ويعد من أعيان الطائفة الإخبارية الحر العاملي صاحب وسائل الشيعة، و النوري الطبرسي صاحب مستدرك الوسائل، ومحمد حسين كاشف الغطاء، ونعمة الله الجزائري، وغيرهم.</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ومن أعيان الطائفة الثانية: السيد دلدار علي، والطبطبائي، ومحسن الحكيم، والخوئي، وشريعت مداري، والخميني، وغيرهم.</w:t>
      </w:r>
    </w:p>
    <w:p w:rsidR="00602C82" w:rsidRPr="00497CC5" w:rsidRDefault="00602C82" w:rsidP="00806409">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وفيما كانت المدرسة الأصولية تحقق انتصارها على الإخبارية، خرج من رحم الإخبارية فرقة ثالثة تسمى بالشيخية، والشيخية تنسب إلى الشيخ أحمد زين الدين الإحسائي, المولود سنة 1166هـ والمتوفى سنة 1241هـ, </w:t>
      </w:r>
      <w:r w:rsidR="00AA3529" w:rsidRPr="00497CC5">
        <w:rPr>
          <w:rFonts w:ascii="Lotus Linotype" w:hAnsi="Lotus Linotype" w:cs="Lotus Linotype"/>
          <w:sz w:val="32"/>
          <w:szCs w:val="32"/>
          <w:rtl/>
        </w:rPr>
        <w:t>ويلقبه أنصاره بـ (الشيخ الأوحد)</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وقد تنقل في حياته بين إيران والعراق وبلاد الخليج.</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طرح الشيخ أحمد الأحسائي نظرية (الكشف) المشابهة لنظريات بعض الصوفية، وقال: إن الإنسان إذا صفت نفسه وتخلص من أكدار الدنيا يستطيع أن يتصل بأحد الأئمة من أهل البيت عن طريق الكشف والأحلام، فيوحي له الأئمة بالعلم الغزير وتكشف له الحجب، وادعى انه حصل على العلم بهذه الطريقة (الكشفية)، وقال: انه رأى في منامه ذات ليلة الإمام الحسن بن علي فأجابه عن مسائل كانت غامضة، ثم وضع فمه الشريف على فمه وأخذ يمج فيه من ريقه، وإنه علمه بيتاً من الشعر كلما قرأه قبل النوم رأى في منامه أحد الأئمة وأتيحت له فرصة التعلم منه</w:t>
      </w:r>
      <w:r w:rsidRPr="00497CC5">
        <w:rPr>
          <w:rStyle w:val="ae"/>
          <w:sz w:val="32"/>
          <w:szCs w:val="32"/>
          <w:rtl/>
        </w:rPr>
        <w:t>(</w:t>
      </w:r>
      <w:r w:rsidRPr="00497CC5">
        <w:rPr>
          <w:rStyle w:val="ae"/>
          <w:sz w:val="32"/>
          <w:szCs w:val="32"/>
          <w:rtl/>
        </w:rPr>
        <w:footnoteReference w:id="12"/>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ومن عقائد الشيخية، الاعتقاد بأن الأئمة المعصومين هم علة تكوين العالم وسبب وجوده, وهم الذين يخلقون ويرزقون ويحيون ويميتون.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والاعتقاد بأن الله العزيز قد تكرم عن مباشرة هذه الأمور بنفسه وأوكلها إلى المعصومين, حيث جعلهم أسباباً ووسائط لأفعاله, فهم </w:t>
      </w:r>
      <w:r w:rsidRPr="00497CC5">
        <w:rPr>
          <w:rFonts w:ascii="Lotus Linotype" w:hAnsi="Lotus Linotype"/>
          <w:sz w:val="32"/>
          <w:szCs w:val="32"/>
          <w:rtl/>
        </w:rPr>
        <w:t>–</w:t>
      </w:r>
      <w:r w:rsidRPr="00497CC5">
        <w:rPr>
          <w:rFonts w:ascii="Lotus Linotype" w:hAnsi="Lotus Linotype" w:cs="Lotus Linotype"/>
          <w:sz w:val="32"/>
          <w:szCs w:val="32"/>
          <w:rtl/>
        </w:rPr>
        <w:t>كما يعتقد الشيخية- مظاهر لأفعال الله.</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و من عقائدهم، الاعتقاد بوجود الجسد (الهورقليائي) للإنسان إلى جانب الجسد (الصوري), وقال الأحسائي بأن هذا هو الجسد الذي عرج به رسول الله صلى الله عليه وسلم إلى السماء, والذي يعيش به </w:t>
      </w:r>
      <w:r w:rsidRPr="00497CC5">
        <w:rPr>
          <w:rFonts w:ascii="Lotus Linotype" w:hAnsi="Lotus Linotype" w:cs="Lotus Linotype"/>
          <w:sz w:val="32"/>
          <w:szCs w:val="32"/>
          <w:rtl/>
        </w:rPr>
        <w:lastRenderedPageBreak/>
        <w:t>الإمام الثاني عشر, وكان يعتقد أن الإمام عندما غاب نزع عنه جسده (الصوري) وبقي محتفظاً بجسده (الهورقليائي) وهذا هو سر بقائه كل هذه المدة.</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 من عقائدهم، الاعتقاد بأن المعاد روحاني ولا علاقة للجسد الدنيوي فيه.</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وكان نتيجة هذه الانقسامات أن دارت معارك طاحنة بين علماء هذه الفرق، وقد دارت رحى المعركة بين الفريقين الأخباريين والأصوليين في كربلاء بقيادة زعماء الدين وكبار المراجع.</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xml:space="preserve"> ( فدوت في الأوساط العلمية</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ولم تقتصر على طلبة العلوم وأهل الفضل</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بل تسربت إلى صفوف العوام مما أدى إلا الاستهانة بالعلم والاستخفاف بحملته، وبلغ التطرف حدا حكم فيه الوحيد البهبهاني بعدم صحة الصلاة خلف البحراني )</w:t>
      </w:r>
      <w:r w:rsidRPr="00497CC5">
        <w:rPr>
          <w:rStyle w:val="ae"/>
          <w:sz w:val="32"/>
          <w:szCs w:val="32"/>
          <w:rtl/>
        </w:rPr>
        <w:t>(</w:t>
      </w:r>
      <w:r w:rsidRPr="00497CC5">
        <w:rPr>
          <w:rStyle w:val="ae"/>
          <w:sz w:val="32"/>
          <w:szCs w:val="32"/>
          <w:rtl/>
        </w:rPr>
        <w:footnoteReference w:id="13"/>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السيد محمد حسن آل الطالقاني: ( وأوغل الأخباريون في الازدراء بالأصوليين إلى درجة عجيبة حتى أننا سمعنا من مشايخنا والأعلام وأهل الخبرة والاطلاع على أحوال العلماء، أن بعض فضلائهم كان لا يلمس مؤلفات الأصوليين بيده تحاشيا من نجاستها، وإنما يقبضها من وراء ملابسه )</w:t>
      </w:r>
      <w:r w:rsidRPr="00497CC5">
        <w:rPr>
          <w:rStyle w:val="ae"/>
          <w:sz w:val="32"/>
          <w:szCs w:val="32"/>
          <w:rtl/>
        </w:rPr>
        <w:t>(</w:t>
      </w:r>
      <w:r w:rsidRPr="00497CC5">
        <w:rPr>
          <w:rStyle w:val="ae"/>
          <w:sz w:val="32"/>
          <w:szCs w:val="32"/>
          <w:rtl/>
        </w:rPr>
        <w:footnoteReference w:id="14"/>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واستمر الصراع قائما بشدة وشراسة واتساع في النصف الأول من القرن الثالث عشر، فجرت مناقشات طويلة بين الفريقين، وظهرت كتب عديدة في الرد على الإخباريين .</w:t>
      </w:r>
    </w:p>
    <w:p w:rsidR="00602C82" w:rsidRPr="00497CC5" w:rsidRDefault="00602C82" w:rsidP="003F3B27">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يوسف البحراني صاحب كتاب ( الحدائق ) محاولا تضييق دائرة النزاع وما سببه من فضائح وكشف لأخلاقيات الشيعة المستورة :</w:t>
      </w:r>
      <w:r w:rsidR="003F3B27">
        <w:rPr>
          <w:rFonts w:ascii="Lotus Linotype" w:hAnsi="Lotus Linotype" w:cs="Lotus Linotype" w:hint="cs"/>
          <w:sz w:val="32"/>
          <w:szCs w:val="32"/>
          <w:rtl/>
        </w:rPr>
        <w:t xml:space="preserve"> </w:t>
      </w:r>
      <w:r w:rsidRPr="00497CC5">
        <w:rPr>
          <w:rFonts w:ascii="Lotus Linotype" w:hAnsi="Lotus Linotype" w:cs="Lotus Linotype"/>
          <w:sz w:val="32"/>
          <w:szCs w:val="32"/>
          <w:rtl/>
        </w:rPr>
        <w:t>( إن الذي ظهر لنا بعد إعطاء التأمل حقه في المقام وإمعان النظر في كلام علمائنا الأعلام هو الإغماض عن هذا الباب</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وإرخاء الستر دونه والحجاب، وإن كان قد فتحه أقوام وأوسعوا فيه دائرة النقض والإبرام، أما أولا فلاستلزامه القدح في علماء الطرفين</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والإزراء بفضلاء الجانبين</w:t>
      </w:r>
      <w:r w:rsidR="00AA3529"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كما قد طعن به من كل الفريقين على الآخر، بل</w:t>
      </w:r>
      <w:r w:rsidR="003F3B27">
        <w:rPr>
          <w:rFonts w:ascii="Lotus Linotype" w:hAnsi="Lotus Linotype" w:cs="Lotus Linotype"/>
          <w:sz w:val="32"/>
          <w:szCs w:val="32"/>
          <w:rtl/>
        </w:rPr>
        <w:t xml:space="preserve"> ربما انجر إلى القدح في الدين -</w:t>
      </w:r>
      <w:r w:rsidRPr="00497CC5">
        <w:rPr>
          <w:rFonts w:ascii="Lotus Linotype" w:hAnsi="Lotus Linotype" w:cs="Lotus Linotype"/>
          <w:sz w:val="32"/>
          <w:szCs w:val="32"/>
          <w:rtl/>
        </w:rPr>
        <w:t>يقصد دين الشيعة- سيما من الخصوم المعاندين )</w:t>
      </w:r>
      <w:r w:rsidRPr="00497CC5">
        <w:rPr>
          <w:rStyle w:val="ae"/>
          <w:sz w:val="32"/>
          <w:szCs w:val="32"/>
          <w:rtl/>
        </w:rPr>
        <w:t>(</w:t>
      </w:r>
      <w:r w:rsidRPr="00497CC5">
        <w:rPr>
          <w:rStyle w:val="ae"/>
          <w:sz w:val="32"/>
          <w:szCs w:val="32"/>
          <w:rtl/>
        </w:rPr>
        <w:footnoteReference w:id="15"/>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ويتكلم الشيخ السيد الطالقاني بكل مرارة وحسرة على طبيعة الخلاف بين الشيعة فيقول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lastRenderedPageBreak/>
        <w:t>( وكانت اللهجة قاسية والأسلوب نابياً، وقد تزعم فريق الإخباريين في تلك الفترة الميرزا محمد النيشابوري المعروف بالإخباري، كما تزعم فريق الأصوليين الشيخ جعفر كاشف الغطاء النجفي )</w:t>
      </w:r>
      <w:r w:rsidRPr="00497CC5">
        <w:rPr>
          <w:rStyle w:val="ae"/>
          <w:sz w:val="32"/>
          <w:szCs w:val="32"/>
          <w:rtl/>
        </w:rPr>
        <w:t>(</w:t>
      </w:r>
      <w:r w:rsidRPr="00497CC5">
        <w:rPr>
          <w:rStyle w:val="ae"/>
          <w:sz w:val="32"/>
          <w:szCs w:val="32"/>
          <w:rtl/>
        </w:rPr>
        <w:footnoteReference w:id="16"/>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الطالقاني: ( وقد تطرف الإخباري إلى أبعد حد ووسع شقة الخلاف كثيراً، وتخلى عن الأدب والحشمة والاحترام في مناقشته لعلماء الأصوليين في نقده ورده على السواء</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وتطاول على أساطين الدين وعظماء المذهب بالشتم، واستعمل بذيء القول و مرذوله )</w:t>
      </w:r>
      <w:r w:rsidRPr="00497CC5">
        <w:rPr>
          <w:rStyle w:val="ae"/>
          <w:sz w:val="32"/>
          <w:szCs w:val="32"/>
          <w:rtl/>
        </w:rPr>
        <w:t>(</w:t>
      </w:r>
      <w:r w:rsidRPr="00497CC5">
        <w:rPr>
          <w:rStyle w:val="ae"/>
          <w:sz w:val="32"/>
          <w:szCs w:val="32"/>
          <w:rtl/>
        </w:rPr>
        <w:footnoteReference w:id="17"/>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فماذا كانت ردة فعل الأصوليين من هذا الفعل الشنيع من الإخباري ؟ هل قابلوه بالحكمة والحلم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الطالقاني، مبررا موقف الأصوليين: ( أدى - أي سبابه وشتائمه - إلى وقوف العلماء قاطبة في وجهه وإجماعهم على هتكه وتحطيمه، حتى انتهت القصة بمأساة فظيعة، فقد قتل على أيدي العوام مع كبير أولاده بهجوم شنّ على داره في الكاظمية، وسلمت جثته إلى السكان للعبث بها )</w:t>
      </w:r>
      <w:r w:rsidRPr="00497CC5">
        <w:rPr>
          <w:rStyle w:val="ae"/>
          <w:sz w:val="32"/>
          <w:szCs w:val="32"/>
          <w:rtl/>
        </w:rPr>
        <w:t>(</w:t>
      </w:r>
      <w:r w:rsidRPr="00497CC5">
        <w:rPr>
          <w:rStyle w:val="ae"/>
          <w:sz w:val="32"/>
          <w:szCs w:val="32"/>
          <w:rtl/>
        </w:rPr>
        <w:footnoteReference w:id="18"/>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وقد كان الإخباري المقتول جريئاً في قوله ... يقول السيد الطالقاني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الإخباري تمادى في غيّه وتوسّع في اتهاماته لأساطين العلماء ونسبة الآراء الفاسدة والفتاوى المفتعلة القذرة لهم، كنسبته القول بجواز اللواط إلى السيد محسن الأعراجي، ونسبته أمثال ذلك إلى الشيخ أبي القاسم القمي، والسيد علي الطباطبائي وغيرهما )</w:t>
      </w:r>
      <w:r w:rsidRPr="00497CC5">
        <w:rPr>
          <w:rStyle w:val="ae"/>
          <w:sz w:val="32"/>
          <w:szCs w:val="32"/>
          <w:rtl/>
        </w:rPr>
        <w:t>(</w:t>
      </w:r>
      <w:r w:rsidRPr="00497CC5">
        <w:rPr>
          <w:rStyle w:val="ae"/>
          <w:sz w:val="32"/>
          <w:szCs w:val="32"/>
          <w:rtl/>
        </w:rPr>
        <w:footnoteReference w:id="19"/>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3F3B27">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فغضب كاشف الغطاء من هذا الإخباري الذي كشف ما يجب ستره كما يقول الشيخ يوسف البحراني</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مما اضطره إلى تأليف كتابه: ( كاشف الغطاء عن معايب المير</w:t>
      </w:r>
      <w:r w:rsidR="003F3B27">
        <w:rPr>
          <w:rFonts w:ascii="Lotus Linotype" w:hAnsi="Lotus Linotype" w:cs="Lotus Linotype"/>
          <w:sz w:val="32"/>
          <w:szCs w:val="32"/>
          <w:rtl/>
        </w:rPr>
        <w:t>زا محمد الإخباري عدو العلماء )</w:t>
      </w:r>
      <w:r w:rsidR="003F3B27">
        <w:rPr>
          <w:rFonts w:ascii="Lotus Linotype" w:hAnsi="Lotus Linotype" w:cs="Lotus Linotype" w:hint="cs"/>
          <w:sz w:val="32"/>
          <w:szCs w:val="32"/>
          <w:rtl/>
        </w:rPr>
        <w:t xml:space="preserve">، </w:t>
      </w:r>
      <w:r w:rsidRPr="00497CC5">
        <w:rPr>
          <w:rFonts w:ascii="Lotus Linotype" w:hAnsi="Lotus Linotype" w:cs="Lotus Linotype"/>
          <w:sz w:val="32"/>
          <w:szCs w:val="32"/>
          <w:rtl/>
        </w:rPr>
        <w:t>فقام الشيخ الإخباري ورد على كاشف الغطاء بكتاب سماه: ( الصيحة بالحق على من ألحد وتزندق )</w:t>
      </w:r>
      <w:r w:rsidRPr="00497CC5">
        <w:rPr>
          <w:rStyle w:val="ae"/>
          <w:sz w:val="32"/>
          <w:szCs w:val="32"/>
          <w:rtl/>
        </w:rPr>
        <w:t>(</w:t>
      </w:r>
      <w:r w:rsidRPr="00497CC5">
        <w:rPr>
          <w:rStyle w:val="ae"/>
          <w:sz w:val="32"/>
          <w:szCs w:val="32"/>
          <w:rtl/>
        </w:rPr>
        <w:footnoteReference w:id="20"/>
      </w:r>
      <w:r w:rsidRPr="00497CC5">
        <w:rPr>
          <w:rStyle w:val="ae"/>
          <w:sz w:val="32"/>
          <w:szCs w:val="32"/>
          <w:rtl/>
        </w:rPr>
        <w:t>)</w:t>
      </w:r>
      <w:r w:rsidRPr="00497CC5">
        <w:rPr>
          <w:rFonts w:ascii="Lotus Linotype" w:hAnsi="Lotus Linotype" w:cs="Lotus Linotype" w:hint="cs"/>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السيد الطالقاني: ( ولما توفي كاشف الغطاء بمرض الخنازير، قال الإخباري : " مات الخنزير بالخنازير " هكذا كان الإخباري يرد وبهذا الأسلوب كان يخاطب أكابر العلماء ويعتدي عليهم )</w:t>
      </w:r>
      <w:r w:rsidRPr="00497CC5">
        <w:rPr>
          <w:rStyle w:val="ae"/>
          <w:sz w:val="32"/>
          <w:szCs w:val="32"/>
          <w:rtl/>
        </w:rPr>
        <w:t>(</w:t>
      </w:r>
      <w:r w:rsidRPr="00497CC5">
        <w:rPr>
          <w:rStyle w:val="ae"/>
          <w:sz w:val="32"/>
          <w:szCs w:val="32"/>
          <w:rtl/>
        </w:rPr>
        <w:footnoteReference w:id="21"/>
      </w:r>
      <w:r w:rsidRPr="00497CC5">
        <w:rPr>
          <w:rStyle w:val="ae"/>
          <w:sz w:val="32"/>
          <w:szCs w:val="32"/>
          <w:rtl/>
        </w:rPr>
        <w:t>)</w:t>
      </w:r>
      <w:r w:rsidRPr="00497CC5">
        <w:rPr>
          <w:rFonts w:ascii="Lotus Linotype" w:hAnsi="Lotus Linotype" w:cs="Lotus Linotype"/>
          <w:sz w:val="32"/>
          <w:szCs w:val="32"/>
          <w:rtl/>
        </w:rPr>
        <w:t>. وأشتعل الخلاف بين الشيعة</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وتأججت المهاترات</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حتى أدت إلى مالا يخطر ببال البشر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lastRenderedPageBreak/>
        <w:t>يقول السيد الطالقاني: ( حتى أدت إلى هتك البعض لحرمة البعض، وانتقاص كل واحد الآخر. وكان كل فريق يرى وجوب قتل الفريق الآخر، وتطورت القضايا إلى أمور شخصية بحته، فكان كل من الخصمين يهدف إلى الانتقام من خصمه والتطويح به )</w:t>
      </w:r>
      <w:r w:rsidRPr="00497CC5">
        <w:rPr>
          <w:rStyle w:val="ae"/>
          <w:sz w:val="32"/>
          <w:szCs w:val="32"/>
          <w:rtl/>
        </w:rPr>
        <w:t>(</w:t>
      </w:r>
      <w:r w:rsidRPr="00497CC5">
        <w:rPr>
          <w:rStyle w:val="ae"/>
          <w:sz w:val="32"/>
          <w:szCs w:val="32"/>
          <w:rtl/>
        </w:rPr>
        <w:footnoteReference w:id="22"/>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ولا تزال الصراعات بينهم عجيبة ومخيفة، تكاد تكون كل الصراعات الطائفية والملية والنحلية تتصاغر عند هذا الصراع الشيعي الشيعي.</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إلا أن هذا الصراع خمد فترة، إثر خروج عدو مشترك للجميع، وهو عدو شيعي إمامي ولكن له فكر آخر، وهذا الفكر هو الفكر الشيخي، أتباع أحمد الأحسائي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وبدأ التخطيط الشيطاني في الفكر الشيعي، يخطط ويرتب عملية إسقاط الشيخ الأحسائي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السيد الطالقاني:</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 تبودلت الآراء وتكررت المشورة بين علماء إيران والعراق، وكان أكثر علماء العراق يومئذ وإلى اليوم من الإيرانيين .. فالإيرانيون في الغالب ينظرون إلى العرب نظرة ازدراء واحتقار ويعتقدون بتخلفهم الذهني</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فكيف يروق لهم أن يأتي رجل من أطراف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وأبناء الصحراء فيتفوق عليهم في ب</w:t>
      </w:r>
      <w:r w:rsidR="00A145A4">
        <w:rPr>
          <w:rFonts w:ascii="Lotus Linotype" w:hAnsi="Lotus Linotype" w:cs="Lotus Linotype"/>
          <w:sz w:val="32"/>
          <w:szCs w:val="32"/>
          <w:rtl/>
        </w:rPr>
        <w:t>لادهم ويحظى بإقبال ملكهم وشعبهم</w:t>
      </w:r>
      <w:r w:rsidRPr="00497CC5">
        <w:rPr>
          <w:rFonts w:ascii="Lotus Linotype" w:hAnsi="Lotus Linotype" w:cs="Lotus Linotype"/>
          <w:sz w:val="32"/>
          <w:szCs w:val="32"/>
          <w:rtl/>
        </w:rPr>
        <w:t>؟ ولكن ذلك قد حصل بالرغم منهم وأجبرهم على الاعتراف بتفوقه وتقدمه )</w:t>
      </w:r>
      <w:r w:rsidRPr="00497CC5">
        <w:rPr>
          <w:rStyle w:val="ae"/>
          <w:sz w:val="32"/>
          <w:szCs w:val="32"/>
          <w:rtl/>
        </w:rPr>
        <w:t>(</w:t>
      </w:r>
      <w:r w:rsidRPr="00497CC5">
        <w:rPr>
          <w:rStyle w:val="ae"/>
          <w:sz w:val="32"/>
          <w:szCs w:val="32"/>
          <w:rtl/>
        </w:rPr>
        <w:footnoteReference w:id="23"/>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ويسترسل السيد الطالقاني ويقول: ( وقد أجمعت الكلمة على الوقيعة بالأحسائي ولكن من يوري الشرارة الأولى ؟)</w:t>
      </w:r>
      <w:r w:rsidRPr="00497CC5">
        <w:rPr>
          <w:rStyle w:val="ae"/>
          <w:sz w:val="32"/>
          <w:szCs w:val="32"/>
          <w:rtl/>
        </w:rPr>
        <w:t>(</w:t>
      </w:r>
      <w:r w:rsidRPr="00497CC5">
        <w:rPr>
          <w:rStyle w:val="ae"/>
          <w:sz w:val="32"/>
          <w:szCs w:val="32"/>
          <w:rtl/>
        </w:rPr>
        <w:footnoteReference w:id="24"/>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فتزعم المعركة الشهير بالشهيد الثالث البرغاني</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وكان - كما يقول السيد الطالقاني - على جانب كبير من الغرور والإعجاب بالنفس، وكان بداية حنقه على الأحسائي بسبب عدم زيارة الأحسائي له في بيته مما جعله ينقم عليه.</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lastRenderedPageBreak/>
        <w:t>يقول السيد الطالقاني: ( وبدأ البرغاني يعمل للانتقام من الأحسائي والوقعية به</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وأخذ يتحين الفرص ويتسقط كلامه، للحصول على مدخل يلج منه، وممسك يتذرع به ... وحانت الفرصة للبرغاني أن يلعب لعبته ويحقق رغبته فأضاف إلى الآراء بعض الكفريات ونشرها بين العوام، ونسب الأحسائي إلى تضليل العوام بآرائه وغلوة في الأئمة وكفره، وانتشرت أخبار تكفير الأحسائي في بقية المدن الإيرانية، وواصل الأحسائي سفره إلى خراسان، وكلما مر بمدينة وجد الانقسام حوله واضحاً، ففريق يتجاهله ويعرض عنه وآخر يبالغ في تعظيمه تعصبا، وكتب البرغاني الشهيد الثالث إلى علماء كربلاء بأنه كفر الأحسائي وطلب متابعتهم في ذلك، فاستجابوا وارتفعت الأصوات معلنة كفره، وصار الناس في حيرة مما حدث</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ثم سادت الخصومة وتوسع الخلاف</w:t>
      </w:r>
      <w:r w:rsidR="007E63CC">
        <w:rPr>
          <w:rFonts w:ascii="Lotus Linotype" w:hAnsi="Lotus Linotype" w:cs="Lotus Linotype"/>
          <w:sz w:val="32"/>
          <w:szCs w:val="32"/>
          <w:rtl/>
        </w:rPr>
        <w:t>،</w:t>
      </w:r>
      <w:r w:rsidRPr="00497CC5">
        <w:rPr>
          <w:rFonts w:ascii="Lotus Linotype" w:hAnsi="Lotus Linotype" w:cs="Lotus Linotype"/>
          <w:sz w:val="32"/>
          <w:szCs w:val="32"/>
          <w:rtl/>
        </w:rPr>
        <w:t xml:space="preserve"> وظهر لدى الشيعة مبدأ جديد، وقبرت خلافات الإخباريين والأصوليين وحلت محلها الشيخية وخصومها )</w:t>
      </w:r>
      <w:r w:rsidRPr="00497CC5">
        <w:rPr>
          <w:rStyle w:val="ae"/>
          <w:sz w:val="32"/>
          <w:szCs w:val="32"/>
          <w:rtl/>
        </w:rPr>
        <w:t>(</w:t>
      </w:r>
      <w:r w:rsidRPr="00497CC5">
        <w:rPr>
          <w:rStyle w:val="ae"/>
          <w:sz w:val="32"/>
          <w:szCs w:val="32"/>
          <w:rtl/>
        </w:rPr>
        <w:footnoteReference w:id="25"/>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وتوالت التكفيرات من كل من: السيد علي الطباطبائي، السيد مهدي، الشيخ محمد جعفر شريعة مدار، والمولى أغا الدربندري، والمازندراني، والسيد إبراهيم القزويني، والشيخ حسن النجفي، والشيخ محمد حسين الأصفهاني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ثم رفعوا إلى الوالي العثماني في بغداد ( داود باشا ) كتاب الأحسائي " شرح الزيارة الجامعة الكبيرة " وأطلعوه على مواضع منه فيها تعريض وطعن في أبي بكر وعمر</w:t>
      </w:r>
      <w:r w:rsidRPr="00497CC5">
        <w:rPr>
          <w:rStyle w:val="ae"/>
          <w:sz w:val="32"/>
          <w:szCs w:val="32"/>
          <w:rtl/>
        </w:rPr>
        <w:t>(</w:t>
      </w:r>
      <w:r w:rsidRPr="00497CC5">
        <w:rPr>
          <w:rStyle w:val="ae"/>
          <w:sz w:val="32"/>
          <w:szCs w:val="32"/>
          <w:rtl/>
        </w:rPr>
        <w:footnoteReference w:id="26"/>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وفي أثناء ذلك، ضرب كربلاء زلزال عنيف لم تر مثله من قبل تساقطت المباني له، وذعر أهلها، وساد الهلع، فظن أتباع الأحسائي أن ذلك نصر من الله وخذلان للأصولية والإخبارية !</w:t>
      </w:r>
    </w:p>
    <w:p w:rsidR="00602C82" w:rsidRPr="00497CC5" w:rsidRDefault="00602C82" w:rsidP="00F22DAE">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السيد الطالقاني: ( ولم يردع ذلك - أي الزلزال - القوم ولم يكفوا عن عملهم بل عادوا إلى سابق وضعهم بعد أن هدأت الأوضاع بعض الشيء</w:t>
      </w:r>
      <w:r w:rsidR="00F22DAE">
        <w:rPr>
          <w:rFonts w:ascii="Lotus Linotype" w:hAnsi="Lotus Linotype" w:cs="Lotus Linotype" w:hint="cs"/>
          <w:sz w:val="32"/>
          <w:szCs w:val="32"/>
          <w:rtl/>
        </w:rPr>
        <w:t>،</w:t>
      </w:r>
      <w:r w:rsidRPr="00497CC5">
        <w:rPr>
          <w:rFonts w:ascii="Lotus Linotype" w:hAnsi="Lotus Linotype" w:cs="Lotus Linotype"/>
          <w:sz w:val="32"/>
          <w:szCs w:val="32"/>
          <w:rtl/>
        </w:rPr>
        <w:t xml:space="preserve"> وعمد بعضهم إلى تأليف كتاب حشاه بالفضائح والكفر والإفك وقول الزور وأقوال الملاحدة والزنادقة ونسبه إلى الأحسائي، وكان له مجلس عصر كل يوم يقرأ فيه تلك الفضائح على ملأ من الناس فتتعالى الأصوات من أرجاء المكان بلعن الأحسائي والبراءة منه ومن معتقداته، وبوجوب مقاومته والقضاء عليه )</w:t>
      </w:r>
      <w:r w:rsidRPr="00497CC5">
        <w:rPr>
          <w:rStyle w:val="ae"/>
          <w:sz w:val="32"/>
          <w:szCs w:val="32"/>
          <w:rtl/>
        </w:rPr>
        <w:t>(</w:t>
      </w:r>
      <w:r w:rsidRPr="00497CC5">
        <w:rPr>
          <w:rStyle w:val="ae"/>
          <w:sz w:val="32"/>
          <w:szCs w:val="32"/>
          <w:rtl/>
        </w:rPr>
        <w:footnoteReference w:id="27"/>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lastRenderedPageBreak/>
        <w:t>ولما أوغرت الأصولية والإخبارية الوالي العثماني على الشيخ الأحسائي بسبب تكلمه في أبي بكر وعمر، قرر قتل الشيخ الأحسائي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يقول السيد الطالقاني: ( ولما بلغ الأحسائي خبر ذلك رأى بقاءه في كربلاء غير صالح، فباع داره وأثاثه وحلي نسائه، وفر بأهله وأبنائه وزوجاته إلى الله قاصدا بيته الحرام وقبر نبيه، مع ما كان من كبر السن وضعف القوى، ورغم مشقة الطريق وطوله فالخوف كان يدفعه، وقد مرض قبل الوصول إلى المدينة وتوفي وحمل إليها وقبر في البقيع )</w:t>
      </w:r>
      <w:r w:rsidRPr="00497CC5">
        <w:rPr>
          <w:rStyle w:val="ae"/>
          <w:sz w:val="32"/>
          <w:szCs w:val="32"/>
          <w:rtl/>
        </w:rPr>
        <w:t>(</w:t>
      </w:r>
      <w:r w:rsidRPr="00497CC5">
        <w:rPr>
          <w:rStyle w:val="ae"/>
          <w:sz w:val="32"/>
          <w:szCs w:val="32"/>
          <w:rtl/>
        </w:rPr>
        <w:footnoteReference w:id="28"/>
      </w:r>
      <w:r w:rsidRPr="00497CC5">
        <w:rPr>
          <w:rStyle w:val="ae"/>
          <w:sz w:val="32"/>
          <w:szCs w:val="32"/>
          <w:rtl/>
        </w:rPr>
        <w:t>)</w:t>
      </w:r>
      <w:r w:rsidRPr="00497CC5">
        <w:rPr>
          <w:rFonts w:ascii="Lotus Linotype" w:hAnsi="Lotus Linotype" w:cs="Lotus Linotype"/>
          <w:sz w:val="32"/>
          <w:szCs w:val="32"/>
          <w:rtl/>
        </w:rPr>
        <w:t>.</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وهذا المنهج في رمي المخالف بالبهتان هو مسطور في كتبهم يعلمه شيوخهم لطلبتهم، فعن أبي حمزة أنه سأل الإمام "محمد الباقر": (إن بعض أصحابنا يفترون ويقذفون من خالفهم.. فقال: والله يا أبا حمزة إن الناس كلهم أولاد بغايا ماخلا شيعتنا)</w:t>
      </w:r>
      <w:r w:rsidRPr="00497CC5">
        <w:rPr>
          <w:rStyle w:val="ae"/>
          <w:sz w:val="32"/>
          <w:szCs w:val="32"/>
          <w:rtl/>
        </w:rPr>
        <w:t>(</w:t>
      </w:r>
      <w:r w:rsidRPr="00497CC5">
        <w:rPr>
          <w:rStyle w:val="ae"/>
          <w:sz w:val="32"/>
          <w:szCs w:val="32"/>
          <w:rtl/>
        </w:rPr>
        <w:footnoteReference w:id="29"/>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وقد ألف علماء الشيعة المؤلفات في الرد على الشيخية منها كتاب: (الرد على الشيخية) لعبد المؤمن البسطامي وكتاب آخر بنفس العنوان لمحمد رحيم الكرماني. قال علي النمازي</w:t>
      </w:r>
      <w:r w:rsidRPr="00497CC5">
        <w:rPr>
          <w:rFonts w:ascii="Lotus Linotype" w:hAnsi="Lotus Linotype" w:cs="Lotus Linotype" w:hint="cs"/>
          <w:sz w:val="32"/>
          <w:szCs w:val="32"/>
          <w:rtl/>
        </w:rPr>
        <w:t>: (</w:t>
      </w:r>
      <w:r w:rsidRPr="00497CC5">
        <w:rPr>
          <w:rFonts w:ascii="Lotus Linotype" w:hAnsi="Lotus Linotype" w:cs="Lotus Linotype"/>
          <w:sz w:val="32"/>
          <w:szCs w:val="32"/>
          <w:rtl/>
        </w:rPr>
        <w:t xml:space="preserve"> وفي 22 شعبان مات رئيس الشيخية الحاج محمد كريم خان صاحب كتاب إرشاد العوام الذي هو في الحقيقة إضلال العوام</w:t>
      </w:r>
      <w:r w:rsidRPr="00497CC5">
        <w:rPr>
          <w:rFonts w:ascii="Lotus Linotype" w:hAnsi="Lotus Linotype" w:cs="Lotus Linotype" w:hint="cs"/>
          <w:sz w:val="32"/>
          <w:szCs w:val="32"/>
          <w:rtl/>
        </w:rPr>
        <w:t>)</w:t>
      </w:r>
      <w:r w:rsidRPr="00497CC5">
        <w:rPr>
          <w:rStyle w:val="ae"/>
          <w:sz w:val="32"/>
          <w:szCs w:val="32"/>
          <w:rtl/>
        </w:rPr>
        <w:t>(</w:t>
      </w:r>
      <w:r w:rsidRPr="00497CC5">
        <w:rPr>
          <w:rStyle w:val="ae"/>
          <w:sz w:val="32"/>
          <w:szCs w:val="32"/>
          <w:rtl/>
        </w:rPr>
        <w:footnoteReference w:id="30"/>
      </w:r>
      <w:r w:rsidRPr="00497CC5">
        <w:rPr>
          <w:rStyle w:val="ae"/>
          <w:sz w:val="32"/>
          <w:szCs w:val="32"/>
          <w:rtl/>
        </w:rPr>
        <w:t>)</w:t>
      </w:r>
      <w:r w:rsidRPr="00497CC5">
        <w:rPr>
          <w:rFonts w:ascii="Lotus Linotype" w:hAnsi="Lotus Linotype" w:cs="Lotus Linotype"/>
          <w:sz w:val="32"/>
          <w:szCs w:val="32"/>
          <w:rtl/>
        </w:rPr>
        <w:t xml:space="preserve">. </w:t>
      </w:r>
    </w:p>
    <w:p w:rsidR="00602C82" w:rsidRPr="00497CC5" w:rsidRDefault="00602C82" w:rsidP="00406A54">
      <w:pPr>
        <w:ind w:firstLine="454"/>
        <w:jc w:val="both"/>
        <w:rPr>
          <w:rFonts w:ascii="Lotus Linotype" w:hAnsi="Lotus Linotype" w:cs="Lotus Linotype"/>
          <w:sz w:val="32"/>
          <w:szCs w:val="32"/>
          <w:rtl/>
        </w:rPr>
      </w:pPr>
      <w:r w:rsidRPr="00497CC5">
        <w:rPr>
          <w:rFonts w:ascii="Lotus Linotype" w:hAnsi="Lotus Linotype" w:cs="Lotus Linotype"/>
          <w:sz w:val="32"/>
          <w:szCs w:val="32"/>
          <w:rtl/>
        </w:rPr>
        <w:t>وقد حكم الشيعة بكفر علماء الطائفة الشيخية. فذكر البروجردي أن السيد الصدر قد حكم بكفر أحمد بن زين الدين الأحسائي</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قال في هامش كتاب الطرائف</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بأن السبب في الحكم بالكفر ما رأوه من </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مخالفة للضرورة من الدين والمذهب كإنكار المعاد الجسماني والمعراج الجسماني والتفويض إلى الأئمة، فالنسبة إليه إن كانت صحيحة فالحكم بالكفر في محله </w:t>
      </w:r>
      <w:r w:rsidRPr="00497CC5">
        <w:rPr>
          <w:rFonts w:ascii="Lotus Linotype" w:hAnsi="Lotus Linotype" w:cs="Lotus Linotype" w:hint="cs"/>
          <w:sz w:val="32"/>
          <w:szCs w:val="32"/>
          <w:rtl/>
        </w:rPr>
        <w:t>)</w:t>
      </w:r>
      <w:r w:rsidRPr="00497CC5">
        <w:rPr>
          <w:rStyle w:val="ae"/>
          <w:sz w:val="32"/>
          <w:szCs w:val="32"/>
          <w:rtl/>
        </w:rPr>
        <w:t>(</w:t>
      </w:r>
      <w:r w:rsidRPr="00497CC5">
        <w:rPr>
          <w:rStyle w:val="ae"/>
          <w:sz w:val="32"/>
          <w:szCs w:val="32"/>
          <w:rtl/>
        </w:rPr>
        <w:footnoteReference w:id="31"/>
      </w:r>
      <w:r w:rsidRPr="00497CC5">
        <w:rPr>
          <w:rStyle w:val="ae"/>
          <w:sz w:val="32"/>
          <w:szCs w:val="32"/>
          <w:rtl/>
        </w:rPr>
        <w:t>)</w:t>
      </w:r>
      <w:r w:rsidRPr="00497CC5">
        <w:rPr>
          <w:rFonts w:ascii="Lotus Linotype" w:hAnsi="Lotus Linotype" w:cs="Lotus Linotype"/>
          <w:sz w:val="32"/>
          <w:szCs w:val="32"/>
          <w:rtl/>
        </w:rPr>
        <w:t>.</w:t>
      </w:r>
    </w:p>
    <w:p w:rsidR="003C3287" w:rsidRDefault="00602C82" w:rsidP="00406A54">
      <w:pPr>
        <w:ind w:firstLine="454"/>
        <w:jc w:val="both"/>
        <w:rPr>
          <w:rFonts w:ascii="Lotus Linotype" w:hAnsi="Lotus Linotype" w:cs="Lotus Linotype"/>
          <w:b/>
          <w:bCs/>
          <w:sz w:val="32"/>
          <w:szCs w:val="32"/>
          <w:rtl/>
        </w:rPr>
      </w:pPr>
      <w:r w:rsidRPr="00497CC5">
        <w:rPr>
          <w:rFonts w:ascii="Lotus Linotype" w:hAnsi="Lotus Linotype" w:cs="Lotus Linotype"/>
          <w:sz w:val="32"/>
          <w:szCs w:val="32"/>
          <w:rtl/>
        </w:rPr>
        <w:t xml:space="preserve">وهكذا نجد علماء الشيعة ينطبق عليهم حديث رسول الله صلى الله عليه وسلم: (أربع من كن فيه كان منافقا خالصا، و من كانت فيه خصلة منهن كانت فيه خصلة من النفاق حتى يدعها: </w:t>
      </w:r>
      <w:r w:rsidRPr="00497CC5">
        <w:rPr>
          <w:rFonts w:ascii="Lotus Linotype" w:hAnsi="Lotus Linotype" w:cs="Lotus Linotype"/>
          <w:b/>
          <w:bCs/>
          <w:sz w:val="32"/>
          <w:szCs w:val="32"/>
          <w:rtl/>
        </w:rPr>
        <w:t>إذا حدث كذب</w:t>
      </w:r>
      <w:r w:rsidRPr="00497CC5">
        <w:rPr>
          <w:rFonts w:ascii="Lotus Linotype" w:hAnsi="Lotus Linotype" w:cs="Lotus Linotype"/>
          <w:sz w:val="32"/>
          <w:szCs w:val="32"/>
          <w:rtl/>
        </w:rPr>
        <w:t xml:space="preserve">، و إذا وعد أخلف، </w:t>
      </w:r>
      <w:r w:rsidRPr="00497CC5">
        <w:rPr>
          <w:rFonts w:ascii="Lotus Linotype" w:hAnsi="Lotus Linotype" w:cs="Lotus Linotype"/>
          <w:b/>
          <w:bCs/>
          <w:sz w:val="32"/>
          <w:szCs w:val="32"/>
          <w:rtl/>
        </w:rPr>
        <w:t>و إذا عاهد غدر</w:t>
      </w:r>
      <w:r w:rsidRPr="00497CC5">
        <w:rPr>
          <w:rFonts w:ascii="Lotus Linotype" w:hAnsi="Lotus Linotype" w:cs="Lotus Linotype"/>
          <w:sz w:val="32"/>
          <w:szCs w:val="32"/>
          <w:rtl/>
        </w:rPr>
        <w:t xml:space="preserve">، </w:t>
      </w:r>
      <w:r w:rsidRPr="00497CC5">
        <w:rPr>
          <w:rFonts w:ascii="Lotus Linotype" w:hAnsi="Lotus Linotype" w:cs="Lotus Linotype"/>
          <w:b/>
          <w:bCs/>
          <w:sz w:val="32"/>
          <w:szCs w:val="32"/>
          <w:rtl/>
        </w:rPr>
        <w:t>و إذا خاصم فجر</w:t>
      </w:r>
      <w:r w:rsidRPr="00497CC5">
        <w:rPr>
          <w:rFonts w:ascii="Lotus Linotype" w:hAnsi="Lotus Linotype" w:cs="Lotus Linotype"/>
          <w:sz w:val="32"/>
          <w:szCs w:val="32"/>
          <w:rtl/>
        </w:rPr>
        <w:t>)</w:t>
      </w:r>
      <w:r w:rsidRPr="00497CC5">
        <w:rPr>
          <w:rStyle w:val="ae"/>
          <w:sz w:val="32"/>
          <w:szCs w:val="32"/>
          <w:rtl/>
        </w:rPr>
        <w:t>(</w:t>
      </w:r>
      <w:r w:rsidRPr="00497CC5">
        <w:rPr>
          <w:rStyle w:val="ae"/>
          <w:sz w:val="32"/>
          <w:szCs w:val="32"/>
          <w:rtl/>
        </w:rPr>
        <w:footnoteReference w:id="32"/>
      </w:r>
      <w:r w:rsidRPr="00497CC5">
        <w:rPr>
          <w:rStyle w:val="ae"/>
          <w:sz w:val="32"/>
          <w:szCs w:val="32"/>
          <w:rtl/>
        </w:rPr>
        <w:t>)</w:t>
      </w:r>
      <w:r w:rsidRPr="00497CC5">
        <w:rPr>
          <w:rFonts w:ascii="Lotus Linotype" w:hAnsi="Lotus Linotype" w:cs="Lotus Linotype"/>
          <w:sz w:val="32"/>
          <w:szCs w:val="32"/>
          <w:rtl/>
        </w:rPr>
        <w:t>.</w:t>
      </w:r>
      <w:bookmarkStart w:id="2" w:name="_Toc472320826"/>
      <w:r w:rsidR="003C3287">
        <w:rPr>
          <w:rFonts w:ascii="Lotus Linotype" w:hAnsi="Lotus Linotype" w:cs="Lotus Linotype" w:hint="cs"/>
          <w:b/>
          <w:bCs/>
          <w:sz w:val="32"/>
          <w:szCs w:val="32"/>
          <w:rtl/>
        </w:rPr>
        <w:t xml:space="preserve"> </w:t>
      </w:r>
    </w:p>
    <w:p w:rsidR="003C3287" w:rsidRDefault="003C3287" w:rsidP="003F3B27">
      <w:pPr>
        <w:jc w:val="both"/>
        <w:rPr>
          <w:rFonts w:ascii="Lotus Linotype" w:hAnsi="Lotus Linotype" w:cs="Lotus Linotype"/>
          <w:b/>
          <w:bCs/>
          <w:sz w:val="32"/>
          <w:szCs w:val="32"/>
          <w:rtl/>
        </w:rPr>
      </w:pPr>
    </w:p>
    <w:p w:rsidR="00497CC5" w:rsidRDefault="00497CC5" w:rsidP="00406A54">
      <w:pPr>
        <w:ind w:firstLine="454"/>
        <w:jc w:val="center"/>
        <w:rPr>
          <w:rFonts w:ascii="Lotus Linotype" w:hAnsi="Lotus Linotype" w:cs="Lotus Linotype"/>
          <w:b/>
          <w:bCs/>
          <w:sz w:val="32"/>
          <w:szCs w:val="32"/>
          <w:rtl/>
        </w:rPr>
      </w:pPr>
      <w:r w:rsidRPr="00497CC5">
        <w:rPr>
          <w:rFonts w:ascii="Lotus Linotype" w:hAnsi="Lotus Linotype" w:cs="Lotus Linotype"/>
          <w:b/>
          <w:bCs/>
          <w:sz w:val="32"/>
          <w:szCs w:val="32"/>
          <w:rtl/>
        </w:rPr>
        <w:t>الشيعة والتشيع في المنطقة</w:t>
      </w:r>
      <w:bookmarkEnd w:id="2"/>
    </w:p>
    <w:p w:rsidR="003C3287" w:rsidRPr="00497CC5" w:rsidRDefault="003C3287" w:rsidP="00406A54">
      <w:pPr>
        <w:ind w:firstLine="454"/>
        <w:jc w:val="both"/>
        <w:rPr>
          <w:rFonts w:ascii="Lotus Linotype" w:hAnsi="Lotus Linotype" w:cs="Lotus Linotype"/>
          <w:b/>
          <w:bCs/>
          <w:sz w:val="32"/>
          <w:szCs w:val="32"/>
        </w:rPr>
      </w:pP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هناك أسئلة تدور حول بدء التشيع في هذه المنطقة ومتى اعتنقه أهلها ؟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والحقيقة أن المصادر لا تسعفك بشيء موثق لقلة ما كتب عن تاريخ المنطقة.</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ولكن التمس بعضهم الإجابة عن هذه الأسئلة فتعددت الآراء ومنها: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1- أن قبائل المنطقة تحولت إلى المذهب الشيعي مع إطلالة القرن السابع عشر الميلادي، أي بعد إجلاء البرتغاليين عن المنطقة وتبعية البلاد للحكم الإيراني.</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2- تكونت البذرة الأولى للتشيع في عهد القرامطة، ثم تطورت إلى ما هي عليه الآن بعد أن نبذوا مذهب القرامطة.</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3- أن التشيع انتشر في المنطقة في عهد الخليفة على - رضي الله عنه - وقال به يوسف البحراني في كشكوله.</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4- انفتح أهل المنطقة للتشيع منذ العهد الأول للإسلام، أي يرجع إلى عهد الرسول صلى الله عليه وسلم أيام كان الوالي أبان بن سعيد وكان من الموالين لعلي بن أبي طالب، فهو أول غارس لبذرة التشيع في المنطقة.</w:t>
      </w:r>
    </w:p>
    <w:p w:rsidR="00497CC5" w:rsidRPr="00497CC5" w:rsidRDefault="00497CC5" w:rsidP="00406A54">
      <w:pPr>
        <w:shd w:val="clear" w:color="auto" w:fill="FFFFFF"/>
        <w:spacing w:before="100" w:beforeAutospacing="1" w:after="100" w:afterAutospacing="1"/>
        <w:jc w:val="both"/>
        <w:rPr>
          <w:rFonts w:ascii="Lotus Linotype" w:hAnsi="Lotus Linotype" w:cs="Lotus Linotype"/>
          <w:sz w:val="32"/>
          <w:szCs w:val="32"/>
          <w:rtl/>
        </w:rPr>
      </w:pPr>
      <w:r w:rsidRPr="00497CC5">
        <w:rPr>
          <w:rFonts w:ascii="Lotus Linotype" w:hAnsi="Lotus Linotype" w:cs="Lotus Linotype"/>
          <w:sz w:val="32"/>
          <w:szCs w:val="32"/>
          <w:rtl/>
        </w:rPr>
        <w:t>أما القول الأول والثاني فهما بعيدان لأنه من الثابت أن التشيع كان في المنطقة قبل القرامطة،</w:t>
      </w:r>
      <w:r w:rsidRPr="00497CC5">
        <w:rPr>
          <w:rFonts w:ascii="Lotus Linotype" w:hAnsi="Lotus Linotype" w:cs="Lotus Linotype"/>
          <w:b/>
          <w:bCs/>
          <w:sz w:val="32"/>
          <w:szCs w:val="32"/>
          <w:rtl/>
        </w:rPr>
        <w:t xml:space="preserve"> </w:t>
      </w:r>
      <w:r w:rsidRPr="00497CC5">
        <w:rPr>
          <w:rFonts w:ascii="Lotus Linotype" w:hAnsi="Lotus Linotype" w:cs="Lotus Linotype"/>
          <w:sz w:val="32"/>
          <w:szCs w:val="32"/>
          <w:rtl/>
        </w:rPr>
        <w:t xml:space="preserve">فابن الأثير يحكي قصة ظروف نشوء القرامطة، فيقول: (وكان ابتداء القرامطة بناحية البحرين أنَّ رجلا يعرف بيحيى بن المهدي قصد القطيف، فنزل على رجل يعرف بعلي بن المعلى بن حمدان مولى الزياديين، وكان مغاليا في التشيع، فأظهر له يحيى أنَّه رسول المهدي، وكان ذلك سنة 281 هـ، وذكر أنه خرج إلى شيعته في البلاد، ويدعوهم إلى أمره، وأن ظهوره قد قرب. فوجَّه علي بن المعلى إلى الشيعة من أهل القطيف، فجمعهم، وأقرأهم الكتاب الذي مع يحيى بن المهدي إليهم من المهدي، فأجابوه، وأنهم خارجون معه، إذا أظهر أمره، ووجه إلى سائر قرى البحرين بمثل ذلك فأجابوه، وكان فيمن أجابه أبو سعيد الجنابي، وكان يبيع للناس الطعام، ويحسب لهم بيعهم. ثم غاب عنهم يحيى بن المهدي، ثم رجع ومعه كتاب يزعم أنه من </w:t>
      </w:r>
      <w:r w:rsidRPr="00497CC5">
        <w:rPr>
          <w:rFonts w:ascii="Lotus Linotype" w:hAnsi="Lotus Linotype" w:cs="Lotus Linotype"/>
          <w:sz w:val="32"/>
          <w:szCs w:val="32"/>
          <w:rtl/>
        </w:rPr>
        <w:lastRenderedPageBreak/>
        <w:t>المهدي إلى شيعته، فيه: قد عرفني رسولي يحيى بن المهدي مسارعتكم إلى أمري، فليدفع إليه كل رجل منكم ستة دنانير وثلثين ففعلوا ذلك، ثم غاب عنهم، وعاد ومعه كتاب فيه: أن ادفعوا إلى يحيى خمس أموالكم فدفعوا الخمس....)</w:t>
      </w:r>
      <w:r w:rsidR="00C557FF" w:rsidRPr="00C557FF">
        <w:rPr>
          <w:rStyle w:val="ae"/>
          <w:rtl/>
        </w:rPr>
        <w:t>(</w:t>
      </w:r>
      <w:r w:rsidR="00C557FF">
        <w:rPr>
          <w:rStyle w:val="ae"/>
          <w:rtl/>
        </w:rPr>
        <w:footnoteReference w:id="33"/>
      </w:r>
      <w:r w:rsidR="00C557FF" w:rsidRPr="00C557FF">
        <w:rPr>
          <w:rStyle w:val="ae"/>
          <w:rtl/>
        </w:rPr>
        <w:t>)</w:t>
      </w:r>
      <w:r w:rsidRPr="00497CC5">
        <w:rPr>
          <w:rFonts w:ascii="Lotus Linotype" w:hAnsi="Lotus Linotype" w:cs="Lotus Linotype"/>
          <w:sz w:val="32"/>
          <w:szCs w:val="32"/>
          <w:rtl/>
        </w:rPr>
        <w:t>.</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أما القول الرابع فهو بعيد أيضاً لأنه في عهد الرسول صلى الله عليه وسلم لم يكن تشيع ولم تظهر آثاره إلا بعد الفتن التي وقعت في عهد علي بن أبي طالب رضي الله عنه.ويبقى القول الثالث ونقول أيضا</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ليس عليه دليل.</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لكن مع ذلك نقول :إن التشيع قد دخل المنطقة منذ القدم، واستمر فيها لذا نجد الرحالة ابن بطوطة يصف تشيع القطيف، وتصلبهم في هذه العقيدة حتى إنهم يعلنون بالشهادة الثالثة: (أشهد أن عليا ولي الله) والحيعلة الثانية (حيي على خير العمل)</w:t>
      </w:r>
      <w:r w:rsidR="002B1390" w:rsidRPr="002B1390">
        <w:rPr>
          <w:rStyle w:val="ae"/>
          <w:rtl/>
        </w:rPr>
        <w:t>(</w:t>
      </w:r>
      <w:r w:rsidR="002B1390">
        <w:rPr>
          <w:rStyle w:val="ae"/>
          <w:rtl/>
        </w:rPr>
        <w:footnoteReference w:id="34"/>
      </w:r>
      <w:r w:rsidR="002B1390" w:rsidRPr="002B1390">
        <w:rPr>
          <w:rStyle w:val="ae"/>
          <w:rtl/>
        </w:rPr>
        <w:t>)</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ولكن لا نعرف بالتحديد متى كان بدأ التشيع في المنطقة، والأهم من ذلك أنهم أصبحوا واقع ملموس.   </w:t>
      </w:r>
    </w:p>
    <w:p w:rsid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   </w:t>
      </w: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78613C" w:rsidRPr="00497CC5" w:rsidRDefault="0078613C" w:rsidP="00406A54">
      <w:pPr>
        <w:jc w:val="lowKashida"/>
        <w:rPr>
          <w:rFonts w:ascii="Lotus Linotype" w:hAnsi="Lotus Linotype" w:cs="Lotus Linotype"/>
          <w:sz w:val="32"/>
          <w:szCs w:val="32"/>
          <w:rtl/>
        </w:rPr>
      </w:pPr>
    </w:p>
    <w:p w:rsidR="00497CC5" w:rsidRPr="00497CC5" w:rsidRDefault="00497CC5" w:rsidP="00406A54">
      <w:pPr>
        <w:pStyle w:val="7"/>
        <w:jc w:val="center"/>
        <w:rPr>
          <w:rFonts w:ascii="Lotus Linotype" w:hAnsi="Lotus Linotype" w:cs="Lotus Linotype"/>
          <w:b/>
          <w:bCs/>
          <w:color w:val="auto"/>
          <w:sz w:val="32"/>
          <w:szCs w:val="32"/>
        </w:rPr>
      </w:pPr>
      <w:bookmarkStart w:id="3" w:name="_Toc472320827"/>
      <w:r w:rsidRPr="00497CC5">
        <w:rPr>
          <w:rFonts w:ascii="Lotus Linotype" w:hAnsi="Lotus Linotype" w:cs="Lotus Linotype"/>
          <w:b/>
          <w:bCs/>
          <w:color w:val="auto"/>
          <w:sz w:val="32"/>
          <w:szCs w:val="32"/>
          <w:rtl/>
        </w:rPr>
        <w:t>الحياة الاجتماعية لشيعة المنطقة</w:t>
      </w:r>
      <w:bookmarkEnd w:id="3"/>
    </w:p>
    <w:p w:rsidR="00497CC5" w:rsidRPr="00497CC5" w:rsidRDefault="00497CC5" w:rsidP="00406A54">
      <w:pPr>
        <w:jc w:val="lowKashida"/>
        <w:rPr>
          <w:rFonts w:ascii="Lotus Linotype" w:hAnsi="Lotus Linotype" w:cs="Lotus Linotype"/>
          <w:sz w:val="32"/>
          <w:szCs w:val="32"/>
          <w:rtl/>
        </w:rPr>
      </w:pPr>
    </w:p>
    <w:p w:rsidR="00497CC5" w:rsidRPr="00497CC5" w:rsidRDefault="00497CC5" w:rsidP="00406A54">
      <w:pPr>
        <w:ind w:firstLine="284"/>
        <w:jc w:val="lowKashida"/>
        <w:rPr>
          <w:rFonts w:ascii="Lotus Linotype" w:hAnsi="Lotus Linotype" w:cs="Lotus Linotype"/>
          <w:b/>
          <w:bCs/>
          <w:sz w:val="32"/>
          <w:szCs w:val="32"/>
          <w:rtl/>
        </w:rPr>
      </w:pPr>
      <w:r w:rsidRPr="00497CC5">
        <w:rPr>
          <w:rFonts w:ascii="Lotus Linotype" w:hAnsi="Lotus Linotype" w:cs="Lotus Linotype"/>
          <w:b/>
          <w:bCs/>
          <w:sz w:val="32"/>
          <w:szCs w:val="32"/>
          <w:rtl/>
        </w:rPr>
        <w:t>الجذور الأساسية لشيعة المنطقة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إن الظواهر الوراثية الموجودة حاليا</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بين شيعة المنطقة تدل على أن هناك مزيجاً من الشعوب نشأ بحكم التزاوج والمصاهرة منذ القدم، وترك بصماته على أجسادهم ووجوههم، فمن بياض البشرة وسمرتها إلى تجعد الشعور وانبساطها واسودادها وشقرتها، إلى اختلاف ألوان العيون، إلى استطالة الأنف ودقته وانبعاجه وقصره، إلى غلظة الشفاه ودقتها، إلى كثة اللحية وانحسارها، ... كل ذلك دلائل على أن دماء المنطقة كانت مزيجاً من دماء مختلفة.</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وشيعة المنطقة تنعدم بينهم الروابط القبلية وجميعهم تجمعهم أسر متفرقة، فقلما تستطيع الأسرة أن تنتسب إلى فخذ معين من القبائل العربية القديمة.</w:t>
      </w:r>
    </w:p>
    <w:p w:rsidR="00497CC5" w:rsidRPr="00497CC5" w:rsidRDefault="00497CC5" w:rsidP="00406A54">
      <w:pPr>
        <w:ind w:firstLine="284"/>
        <w:jc w:val="lowKashida"/>
        <w:rPr>
          <w:rFonts w:ascii="Lotus Linotype" w:hAnsi="Lotus Linotype" w:cs="Lotus Linotype"/>
          <w:sz w:val="32"/>
          <w:szCs w:val="32"/>
          <w:rtl/>
        </w:rPr>
      </w:pP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Pr>
      </w:pPr>
      <w:r w:rsidRPr="00497CC5">
        <w:rPr>
          <w:rFonts w:ascii="Lotus Linotype" w:hAnsi="Lotus Linotype" w:cs="Lotus Linotype"/>
          <w:i w:val="0"/>
          <w:iCs w:val="0"/>
          <w:color w:val="auto"/>
          <w:sz w:val="32"/>
          <w:szCs w:val="32"/>
          <w:rtl/>
        </w:rPr>
        <w:t>اللهجات المحلية وأصولها:</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انتشرت بين السكان لهجات بعض القبائل وأصبحت راسخة الجذور على ألسنة سكان المنطقة حتى الوقت الحاضر.</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فنجد عنعنة تميم وقيس، و استنطاء سعد وهذيل، وجعجعة قضاعة، وجيم فقيم، وقاف تميم، وكشكشة تميم المنحدرة من اللهجة اليمنية،...  إلى غير ذلك من اللهجات التي تنطق بإبدال الحروف بغيرها.</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فمنها جيم فقيم: وهي قلب الجيم ياء مشددة المنتشرة في بعض قرى القطيف، كأم الحمام والجش وسيهات وصفوى والسنابس، فهم عندما ينطقون جبل وجمل وجنوب يقولون : يبل ويمل وينوب، وفقا لما نطق به شاعر فقيم في (جنى</w:t>
      </w:r>
      <w:r w:rsidRPr="00497CC5">
        <w:rPr>
          <w:rFonts w:ascii="Lotus Linotype" w:hAnsi="Lotus Linotype" w:cs="Lotus Linotype"/>
          <w:sz w:val="32"/>
          <w:szCs w:val="32"/>
          <w:cs/>
        </w:rPr>
        <w:t>‎</w:t>
      </w:r>
      <w:r w:rsidRPr="00497CC5">
        <w:rPr>
          <w:rFonts w:ascii="Lotus Linotype" w:hAnsi="Lotus Linotype" w:cs="Lotus Linotype"/>
          <w:sz w:val="32"/>
          <w:szCs w:val="32"/>
          <w:rtl/>
        </w:rPr>
        <w:t xml:space="preserve">) و(شجرات) في هذا البيت :    </w:t>
      </w:r>
      <w:r w:rsidRPr="00497CC5">
        <w:rPr>
          <w:rFonts w:ascii="Lotus Linotype" w:hAnsi="Lotus Linotype" w:cs="Lotus Linotype"/>
          <w:sz w:val="32"/>
          <w:szCs w:val="32"/>
        </w:rPr>
        <w:t xml:space="preserve">                </w:t>
      </w:r>
      <w:r w:rsidRPr="00497CC5">
        <w:rPr>
          <w:rFonts w:ascii="Lotus Linotype" w:hAnsi="Lotus Linotype" w:cs="Lotus Linotype"/>
          <w:sz w:val="32"/>
          <w:szCs w:val="32"/>
          <w:rtl/>
        </w:rPr>
        <w:t xml:space="preserve"> </w:t>
      </w:r>
      <w:r w:rsidRPr="00497CC5">
        <w:rPr>
          <w:rFonts w:ascii="Lotus Linotype" w:hAnsi="Lotus Linotype" w:cs="Lotus Linotype"/>
          <w:sz w:val="32"/>
          <w:szCs w:val="32"/>
        </w:rPr>
        <w:t xml:space="preserve">          </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 xml:space="preserve">إذا لم يكن فيكن ظل ولا ينى        فأبعدكن الله من شيرات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ونجد كذلك استنطاء سعد وهذيل والأزد: وهي إبدال العين نونا فينطقون: أعطى : أنطى، وكذلك عنعنة تميم وقيس وهي: إبدال الألف عينا  فيقولون عجل أي أجل  بمعنى نعم، وتأتي كشكشة تميم وهي: </w:t>
      </w:r>
      <w:r w:rsidRPr="00497CC5">
        <w:rPr>
          <w:rFonts w:ascii="Lotus Linotype" w:hAnsi="Lotus Linotype" w:cs="Lotus Linotype"/>
          <w:sz w:val="32"/>
          <w:szCs w:val="32"/>
          <w:rtl/>
        </w:rPr>
        <w:lastRenderedPageBreak/>
        <w:t>إبدال الكاف في ضمير المخاطبة إلى شين بصفة شائعة في القطيف وقراها، فيقولون:(زوجش يحبش، وابنش يطيعش) أي: زوجكِ يحبكِ، وابنكِ يطيعكِ، ومثلها قاف تميم  وهي عبارة عن إبدالها جيما  مصرية أو حرف</w:t>
      </w:r>
      <w:r w:rsidRPr="00497CC5">
        <w:rPr>
          <w:rFonts w:ascii="Lotus Linotype" w:hAnsi="Lotus Linotype" w:cs="Lotus Linotype" w:hint="cs"/>
          <w:sz w:val="32"/>
          <w:szCs w:val="32"/>
          <w:rtl/>
        </w:rPr>
        <w:t xml:space="preserve"> ( </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Pr>
        <w:t>G</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الإنجليزي وهي منتشرة بصورة عامة في القطيف، فيقولون (كام وكعد وكال) بمعنى : قام وقعد وقال، وفي ذلك يقول شاعر تميم :</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497CC5" w:rsidRPr="00497CC5" w:rsidTr="00A63C0F">
        <w:trPr>
          <w:jc w:val="center"/>
        </w:trPr>
        <w:tc>
          <w:tcPr>
            <w:tcW w:w="4261" w:type="dxa"/>
          </w:tcPr>
          <w:p w:rsidR="00497CC5" w:rsidRPr="00497CC5" w:rsidRDefault="00497CC5" w:rsidP="00406A54">
            <w:pPr>
              <w:jc w:val="lowKashida"/>
              <w:rPr>
                <w:rFonts w:ascii="Lotus Linotype" w:hAnsi="Lotus Linotype" w:cs="Lotus Linotype"/>
                <w:sz w:val="32"/>
                <w:szCs w:val="32"/>
                <w:rtl/>
              </w:rPr>
            </w:pPr>
            <w:r w:rsidRPr="00497CC5">
              <w:rPr>
                <w:rFonts w:ascii="Lotus Linotype" w:hAnsi="Lotus Linotype" w:cs="Lotus Linotype"/>
                <w:sz w:val="32"/>
                <w:szCs w:val="32"/>
                <w:rtl/>
              </w:rPr>
              <w:t>ولا أكول لكدر الكوم كد نضجت</w:t>
            </w:r>
          </w:p>
        </w:tc>
        <w:tc>
          <w:tcPr>
            <w:tcW w:w="4261" w:type="dxa"/>
          </w:tcPr>
          <w:p w:rsidR="00497CC5" w:rsidRPr="00497CC5" w:rsidRDefault="00497CC5" w:rsidP="00406A54">
            <w:pPr>
              <w:jc w:val="lowKashida"/>
              <w:rPr>
                <w:rFonts w:ascii="Lotus Linotype" w:hAnsi="Lotus Linotype" w:cs="Lotus Linotype"/>
                <w:sz w:val="32"/>
                <w:szCs w:val="32"/>
                <w:rtl/>
              </w:rPr>
            </w:pPr>
            <w:r w:rsidRPr="00497CC5">
              <w:rPr>
                <w:rFonts w:ascii="Lotus Linotype" w:hAnsi="Lotus Linotype" w:cs="Lotus Linotype"/>
                <w:sz w:val="32"/>
                <w:szCs w:val="32"/>
                <w:rtl/>
              </w:rPr>
              <w:t>ولا أكول لباب الدار مك</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فول</w:t>
            </w:r>
          </w:p>
        </w:tc>
      </w:tr>
      <w:tr w:rsidR="00497CC5" w:rsidRPr="00497CC5" w:rsidTr="00A63C0F">
        <w:trPr>
          <w:jc w:val="center"/>
        </w:trPr>
        <w:tc>
          <w:tcPr>
            <w:tcW w:w="4261" w:type="dxa"/>
          </w:tcPr>
          <w:p w:rsidR="00497CC5" w:rsidRPr="00497CC5" w:rsidRDefault="00497CC5" w:rsidP="00406A54">
            <w:pPr>
              <w:jc w:val="lowKashida"/>
              <w:rPr>
                <w:rFonts w:ascii="Lotus Linotype" w:hAnsi="Lotus Linotype" w:cs="Lotus Linotype"/>
                <w:sz w:val="32"/>
                <w:szCs w:val="32"/>
                <w:rtl/>
              </w:rPr>
            </w:pPr>
            <w:r w:rsidRPr="00497CC5">
              <w:rPr>
                <w:rFonts w:ascii="Lotus Linotype" w:hAnsi="Lotus Linotype" w:cs="Lotus Linotype"/>
                <w:sz w:val="32"/>
                <w:szCs w:val="32"/>
                <w:rtl/>
              </w:rPr>
              <w:t>أي:</w:t>
            </w:r>
          </w:p>
        </w:tc>
        <w:tc>
          <w:tcPr>
            <w:tcW w:w="4261" w:type="dxa"/>
          </w:tcPr>
          <w:p w:rsidR="00497CC5" w:rsidRPr="00497CC5" w:rsidRDefault="00497CC5" w:rsidP="00406A54">
            <w:pPr>
              <w:jc w:val="lowKashida"/>
              <w:rPr>
                <w:rFonts w:ascii="Lotus Linotype" w:hAnsi="Lotus Linotype" w:cs="Lotus Linotype"/>
                <w:sz w:val="32"/>
                <w:szCs w:val="32"/>
                <w:rtl/>
              </w:rPr>
            </w:pPr>
          </w:p>
        </w:tc>
      </w:tr>
      <w:tr w:rsidR="00497CC5" w:rsidRPr="00497CC5" w:rsidTr="00A63C0F">
        <w:trPr>
          <w:jc w:val="center"/>
        </w:trPr>
        <w:tc>
          <w:tcPr>
            <w:tcW w:w="4261" w:type="dxa"/>
          </w:tcPr>
          <w:p w:rsidR="00497CC5" w:rsidRPr="00497CC5" w:rsidRDefault="00497CC5" w:rsidP="00406A54">
            <w:pPr>
              <w:jc w:val="lowKashida"/>
              <w:rPr>
                <w:rFonts w:ascii="Lotus Linotype" w:hAnsi="Lotus Linotype" w:cs="Lotus Linotype"/>
                <w:sz w:val="32"/>
                <w:szCs w:val="32"/>
                <w:rtl/>
              </w:rPr>
            </w:pPr>
            <w:r w:rsidRPr="00497CC5">
              <w:rPr>
                <w:rFonts w:ascii="Lotus Linotype" w:hAnsi="Lotus Linotype" w:cs="Lotus Linotype"/>
                <w:sz w:val="32"/>
                <w:szCs w:val="32"/>
                <w:rtl/>
              </w:rPr>
              <w:t>ولا أقول لقدر القوم قد نضجت</w:t>
            </w:r>
          </w:p>
        </w:tc>
        <w:tc>
          <w:tcPr>
            <w:tcW w:w="4261" w:type="dxa"/>
          </w:tcPr>
          <w:p w:rsidR="00497CC5" w:rsidRPr="00497CC5" w:rsidRDefault="00497CC5" w:rsidP="00406A54">
            <w:pPr>
              <w:jc w:val="lowKashida"/>
              <w:rPr>
                <w:rFonts w:ascii="Lotus Linotype" w:hAnsi="Lotus Linotype" w:cs="Lotus Linotype"/>
                <w:sz w:val="32"/>
                <w:szCs w:val="32"/>
                <w:rtl/>
              </w:rPr>
            </w:pPr>
            <w:r w:rsidRPr="00497CC5">
              <w:rPr>
                <w:rFonts w:ascii="Lotus Linotype" w:hAnsi="Lotus Linotype" w:cs="Lotus Linotype"/>
                <w:sz w:val="32"/>
                <w:szCs w:val="32"/>
                <w:rtl/>
              </w:rPr>
              <w:t>ولا أقول لباب الدار  مق</w:t>
            </w:r>
            <w:r w:rsidRPr="00497CC5">
              <w:rPr>
                <w:rFonts w:ascii="Lotus Linotype" w:hAnsi="Lotus Linotype" w:cs="Lotus Linotype" w:hint="cs"/>
                <w:sz w:val="32"/>
                <w:szCs w:val="32"/>
                <w:rtl/>
              </w:rPr>
              <w:t>ـ</w:t>
            </w:r>
            <w:r w:rsidRPr="00497CC5">
              <w:rPr>
                <w:rFonts w:ascii="Lotus Linotype" w:hAnsi="Lotus Linotype" w:cs="Lotus Linotype"/>
                <w:sz w:val="32"/>
                <w:szCs w:val="32"/>
                <w:rtl/>
              </w:rPr>
              <w:t>فول</w:t>
            </w:r>
          </w:p>
        </w:tc>
      </w:tr>
    </w:tbl>
    <w:p w:rsidR="00497CC5" w:rsidRPr="00497CC5" w:rsidRDefault="00497CC5" w:rsidP="00406A54">
      <w:pPr>
        <w:jc w:val="lowKashida"/>
        <w:rPr>
          <w:rFonts w:ascii="Lotus Linotype" w:hAnsi="Lotus Linotype" w:cs="Lotus Linotype"/>
          <w:sz w:val="32"/>
          <w:szCs w:val="32"/>
          <w:rtl/>
        </w:rPr>
      </w:pP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تأتي لهجة كلب ( الوكم والوهم ) أقل انتشاراً وهي: كسر الهاء أو الكاف في ضمير الجمع المتصل، كقولهم منكِم، وعنكِم، وبيتكِم، وهي لهجة القديح والعوامية والتوبى والخويلدية وصفوى والأوجام، وهناك من يفتح ضمير المتكلم المضاف إليه ويلحق بهاء السكت، كأهل سيهات حين يقولون:(خاليه و عميه) أي :عمي وخالي، وهي عربية فصحى، وقد جاءت في القرآن الكريم :( ما أغنى عني ماليه، هلك عني سلطانيه )</w:t>
      </w:r>
      <w:r w:rsidRPr="002B1390">
        <w:rPr>
          <w:rFonts w:ascii="Lotus Linotype" w:hAnsi="Lotus Linotype" w:cs="Lotus Linotype"/>
          <w:sz w:val="28"/>
          <w:szCs w:val="28"/>
          <w:rtl/>
        </w:rPr>
        <w:t>[الحاقة/28/29]</w:t>
      </w:r>
      <w:r w:rsidRPr="00497CC5">
        <w:rPr>
          <w:rFonts w:ascii="Lotus Linotype" w:hAnsi="Lotus Linotype" w:cs="Lotus Linotype"/>
          <w:sz w:val="32"/>
          <w:szCs w:val="32"/>
          <w:rtl/>
        </w:rPr>
        <w:t>.</w:t>
      </w:r>
    </w:p>
    <w:p w:rsidR="00307854"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وهناك بعض الحروف التي ربما جاءت لهم من مصدر غير عربي؛</w:t>
      </w:r>
      <w:r w:rsidR="002B1390">
        <w:rPr>
          <w:rFonts w:ascii="Lotus Linotype" w:hAnsi="Lotus Linotype" w:cs="Lotus Linotype" w:hint="cs"/>
          <w:sz w:val="32"/>
          <w:szCs w:val="32"/>
          <w:rtl/>
        </w:rPr>
        <w:t xml:space="preserve"> </w:t>
      </w:r>
      <w:r w:rsidRPr="00497CC5">
        <w:rPr>
          <w:rFonts w:ascii="Lotus Linotype" w:hAnsi="Lotus Linotype" w:cs="Lotus Linotype"/>
          <w:sz w:val="32"/>
          <w:szCs w:val="32"/>
          <w:rtl/>
        </w:rPr>
        <w:t>كإبدال الكاف في بعض  الكلمات جيما مخففة، وأعتقد أنها فارسية  فهي تشبه</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  </w:t>
      </w:r>
      <w:r w:rsidRPr="00497CC5">
        <w:rPr>
          <w:rFonts w:ascii="Lotus Linotype" w:hAnsi="Lotus Linotype" w:cs="Lotus Linotype"/>
          <w:sz w:val="32"/>
          <w:szCs w:val="32"/>
        </w:rPr>
        <w:t>(C    H</w:t>
      </w:r>
      <w:r w:rsidRPr="00497CC5">
        <w:rPr>
          <w:rFonts w:ascii="Lotus Linotype" w:hAnsi="Lotus Linotype" w:cs="Lotus Linotype"/>
          <w:sz w:val="32"/>
          <w:szCs w:val="32"/>
          <w:rtl/>
        </w:rPr>
        <w:t xml:space="preserve"> الإنجليزية كقولهم: ( جيف وسمجة ورجيه) أي: كيف وسمكة وركية، وهي دارجة في لهجة أهل القطيف، ومنها: إبدال الثاء فاء فيقولون: (فلافه وفلافين وفوب) أي : ثلاثة وثلاثين وثوب، وكذلك إبدال الظاء ضاداً والذال دالاً بصورة مضطردة، كما يسود  في لهجتهم إلحاق الباء بعد حروف المضارعة، لتعبر عن سين التنفيس ( كقولهم : أبا كتب وبنكتب )، وكذلك كسر أحرف المضارعة، وهي لهجة أسد وقيس، وهكذا إلى غيرها من التبديل والتغيير التي تلحق الحروف، والتي ورد بعضها في كلام العرب. </w:t>
      </w:r>
    </w:p>
    <w:p w:rsidR="00307854" w:rsidRDefault="00307854" w:rsidP="00406A54">
      <w:pPr>
        <w:jc w:val="lowKashida"/>
        <w:rPr>
          <w:rFonts w:ascii="Lotus Linotype" w:hAnsi="Lotus Linotype" w:cs="Lotus Linotype"/>
          <w:sz w:val="32"/>
          <w:szCs w:val="32"/>
          <w:rtl/>
        </w:rPr>
      </w:pPr>
    </w:p>
    <w:p w:rsidR="0078613C" w:rsidRDefault="0078613C" w:rsidP="00406A54">
      <w:pPr>
        <w:ind w:firstLine="284"/>
        <w:jc w:val="lowKashida"/>
        <w:rPr>
          <w:rFonts w:ascii="Lotus Linotype" w:hAnsi="Lotus Linotype" w:cs="Lotus Linotype"/>
          <w:sz w:val="32"/>
          <w:szCs w:val="32"/>
          <w:rtl/>
        </w:rPr>
      </w:pP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lastRenderedPageBreak/>
        <w:t xml:space="preserve">وهناك كلمات دارجة على السنة شيعة المنطقة ولكنها الآن في طريقها إلى </w:t>
      </w:r>
      <w:r w:rsidRPr="00497CC5">
        <w:rPr>
          <w:rFonts w:ascii="Lotus Linotype" w:hAnsi="Lotus Linotype" w:cs="Lotus Linotype" w:hint="cs"/>
          <w:sz w:val="32"/>
          <w:szCs w:val="32"/>
          <w:rtl/>
        </w:rPr>
        <w:t>الاندثار</w:t>
      </w:r>
      <w:r w:rsidRPr="00497CC5">
        <w:rPr>
          <w:rFonts w:ascii="Lotus Linotype" w:hAnsi="Lotus Linotype" w:cs="Lotus Linotype"/>
          <w:sz w:val="32"/>
          <w:szCs w:val="32"/>
          <w:rtl/>
        </w:rPr>
        <w:t xml:space="preserve"> بسبب انتشار التعليم ووسائل الإعلام. وفي الجداول التالية نموذج منها :</w:t>
      </w:r>
    </w:p>
    <w:p w:rsidR="00497CC5" w:rsidRPr="00497CC5" w:rsidRDefault="00497CC5" w:rsidP="00406A54">
      <w:pPr>
        <w:ind w:firstLine="284"/>
        <w:jc w:val="lowKashida"/>
        <w:rPr>
          <w:rFonts w:ascii="Lotus Linotype" w:hAnsi="Lotus Linotype" w:cs="Lotus Linotype"/>
          <w:sz w:val="32"/>
          <w:szCs w:val="32"/>
          <w:rtl/>
        </w:rPr>
      </w:pPr>
    </w:p>
    <w:tbl>
      <w:tblPr>
        <w:tblStyle w:val="afd"/>
        <w:bidiVisual/>
        <w:tblW w:w="0" w:type="auto"/>
        <w:jc w:val="center"/>
        <w:tblLook w:val="04A0"/>
      </w:tblPr>
      <w:tblGrid>
        <w:gridCol w:w="1065"/>
        <w:gridCol w:w="1065"/>
        <w:gridCol w:w="1065"/>
        <w:gridCol w:w="1065"/>
        <w:gridCol w:w="1065"/>
        <w:gridCol w:w="1065"/>
        <w:gridCol w:w="1066"/>
        <w:gridCol w:w="1066"/>
      </w:tblGrid>
      <w:tr w:rsidR="00497CC5" w:rsidRPr="00497CC5" w:rsidTr="00A63C0F">
        <w:trPr>
          <w:jc w:val="center"/>
        </w:trPr>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الكلمة</w:t>
            </w:r>
          </w:p>
        </w:tc>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معناها</w:t>
            </w:r>
          </w:p>
        </w:tc>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hint="cs"/>
                <w:b/>
                <w:bCs/>
                <w:sz w:val="24"/>
                <w:szCs w:val="24"/>
                <w:rtl/>
              </w:rPr>
              <w:t>الفعل</w:t>
            </w:r>
          </w:p>
        </w:tc>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معناه</w:t>
            </w:r>
          </w:p>
        </w:tc>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ال</w:t>
            </w:r>
            <w:r w:rsidRPr="00497CC5">
              <w:rPr>
                <w:rFonts w:ascii="Lotus Linotype" w:hAnsi="Lotus Linotype" w:cs="Lotus Linotype" w:hint="cs"/>
                <w:b/>
                <w:bCs/>
                <w:sz w:val="24"/>
                <w:szCs w:val="24"/>
                <w:rtl/>
              </w:rPr>
              <w:t>إ</w:t>
            </w:r>
            <w:r w:rsidRPr="00497CC5">
              <w:rPr>
                <w:rFonts w:ascii="Lotus Linotype" w:hAnsi="Lotus Linotype" w:cs="Lotus Linotype"/>
                <w:b/>
                <w:bCs/>
                <w:sz w:val="24"/>
                <w:szCs w:val="24"/>
                <w:rtl/>
              </w:rPr>
              <w:t>سم</w:t>
            </w:r>
          </w:p>
        </w:tc>
        <w:tc>
          <w:tcPr>
            <w:tcW w:w="10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معناه</w:t>
            </w:r>
          </w:p>
        </w:tc>
        <w:tc>
          <w:tcPr>
            <w:tcW w:w="106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الصف</w:t>
            </w:r>
            <w:r w:rsidRPr="00497CC5">
              <w:rPr>
                <w:rFonts w:ascii="Lotus Linotype" w:hAnsi="Lotus Linotype" w:cs="Lotus Linotype" w:hint="cs"/>
                <w:b/>
                <w:bCs/>
                <w:sz w:val="24"/>
                <w:szCs w:val="24"/>
                <w:rtl/>
              </w:rPr>
              <w:t>ة</w:t>
            </w:r>
          </w:p>
        </w:tc>
        <w:tc>
          <w:tcPr>
            <w:tcW w:w="106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pct15" w:color="auto" w:fill="auto"/>
            <w:vAlign w:val="center"/>
          </w:tcPr>
          <w:p w:rsidR="00497CC5" w:rsidRPr="00497CC5" w:rsidRDefault="00497CC5" w:rsidP="00406A54">
            <w:pPr>
              <w:jc w:val="center"/>
              <w:rPr>
                <w:rFonts w:ascii="Lotus Linotype" w:hAnsi="Lotus Linotype" w:cs="Lotus Linotype"/>
                <w:b/>
                <w:bCs/>
                <w:sz w:val="24"/>
                <w:szCs w:val="24"/>
                <w:rtl/>
              </w:rPr>
            </w:pPr>
            <w:r w:rsidRPr="00497CC5">
              <w:rPr>
                <w:rFonts w:ascii="Lotus Linotype" w:hAnsi="Lotus Linotype" w:cs="Lotus Linotype"/>
                <w:b/>
                <w:bCs/>
                <w:sz w:val="24"/>
                <w:szCs w:val="24"/>
                <w:rtl/>
              </w:rPr>
              <w:t>معناه</w:t>
            </w:r>
            <w:r w:rsidRPr="00497CC5">
              <w:rPr>
                <w:rFonts w:ascii="Lotus Linotype" w:hAnsi="Lotus Linotype" w:cs="Lotus Linotype" w:hint="cs"/>
                <w:b/>
                <w:bCs/>
                <w:sz w:val="24"/>
                <w:szCs w:val="24"/>
                <w:rtl/>
              </w:rPr>
              <w:t>ا</w:t>
            </w:r>
          </w:p>
        </w:tc>
      </w:tr>
      <w:tr w:rsidR="00497CC5" w:rsidRPr="00497CC5" w:rsidTr="00A63C0F">
        <w:trPr>
          <w:jc w:val="center"/>
        </w:trPr>
        <w:tc>
          <w:tcPr>
            <w:tcW w:w="1065" w:type="dxa"/>
            <w:tcBorders>
              <w:top w:val="single" w:sz="12" w:space="0" w:color="000000" w:themeColor="text1"/>
            </w:tcBorders>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حسبالك</w:t>
            </w:r>
          </w:p>
        </w:tc>
        <w:tc>
          <w:tcPr>
            <w:tcW w:w="1065" w:type="dxa"/>
            <w:tcBorders>
              <w:top w:val="single" w:sz="12" w:space="0" w:color="000000" w:themeColor="text1"/>
            </w:tcBorders>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في ظنك</w:t>
            </w:r>
          </w:p>
        </w:tc>
        <w:tc>
          <w:tcPr>
            <w:tcW w:w="1065" w:type="dxa"/>
            <w:tcBorders>
              <w:top w:val="single" w:sz="12" w:space="0" w:color="000000" w:themeColor="text1"/>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يهدرك</w:t>
            </w:r>
          </w:p>
        </w:tc>
        <w:tc>
          <w:tcPr>
            <w:tcW w:w="1065" w:type="dxa"/>
            <w:tcBorders>
              <w:top w:val="single" w:sz="12" w:space="0" w:color="000000" w:themeColor="text1"/>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يهدم</w:t>
            </w:r>
          </w:p>
        </w:tc>
        <w:tc>
          <w:tcPr>
            <w:tcW w:w="1065" w:type="dxa"/>
            <w:tcBorders>
              <w:top w:val="single" w:sz="12" w:space="0" w:color="000000" w:themeColor="text1"/>
            </w:tcBorders>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كزاز</w:t>
            </w:r>
          </w:p>
        </w:tc>
        <w:tc>
          <w:tcPr>
            <w:tcW w:w="1065" w:type="dxa"/>
            <w:tcBorders>
              <w:top w:val="single" w:sz="12" w:space="0" w:color="000000" w:themeColor="text1"/>
            </w:tcBorders>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زجاج</w:t>
            </w:r>
          </w:p>
        </w:tc>
        <w:tc>
          <w:tcPr>
            <w:tcW w:w="1066" w:type="dxa"/>
            <w:tcBorders>
              <w:top w:val="single" w:sz="12" w:space="0" w:color="000000" w:themeColor="text1"/>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عود</w:t>
            </w:r>
          </w:p>
        </w:tc>
        <w:tc>
          <w:tcPr>
            <w:tcW w:w="1066" w:type="dxa"/>
            <w:tcBorders>
              <w:top w:val="single" w:sz="12" w:space="0" w:color="000000" w:themeColor="text1"/>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كبير جدا</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جيفة بعد</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كيف ذلك</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يطرش</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يرسل</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ملجة</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عقد زواج</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واجد</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كثير</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ليش صار</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لماذا حدث</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يتقشمر</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يمزح</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سالفة</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حكاية</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شوي</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قليل</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إلى ويش</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لأي شيء</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يطّنّز</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يهزر</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صيانة</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دالّة</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هست</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موجود</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جنّة</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كأنه</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يتحزى</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يحرز</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هدره</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ثرثارة</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بهيم</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غرّ</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أشكره</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أتعجب</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يطّمش</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يتفرج</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سبال</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قرد</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بليط</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دنيء</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مابا</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لا أريد</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يحاوز</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يساوم</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أدب</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مرحاض</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فطير</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بليد</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هجدي</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هكذا</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جيب</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هات</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عيش</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رز</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جدّاب</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كذاب</w:t>
            </w:r>
          </w:p>
        </w:tc>
      </w:tr>
      <w:tr w:rsidR="00497CC5" w:rsidRPr="00497CC5" w:rsidTr="00A63C0F">
        <w:trPr>
          <w:jc w:val="center"/>
        </w:trPr>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4"/>
                <w:szCs w:val="24"/>
                <w:rtl/>
              </w:rPr>
              <w:t>بروحي</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وحدي</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شاف</w:t>
            </w:r>
          </w:p>
        </w:tc>
        <w:tc>
          <w:tcPr>
            <w:tcW w:w="1065"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رأى</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ضو</w:t>
            </w:r>
          </w:p>
        </w:tc>
        <w:tc>
          <w:tcPr>
            <w:tcW w:w="1065" w:type="dxa"/>
            <w:shd w:val="pct10" w:color="auto" w:fill="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نار</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شنّوف</w:t>
            </w:r>
          </w:p>
        </w:tc>
        <w:tc>
          <w:tcPr>
            <w:tcW w:w="1066"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sz w:val="28"/>
                <w:szCs w:val="28"/>
                <w:rtl/>
              </w:rPr>
              <w:t>لص</w:t>
            </w:r>
          </w:p>
        </w:tc>
      </w:tr>
    </w:tbl>
    <w:p w:rsidR="00497CC5" w:rsidRPr="00497CC5" w:rsidRDefault="00497CC5" w:rsidP="00406A54">
      <w:pPr>
        <w:ind w:firstLine="284"/>
        <w:jc w:val="lowKashida"/>
        <w:rPr>
          <w:rFonts w:ascii="Lotus Linotype" w:hAnsi="Lotus Linotype" w:cs="Lotus Linotype"/>
          <w:sz w:val="32"/>
          <w:szCs w:val="32"/>
        </w:rPr>
      </w:pP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وهناك أمثلة دارجة على  ألسنة شيعة المنطقة ويشترك معهم فيها كثير من بلدان الخليج نورد نموذجا منها :</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1- الطول طول نخلة والعقل عقل صخلة، ويضرب لمن هو طويل القامة قليل العقل.</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2- لا تقولوا طاسة ترى في البيت أقرع، يضرب للمتلبس بالجرم  أو بالتهمة حين يحكي عن وقوعها.</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 xml:space="preserve">3- يا ما سحة تبجي على فم، وياما فم يبجي على سحة، يضرب لمن لا يعرف قيمة الشيء عند وجوده (والسحة في لهجة أهل </w:t>
      </w:r>
      <w:r w:rsidR="00C557FF">
        <w:rPr>
          <w:rFonts w:ascii="Lotus Linotype" w:hAnsi="Lotus Linotype" w:cs="Lotus Linotype"/>
          <w:sz w:val="32"/>
          <w:szCs w:val="32"/>
          <w:rtl/>
        </w:rPr>
        <w:t>الأحساء</w:t>
      </w:r>
      <w:r w:rsidRPr="00497CC5">
        <w:rPr>
          <w:rFonts w:ascii="Lotus Linotype" w:hAnsi="Lotus Linotype" w:cs="Lotus Linotype"/>
          <w:sz w:val="32"/>
          <w:szCs w:val="32"/>
          <w:rtl/>
        </w:rPr>
        <w:t xml:space="preserve"> : التمرة ) ( ويبجي أي : يبكي ).</w:t>
      </w:r>
    </w:p>
    <w:p w:rsidR="00497CC5" w:rsidRPr="00497CC5" w:rsidRDefault="00497CC5" w:rsidP="00406A54">
      <w:pPr>
        <w:ind w:firstLine="284"/>
        <w:jc w:val="lowKashida"/>
        <w:rPr>
          <w:rFonts w:ascii="Lotus Linotype" w:hAnsi="Lotus Linotype" w:cs="Lotus Linotype"/>
          <w:sz w:val="32"/>
          <w:szCs w:val="32"/>
        </w:rPr>
      </w:pPr>
      <w:r w:rsidRPr="00497CC5">
        <w:rPr>
          <w:rFonts w:ascii="Lotus Linotype" w:hAnsi="Lotus Linotype" w:cs="Lotus Linotype"/>
          <w:sz w:val="32"/>
          <w:szCs w:val="32"/>
          <w:rtl/>
        </w:rPr>
        <w:t>4- هالباب على هالخرابة، يضرب للمتشابهين  في حالة الذم.</w:t>
      </w: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tl/>
        </w:rPr>
      </w:pPr>
    </w:p>
    <w:p w:rsidR="00307854" w:rsidRDefault="00307854" w:rsidP="00406A54">
      <w:pPr>
        <w:pStyle w:val="ArabicTransparent18"/>
        <w:spacing w:line="240" w:lineRule="auto"/>
        <w:rPr>
          <w:rFonts w:ascii="Lotus Linotype" w:hAnsi="Lotus Linotype" w:cs="Lotus Linotype"/>
          <w:i w:val="0"/>
          <w:iCs w:val="0"/>
          <w:color w:val="auto"/>
          <w:sz w:val="32"/>
          <w:szCs w:val="32"/>
          <w:rtl/>
        </w:rPr>
      </w:pPr>
    </w:p>
    <w:p w:rsidR="00307854" w:rsidRDefault="00307854" w:rsidP="00406A54">
      <w:pPr>
        <w:pStyle w:val="ArabicTransparent18"/>
        <w:spacing w:line="240" w:lineRule="auto"/>
        <w:rPr>
          <w:rFonts w:ascii="Lotus Linotype" w:hAnsi="Lotus Linotype" w:cs="Lotus Linotype"/>
          <w:i w:val="0"/>
          <w:iCs w:val="0"/>
          <w:color w:val="auto"/>
          <w:sz w:val="32"/>
          <w:szCs w:val="32"/>
          <w:rtl/>
        </w:rPr>
      </w:pP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Pr>
      </w:pPr>
      <w:r w:rsidRPr="00497CC5">
        <w:rPr>
          <w:rFonts w:ascii="Lotus Linotype" w:hAnsi="Lotus Linotype" w:cs="Lotus Linotype"/>
          <w:i w:val="0"/>
          <w:iCs w:val="0"/>
          <w:color w:val="auto"/>
          <w:sz w:val="32"/>
          <w:szCs w:val="32"/>
          <w:rtl/>
        </w:rPr>
        <w:lastRenderedPageBreak/>
        <w:t>الأساطير والخرافات:</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يوجد الكثير من الخرافات في المنطقة، فيحكى مثلا أن أسابط الظلمي -ساباط موجود بالقلعة بمحلة الزريب- كان مسكنا للجن، وأنهم يظهرون بالليل بصورة الزنوج السود، لهم عيون موازية لأنوفهم، وشعور منفوشة  وخراطيم توحي بالتهام كل شيء، وأرجل تشبه أرجل الحيوانات، وأحيانا يتجسدون بصور غريبة كالحمير والأغنام والقطط السوداء والكلاب لا سيما حين تفاجئهم جماعة من الإنس، وأنهم شاهدوهم في أماكن كثيرة كالعيون والترع، كما أنهم يعشقون النساء أحيانا، فيدخلون في رؤوسهن  فيصبن بالصرع، ومنها نشأت عادة الزار من دق الطبول وحرق البخور ليخرجوهم من الجسد، وأنهم يتعرضون للصغار والكبار لا سيما في حالة الزعل، ومنها نشأت عادة (العذرة) وهي عبارة عن رز مطبوخ بالسكر يفرقونه في الزوايا ومنعطفات الطرق إرضاء لخواطر الجن حسب اعتقادهم.</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 الأوهام السائدة أيضا الاعتقاد بوجود (أم حمار) ويتصورونها على شكل امرأة لها أرجل كأرجل الحمار</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ومنها (الطنطل) ويوصف بطول القامة إذا مشى يسمع له صوت وهو يتمثل أمام السارين في الليل فيرعبهم، ولكن الحيلة في دفعه :أن تكون مع الساري ( مسلة : وهي إبرة الخياطة الكبيرة ) فإذا رآه صاح هات المسلة فيهرب منه</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ومنها (الدعيدع) وهو يتمثل للماشي في الظلام كالجمر الملقى على قارعة الطريق، فإذا اقترب منه انتقل إلى محل آخر.</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ومنها(السعلو) ويتمثل في صورة زنجي عملاق، وله أنياب طويلة يختطف الأولاد الصغار ويأكلهم.</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ومنها (أبو درباة) عند أهل البحر يتراءى لهم كالغريق الذي يستنجد فإذا حاول أحد إنقاذه واقترب منه أكله، وإن تركه اختفى في ثبج الماء.</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ومنها (أم سعفة) يزعمون أنها تطير على سعفة نخل بعد منتصف الليل في علو شاهق مارة فوق السطوح أثناء الصيف وتسمع لها خشخشة السعف، ويعللون قدرتها على الطيران بسبب طاعتها للشياطين، وانغماسها في الغواية.</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lastRenderedPageBreak/>
        <w:t>وأطرف ما يحكى عن عفريت من فصيلة الجن التي تسكن البحر يسمع صوته ولا يرى شخصه يسمى (أبو مغوّي) ( أي مضلل ) يقف في وسط مقطع تاروت ( وهو ممر رملي لجزيرة تاروت فإذا انحرف عنه وقع في الطين اللزج وصعب عليه التخلص منه ) ويقول للسائر في الطريق خذ يمينا أو شمالا، فإذا أطاعه وانحرف عن الطريق وقع في الطين وهلك.</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هذا بالإضافة إلى الحجب والتمائم التي تعلق في أعناق الأطفال وصدور النساء وزنود الرجال؛</w:t>
      </w:r>
      <w:r w:rsidR="00FA61EB">
        <w:rPr>
          <w:rFonts w:ascii="Lotus Linotype" w:hAnsi="Lotus Linotype" w:cs="Lotus Linotype" w:hint="cs"/>
          <w:sz w:val="32"/>
          <w:szCs w:val="32"/>
          <w:rtl/>
        </w:rPr>
        <w:t xml:space="preserve"> </w:t>
      </w:r>
      <w:r w:rsidRPr="00497CC5">
        <w:rPr>
          <w:rFonts w:ascii="Lotus Linotype" w:hAnsi="Lotus Linotype" w:cs="Lotus Linotype"/>
          <w:sz w:val="32"/>
          <w:szCs w:val="32"/>
          <w:rtl/>
        </w:rPr>
        <w:t>لتقيهم من مختلف الأمراض والعلل، مما جعل سوق الشعوذة قائمة على قدم وساق.</w:t>
      </w: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tl/>
        </w:rPr>
      </w:pP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 xml:space="preserve">الخواتم </w:t>
      </w:r>
      <w:r w:rsidRPr="00497CC5">
        <w:rPr>
          <w:rFonts w:ascii="Lotus Linotype" w:hAnsi="Lotus Linotype" w:cs="Lotus Linotype" w:hint="cs"/>
          <w:i w:val="0"/>
          <w:iCs w:val="0"/>
          <w:color w:val="auto"/>
          <w:sz w:val="32"/>
          <w:szCs w:val="32"/>
          <w:rtl/>
        </w:rPr>
        <w:t>:</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من يخالط شيعة المنطقة يرى بشكل واضح مغالاتهم في لبس الخواتم ذات الفصوص الكبيرة والألوان المختلفة، وهم يعتقدون فيها اعتقادات غريبة، فبعض الخواتم يجلب الحظ والسعد، والبعض الآخر يدفع الشرور  والبعض الآخر يوقف نزيف الدم...و هكذا، حتى أنك من النادر أن تجد شيعي لا يلبس خاتم</w:t>
      </w:r>
      <w:r w:rsidRPr="00497CC5">
        <w:rPr>
          <w:rFonts w:ascii="Lotus Linotype" w:hAnsi="Lotus Linotype" w:cs="Lotus Linotype" w:hint="cs"/>
          <w:sz w:val="32"/>
          <w:szCs w:val="32"/>
          <w:rtl/>
        </w:rPr>
        <w:t>.</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ولأجل فشوا هذه الظاهرة كانت مثار سخرية الآخرين والعقلاء منهم، فمثلا في إحدى الصحف يقول أحدهم وهو إبراهيم الغدير:</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أحياناً تفتح الجمجمة التي في رأسك وتستأصل جميع العقل الموجود هناك وتلقي به في البحر، خصوصاً وأنت في (سوق الخميس</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في القطيف</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وبالتحديد على مقربة من باعة الخواتم، ها أنا ذا مع أحدهم بعد أن اطمأن أنني لست رجل أمن متنكر في ثياب مدنية أو أحد الموكلين بحماية الناس من أهل النصب والاحتيال، وتعبيراً عن مدى اطمئنانه فقد قرر أن يقدم لي خاتماً إذا لبسته فسوف تفتح لي الأبواب المغلقة إلى درجة أن أحدا لا يجرؤ على تفتيشك أثناء السفر وأنت ترتدي هذا الحجر وهو ذو لون أسود وعلى  ظهره طير أبيض، وهذا معناه أن الذي يلبسه يصبح كالطير يذهب في كل اتجاه دون مشورة أحد ويحل على كل غصن من غير أن يعترض عليه أحد، وهو بألف ريال، ولأني طيب وعزيز عليه فسوف يبيعه لي بخمسمائة ريال، أن تكون طيراً في إحدى اللحظات هذا كم يساوي ؟  وفي غياب العقل دفعت له خمسمائة ريال بالسر ولبست الخاتم، وطرت بالسيارة لأقع بعد قليل في يد دورية مرور بتهمة قطع إشارة عياناً بياناً، جهاراً نهاراً، عاد عقلي بعد التوقيف وحملت ذلك الخاتم المشئوم  وطرت إليه، أبلغته بالأمر وقلت له :لا أريد الخاتم خذه وأعطني ثلاثمائة ريال والباقي حلال عليك، إلا </w:t>
      </w:r>
      <w:r w:rsidRPr="00497CC5">
        <w:rPr>
          <w:rFonts w:ascii="Lotus Linotype" w:hAnsi="Lotus Linotype" w:cs="Lotus Linotype"/>
          <w:sz w:val="32"/>
          <w:szCs w:val="32"/>
          <w:rtl/>
        </w:rPr>
        <w:lastRenderedPageBreak/>
        <w:t>أنني استغرقت في موجة من الضحك الهستيري عندما أبلغني أنه نسي أن يقول لي إن ذلك الخاتم له زوجة لا يعمل إلا بها حيث تحمله في الجيب، وقيمتها خمشة هالآف ريال( كذا وردت ) ! ! !</w:t>
      </w:r>
      <w:r w:rsidR="002B1390" w:rsidRPr="002B1390">
        <w:rPr>
          <w:rStyle w:val="ae"/>
          <w:rtl/>
        </w:rPr>
        <w:t>(</w:t>
      </w:r>
      <w:r w:rsidR="002B1390">
        <w:rPr>
          <w:rStyle w:val="ae"/>
          <w:rtl/>
        </w:rPr>
        <w:footnoteReference w:id="35"/>
      </w:r>
      <w:r w:rsidR="002B1390" w:rsidRPr="002B1390">
        <w:rPr>
          <w:rStyle w:val="ae"/>
          <w:rtl/>
        </w:rPr>
        <w:t>)</w:t>
      </w:r>
      <w:r w:rsidRPr="00497CC5">
        <w:rPr>
          <w:rFonts w:ascii="Lotus Linotype" w:hAnsi="Lotus Linotype" w:cs="Lotus Linotype"/>
          <w:sz w:val="32"/>
          <w:szCs w:val="32"/>
          <w:rtl/>
        </w:rPr>
        <w:t>.</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Pr>
        <w:t xml:space="preserve">  </w:t>
      </w:r>
      <w:r w:rsidRPr="00497CC5">
        <w:rPr>
          <w:rFonts w:ascii="Lotus Linotype" w:hAnsi="Lotus Linotype" w:cs="Lotus Linotype" w:hint="cs"/>
          <w:sz w:val="32"/>
          <w:szCs w:val="32"/>
          <w:rtl/>
        </w:rPr>
        <w:t>وهذه الاعتقادات لم تأتي من فراغ فهي من صميم العقيدة الشيعية، ففي الروايات عندهم:</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sz w:val="32"/>
          <w:szCs w:val="32"/>
          <w:rtl/>
        </w:rPr>
        <w:t>عن الإمام الرضا (ع) : تختموا بالعقيق فإنه لا</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يصيب أحدكم غم مادام ذلك عليه</w:t>
      </w:r>
      <w:r w:rsidRPr="00497CC5">
        <w:rPr>
          <w:rFonts w:ascii="Lotus Linotype" w:hAnsi="Lotus Linotype" w:cs="Lotus Linotype" w:hint="cs"/>
          <w:sz w:val="32"/>
          <w:szCs w:val="32"/>
          <w:rtl/>
        </w:rPr>
        <w:t>.</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hint="cs"/>
          <w:sz w:val="32"/>
          <w:szCs w:val="32"/>
          <w:rtl/>
        </w:rPr>
        <w:t>ورووا عن النبي صلى الله عليه وسلم كذباً</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w:t>
      </w:r>
      <w:r w:rsidRPr="00497CC5">
        <w:rPr>
          <w:rFonts w:ascii="Lotus Linotype" w:hAnsi="Lotus Linotype" w:cs="Lotus Linotype"/>
          <w:sz w:val="32"/>
          <w:szCs w:val="32"/>
          <w:rtl/>
        </w:rPr>
        <w:t>تختموا بالعقيق فإنه ينفي الفقر واليمنى أحق بالزينة</w:t>
      </w:r>
      <w:r w:rsidRPr="00497CC5">
        <w:rPr>
          <w:rFonts w:ascii="Lotus Linotype" w:hAnsi="Lotus Linotype" w:cs="Lotus Linotype" w:hint="cs"/>
          <w:sz w:val="32"/>
          <w:szCs w:val="32"/>
          <w:rtl/>
        </w:rPr>
        <w:t>.</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hint="cs"/>
          <w:sz w:val="32"/>
          <w:szCs w:val="32"/>
          <w:rtl/>
        </w:rPr>
        <w:t>وقوله</w:t>
      </w:r>
      <w:r w:rsidRPr="00497CC5">
        <w:rPr>
          <w:rFonts w:ascii="Lotus Linotype" w:hAnsi="Lotus Linotype" w:cs="Lotus Linotype"/>
          <w:sz w:val="32"/>
          <w:szCs w:val="32"/>
          <w:rtl/>
        </w:rPr>
        <w:t xml:space="preserve">: هلا </w:t>
      </w:r>
      <w:r w:rsidRPr="00497CC5">
        <w:rPr>
          <w:rFonts w:ascii="Lotus Linotype" w:hAnsi="Lotus Linotype" w:cs="Lotus Linotype" w:hint="cs"/>
          <w:sz w:val="32"/>
          <w:szCs w:val="32"/>
          <w:rtl/>
        </w:rPr>
        <w:t>تختمت</w:t>
      </w:r>
      <w:r w:rsidRPr="00497CC5">
        <w:rPr>
          <w:rFonts w:ascii="Lotus Linotype" w:hAnsi="Lotus Linotype" w:cs="Lotus Linotype"/>
          <w:sz w:val="32"/>
          <w:szCs w:val="32"/>
          <w:rtl/>
        </w:rPr>
        <w:t xml:space="preserve"> بالعقيق فإنه يحرس من كل سوء </w:t>
      </w:r>
      <w:r w:rsidRPr="00497CC5">
        <w:rPr>
          <w:rFonts w:ascii="Lotus Linotype" w:hAnsi="Lotus Linotype" w:cs="Lotus Linotype" w:hint="cs"/>
          <w:sz w:val="32"/>
          <w:szCs w:val="32"/>
          <w:rtl/>
        </w:rPr>
        <w:t>.</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hint="cs"/>
          <w:sz w:val="32"/>
          <w:szCs w:val="32"/>
          <w:rtl/>
        </w:rPr>
        <w:t>و</w:t>
      </w:r>
      <w:r w:rsidRPr="00497CC5">
        <w:rPr>
          <w:rFonts w:ascii="Lotus Linotype" w:hAnsi="Lotus Linotype" w:cs="Lotus Linotype"/>
          <w:sz w:val="32"/>
          <w:szCs w:val="32"/>
          <w:rtl/>
        </w:rPr>
        <w:t>عن جعفر بن محمد (ع) : صلاة ركعتين بفص عقيق تعادل ألف ركعة بغيره</w:t>
      </w:r>
      <w:r w:rsidRPr="00497CC5">
        <w:rPr>
          <w:rFonts w:ascii="Lotus Linotype" w:hAnsi="Lotus Linotype" w:cs="Lotus Linotype" w:hint="cs"/>
          <w:sz w:val="32"/>
          <w:szCs w:val="32"/>
          <w:rtl/>
        </w:rPr>
        <w:t>.</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hint="cs"/>
          <w:sz w:val="32"/>
          <w:szCs w:val="32"/>
          <w:rtl/>
        </w:rPr>
        <w:t>ورووا عن النبي صلى الله عليه وسلم كذباً</w:t>
      </w:r>
      <w:r w:rsidRPr="00497CC5">
        <w:rPr>
          <w:rFonts w:ascii="Lotus Linotype" w:hAnsi="Lotus Linotype" w:cs="Lotus Linotype"/>
          <w:sz w:val="32"/>
          <w:szCs w:val="32"/>
          <w:rtl/>
        </w:rPr>
        <w:t>: قال الله سبحانه إني لأستحي من عبد يرفع يده وفيها فصه فيروزج فأردها خائبة</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hint="cs"/>
          <w:sz w:val="32"/>
          <w:szCs w:val="32"/>
          <w:rtl/>
        </w:rPr>
        <w:t>و</w:t>
      </w:r>
      <w:r w:rsidRPr="00497CC5">
        <w:rPr>
          <w:rFonts w:ascii="Lotus Linotype" w:hAnsi="Lotus Linotype" w:cs="Lotus Linotype"/>
          <w:sz w:val="32"/>
          <w:szCs w:val="32"/>
          <w:rtl/>
        </w:rPr>
        <w:t>عن سيد الشهداء (ع) : من تختم بالفيروزج لم يفتقر كفه إن شاء الله</w:t>
      </w:r>
      <w:r w:rsidRPr="00497CC5">
        <w:rPr>
          <w:rFonts w:ascii="Lotus Linotype" w:hAnsi="Lotus Linotype" w:cs="Lotus Linotype" w:hint="cs"/>
          <w:sz w:val="32"/>
          <w:szCs w:val="32"/>
          <w:rtl/>
        </w:rPr>
        <w:t>.</w:t>
      </w:r>
    </w:p>
    <w:p w:rsidR="00497CC5" w:rsidRPr="00497CC5" w:rsidRDefault="00497CC5" w:rsidP="00406A54">
      <w:pPr>
        <w:rPr>
          <w:rFonts w:ascii="Lotus Linotype" w:hAnsi="Lotus Linotype" w:cs="Lotus Linotype"/>
          <w:sz w:val="32"/>
          <w:szCs w:val="32"/>
          <w:rtl/>
        </w:rPr>
      </w:pPr>
      <w:r w:rsidRPr="00497CC5">
        <w:rPr>
          <w:rFonts w:ascii="Lotus Linotype" w:hAnsi="Lotus Linotype" w:cs="Lotus Linotype"/>
          <w:sz w:val="32"/>
          <w:szCs w:val="32"/>
          <w:rtl/>
        </w:rPr>
        <w:t>والتختم ب</w:t>
      </w:r>
      <w:r w:rsidRPr="00497CC5">
        <w:rPr>
          <w:rFonts w:ascii="Lotus Linotype" w:hAnsi="Lotus Linotype" w:cs="Lotus Linotype" w:hint="cs"/>
          <w:sz w:val="32"/>
          <w:szCs w:val="32"/>
          <w:rtl/>
        </w:rPr>
        <w:t>الدر النجفي</w:t>
      </w:r>
      <w:r w:rsidRPr="00497CC5">
        <w:rPr>
          <w:rFonts w:ascii="Lotus Linotype" w:hAnsi="Lotus Linotype" w:cs="Lotus Linotype"/>
          <w:sz w:val="32"/>
          <w:szCs w:val="32"/>
          <w:rtl/>
        </w:rPr>
        <w:t xml:space="preserve"> يعطي ثواب حجة أو عمرة ثواب النبيين والصالحين</w:t>
      </w:r>
      <w:r w:rsidR="002B1390" w:rsidRPr="002B1390">
        <w:rPr>
          <w:rStyle w:val="ae"/>
          <w:rtl/>
        </w:rPr>
        <w:t>(</w:t>
      </w:r>
      <w:r w:rsidR="002B1390">
        <w:rPr>
          <w:rStyle w:val="ae"/>
          <w:rtl/>
        </w:rPr>
        <w:footnoteReference w:id="36"/>
      </w:r>
      <w:r w:rsidR="002B1390" w:rsidRPr="002B1390">
        <w:rPr>
          <w:rStyle w:val="ae"/>
          <w:rtl/>
        </w:rPr>
        <w:t>)</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w:t>
      </w:r>
    </w:p>
    <w:p w:rsidR="00497CC5" w:rsidRPr="00497CC5" w:rsidRDefault="00497CC5"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54"/>
        <w:gridCol w:w="3131"/>
        <w:gridCol w:w="3276"/>
      </w:tblGrid>
      <w:tr w:rsidR="00497CC5" w:rsidRPr="00497CC5" w:rsidTr="00A63C0F">
        <w:trPr>
          <w:jc w:val="center"/>
        </w:trPr>
        <w:tc>
          <w:tcPr>
            <w:tcW w:w="2667" w:type="dxa"/>
            <w:vAlign w:val="center"/>
          </w:tcPr>
          <w:p w:rsidR="00497CC5" w:rsidRPr="00497CC5" w:rsidRDefault="00A60E11" w:rsidP="00406A54">
            <w:pPr>
              <w:jc w:val="center"/>
              <w:rPr>
                <w:rFonts w:ascii="Lotus Linotype" w:hAnsi="Lotus Linotype" w:cs="Lotus Linotype"/>
                <w:sz w:val="24"/>
                <w:szCs w:val="24"/>
                <w:rtl/>
              </w:rPr>
            </w:pPr>
            <w:r>
              <w:rPr>
                <w:rFonts w:ascii="Lotus Linotype" w:hAnsi="Lotus Linotype" w:cs="Lotus Linotype"/>
                <w:noProof/>
                <w:rtl/>
              </w:rPr>
              <w:drawing>
                <wp:inline distT="0" distB="0" distL="0" distR="0">
                  <wp:extent cx="1719072" cy="1822966"/>
                  <wp:effectExtent l="19050" t="0" r="0" b="0"/>
                  <wp:docPr id="41" name="صورة 13" descr="C:\Users\ابوانس\Desktop\تعليم\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ابوانس\Desktop\تعليم\5.png"/>
                          <pic:cNvPicPr>
                            <a:picLocks noChangeAspect="1" noChangeArrowheads="1"/>
                          </pic:cNvPicPr>
                        </pic:nvPicPr>
                        <pic:blipFill>
                          <a:blip r:embed="rId17"/>
                          <a:srcRect/>
                          <a:stretch>
                            <a:fillRect/>
                          </a:stretch>
                        </pic:blipFill>
                        <pic:spPr bwMode="auto">
                          <a:xfrm>
                            <a:off x="0" y="0"/>
                            <a:ext cx="1725383" cy="1829658"/>
                          </a:xfrm>
                          <a:prstGeom prst="rect">
                            <a:avLst/>
                          </a:prstGeom>
                          <a:noFill/>
                          <a:ln w="9525">
                            <a:noFill/>
                            <a:miter lim="800000"/>
                            <a:headEnd/>
                            <a:tailEnd/>
                          </a:ln>
                        </pic:spPr>
                      </pic:pic>
                    </a:graphicData>
                  </a:graphic>
                </wp:inline>
              </w:drawing>
            </w:r>
          </w:p>
        </w:tc>
        <w:tc>
          <w:tcPr>
            <w:tcW w:w="2862"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1831695" cy="1806854"/>
                  <wp:effectExtent l="19050" t="0" r="0" b="0"/>
                  <wp:docPr id="5" name="صورة 3" descr="E:\مجلد كتاب شيعة القطيف\زبدة الصور\3310714593_b595eab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زبدة الصور\3310714593_b595eab687.jpg"/>
                          <pic:cNvPicPr>
                            <a:picLocks noChangeAspect="1" noChangeArrowheads="1"/>
                          </pic:cNvPicPr>
                        </pic:nvPicPr>
                        <pic:blipFill>
                          <a:blip r:embed="rId18"/>
                          <a:srcRect/>
                          <a:stretch>
                            <a:fillRect/>
                          </a:stretch>
                        </pic:blipFill>
                        <pic:spPr bwMode="auto">
                          <a:xfrm>
                            <a:off x="0" y="0"/>
                            <a:ext cx="1835447" cy="1810555"/>
                          </a:xfrm>
                          <a:prstGeom prst="rect">
                            <a:avLst/>
                          </a:prstGeom>
                          <a:noFill/>
                          <a:ln w="9525">
                            <a:noFill/>
                            <a:miter lim="800000"/>
                            <a:headEnd/>
                            <a:tailEnd/>
                          </a:ln>
                        </pic:spPr>
                      </pic:pic>
                    </a:graphicData>
                  </a:graphic>
                </wp:inline>
              </w:drawing>
            </w:r>
          </w:p>
        </w:tc>
        <w:tc>
          <w:tcPr>
            <w:tcW w:w="2993"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1914881" cy="1814169"/>
                  <wp:effectExtent l="19050" t="0" r="9169" b="0"/>
                  <wp:docPr id="8" name="صورة 1" descr="E:\مجلد كتاب شيعة القطيف\زبدة الصور\MCAL8B16GCAQTOC29CAYVYGETCAAMP1ZECAJGBWPNCAW680U7CAYA366XCAMD2S9CCABWTTUJCAUK7AI7CA1G0298CA7W8GHOCAO5B04DCA61J4BICARI1YSOCAV1F4AUCA54ZTO4CABVEXRXCAV646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MCAL8B16GCAQTOC29CAYVYGETCAAMP1ZECAJGBWPNCAW680U7CAYA366XCAMD2S9CCABWTTUJCAUK7AI7CA1G0298CA7W8GHOCAO5B04DCA61J4BICARI1YSOCAV1F4AUCA54ZTO4CABVEXRXCAV646NX.jpg"/>
                          <pic:cNvPicPr>
                            <a:picLocks noChangeAspect="1" noChangeArrowheads="1"/>
                          </pic:cNvPicPr>
                        </pic:nvPicPr>
                        <pic:blipFill>
                          <a:blip r:embed="rId19"/>
                          <a:srcRect/>
                          <a:stretch>
                            <a:fillRect/>
                          </a:stretch>
                        </pic:blipFill>
                        <pic:spPr bwMode="auto">
                          <a:xfrm>
                            <a:off x="0" y="0"/>
                            <a:ext cx="1918586" cy="1817679"/>
                          </a:xfrm>
                          <a:prstGeom prst="rect">
                            <a:avLst/>
                          </a:prstGeom>
                          <a:noFill/>
                          <a:ln w="9525">
                            <a:noFill/>
                            <a:miter lim="800000"/>
                            <a:headEnd/>
                            <a:tailEnd/>
                          </a:ln>
                        </pic:spPr>
                      </pic:pic>
                    </a:graphicData>
                  </a:graphic>
                </wp:inline>
              </w:drawing>
            </w:r>
          </w:p>
        </w:tc>
      </w:tr>
      <w:tr w:rsidR="00497CC5" w:rsidRPr="00497CC5" w:rsidTr="00A63C0F">
        <w:trPr>
          <w:jc w:val="center"/>
        </w:trPr>
        <w:tc>
          <w:tcPr>
            <w:tcW w:w="2667" w:type="dxa"/>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علماء الشيعة والاعتقاد في الخواتم</w:t>
            </w:r>
          </w:p>
        </w:tc>
        <w:tc>
          <w:tcPr>
            <w:tcW w:w="5855" w:type="dxa"/>
            <w:gridSpan w:val="2"/>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باعة الخواتم في القطيف</w:t>
            </w:r>
          </w:p>
        </w:tc>
      </w:tr>
    </w:tbl>
    <w:p w:rsidR="00497CC5" w:rsidRPr="00497CC5" w:rsidRDefault="00497CC5" w:rsidP="00406A54">
      <w:pPr>
        <w:jc w:val="lowKashida"/>
        <w:rPr>
          <w:rFonts w:ascii="Lotus Linotype" w:hAnsi="Lotus Linotype" w:cs="Lotus Linotype"/>
          <w:sz w:val="32"/>
          <w:szCs w:val="32"/>
          <w:rtl/>
        </w:rPr>
      </w:pPr>
    </w:p>
    <w:p w:rsidR="00307854" w:rsidRDefault="00307854" w:rsidP="00406A54">
      <w:pPr>
        <w:pStyle w:val="ArabicTransparent18"/>
        <w:spacing w:line="240" w:lineRule="auto"/>
        <w:rPr>
          <w:rFonts w:ascii="Lotus Linotype" w:hAnsi="Lotus Linotype" w:cs="Lotus Linotype"/>
          <w:i w:val="0"/>
          <w:iCs w:val="0"/>
          <w:color w:val="auto"/>
          <w:sz w:val="32"/>
          <w:szCs w:val="32"/>
          <w:rtl/>
        </w:rPr>
      </w:pPr>
    </w:p>
    <w:p w:rsidR="00307854" w:rsidRDefault="00307854" w:rsidP="00406A54">
      <w:pPr>
        <w:pStyle w:val="ArabicTransparent18"/>
        <w:spacing w:line="240" w:lineRule="auto"/>
        <w:rPr>
          <w:rFonts w:ascii="Lotus Linotype" w:hAnsi="Lotus Linotype" w:cs="Lotus Linotype"/>
          <w:i w:val="0"/>
          <w:iCs w:val="0"/>
          <w:color w:val="auto"/>
          <w:sz w:val="32"/>
          <w:szCs w:val="32"/>
          <w:rtl/>
        </w:rPr>
      </w:pPr>
    </w:p>
    <w:p w:rsidR="00307854" w:rsidRDefault="00307854" w:rsidP="00406A54">
      <w:pPr>
        <w:pStyle w:val="ArabicTransparent18"/>
        <w:spacing w:line="240" w:lineRule="auto"/>
        <w:rPr>
          <w:rFonts w:ascii="Lotus Linotype" w:hAnsi="Lotus Linotype" w:cs="Lotus Linotype"/>
          <w:i w:val="0"/>
          <w:iCs w:val="0"/>
          <w:color w:val="auto"/>
          <w:sz w:val="32"/>
          <w:szCs w:val="32"/>
          <w:rtl/>
        </w:rPr>
      </w:pP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lastRenderedPageBreak/>
        <w:t>عادة التدخين:</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ما زالت عمان تمد أقطار الخليج وغيرها بتبغها الذي تصدره بكميات وفيرة على شكل حزم  ضخمة، وتسمى: (بنادل)</w:t>
      </w:r>
      <w:r w:rsidRPr="00497CC5">
        <w:rPr>
          <w:rFonts w:ascii="Lotus Linotype" w:hAnsi="Lotus Linotype" w:cs="Lotus Linotype" w:hint="cs"/>
          <w:sz w:val="32"/>
          <w:szCs w:val="32"/>
          <w:rtl/>
        </w:rPr>
        <w:t>.</w:t>
      </w: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وعادة التدخين عند الشيعة في المنطقة تسربت لديهم إلى جميع الطبقات دون استثناء، ولا يعاب استعماله إلا بالنسبة لليافعين والفتيات فقط، ولم تجد معها فتيلا مقاومة الدعوة السلفية للشيخ محمد بن عبد الوهاب حيناً من الزمن حيث وصمتها بالمخزي، فكانت كل طبقة تستعمل طريقة معينة في إدمان التبغ كالشيشة والقدو والنارجيلة والسجاير والسويكة.</w:t>
      </w:r>
    </w:p>
    <w:p w:rsidR="00497CC5" w:rsidRPr="00497CC5" w:rsidRDefault="00497CC5"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97"/>
        <w:gridCol w:w="4040"/>
      </w:tblGrid>
      <w:tr w:rsidR="00497CC5" w:rsidRPr="00497CC5" w:rsidTr="00497CC5">
        <w:trPr>
          <w:jc w:val="center"/>
        </w:trPr>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635440" cy="2157567"/>
                  <wp:effectExtent l="19050" t="0" r="0" b="0"/>
                  <wp:docPr id="35" name="صورة 17" descr="E:\مجلد كتاب شيعة القطيف\الجديد\جديد الصور\تدخين\loc-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مجلد كتاب شيعة القطيف\الجديد\جديد الصور\تدخين\loc-70.jpg"/>
                          <pic:cNvPicPr>
                            <a:picLocks noChangeAspect="1" noChangeArrowheads="1"/>
                          </pic:cNvPicPr>
                        </pic:nvPicPr>
                        <pic:blipFill>
                          <a:blip r:embed="rId20" cstate="print"/>
                          <a:srcRect/>
                          <a:stretch>
                            <a:fillRect/>
                          </a:stretch>
                        </pic:blipFill>
                        <pic:spPr bwMode="auto">
                          <a:xfrm>
                            <a:off x="0" y="0"/>
                            <a:ext cx="2634737" cy="2156992"/>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408830" cy="2195039"/>
                  <wp:effectExtent l="19050" t="0" r="0" b="0"/>
                  <wp:docPr id="36" name="صورة 18" descr="E:\مجلد كتاب شيعة القطيف\زبدة الصور\361490122_7d989a358a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مجلد كتاب شيعة القطيف\زبدة الصور\361490122_7d989a358a_o.jpg"/>
                          <pic:cNvPicPr>
                            <a:picLocks noChangeAspect="1" noChangeArrowheads="1"/>
                          </pic:cNvPicPr>
                        </pic:nvPicPr>
                        <pic:blipFill>
                          <a:blip r:embed="rId21"/>
                          <a:srcRect/>
                          <a:stretch>
                            <a:fillRect/>
                          </a:stretch>
                        </pic:blipFill>
                        <pic:spPr bwMode="auto">
                          <a:xfrm>
                            <a:off x="0" y="0"/>
                            <a:ext cx="2411318" cy="2197306"/>
                          </a:xfrm>
                          <a:prstGeom prst="rect">
                            <a:avLst/>
                          </a:prstGeom>
                          <a:noFill/>
                          <a:ln w="9525">
                            <a:noFill/>
                            <a:miter lim="800000"/>
                            <a:headEnd/>
                            <a:tailEnd/>
                          </a:ln>
                        </pic:spPr>
                      </pic:pic>
                    </a:graphicData>
                  </a:graphic>
                </wp:inline>
              </w:drawing>
            </w:r>
          </w:p>
        </w:tc>
      </w:tr>
      <w:tr w:rsidR="00497CC5" w:rsidRPr="00497CC5" w:rsidTr="00497CC5">
        <w:trPr>
          <w:jc w:val="center"/>
        </w:trPr>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بائع (البنادل) التبغ العمانية</w:t>
            </w:r>
          </w:p>
        </w:tc>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امرأة مسنة تدخن القدو وبجوارها بنادل التبغ</w:t>
            </w:r>
          </w:p>
        </w:tc>
      </w:tr>
    </w:tbl>
    <w:p w:rsidR="00497CC5" w:rsidRPr="00497CC5" w:rsidRDefault="00497CC5" w:rsidP="00406A54">
      <w:pPr>
        <w:jc w:val="lowKashida"/>
        <w:rPr>
          <w:rFonts w:ascii="Lotus Linotype" w:hAnsi="Lotus Linotype" w:cs="Lotus Linotype"/>
          <w:sz w:val="32"/>
          <w:szCs w:val="32"/>
          <w:rtl/>
        </w:rPr>
      </w:pPr>
    </w:p>
    <w:p w:rsidR="00497CC5" w:rsidRPr="00497CC5" w:rsidRDefault="00497CC5" w:rsidP="00406A54">
      <w:pPr>
        <w:ind w:firstLine="284"/>
        <w:jc w:val="lowKashida"/>
        <w:rPr>
          <w:rFonts w:ascii="Lotus Linotype" w:hAnsi="Lotus Linotype" w:cs="Lotus Linotype"/>
          <w:sz w:val="32"/>
          <w:szCs w:val="32"/>
          <w:rtl/>
        </w:rPr>
      </w:pPr>
      <w:r w:rsidRPr="00497CC5">
        <w:rPr>
          <w:rFonts w:ascii="Lotus Linotype" w:hAnsi="Lotus Linotype" w:cs="Lotus Linotype"/>
          <w:sz w:val="32"/>
          <w:szCs w:val="32"/>
          <w:rtl/>
        </w:rPr>
        <w:t>فالطبقة الغنية كانت تدخن الشيشة، كما تسمى في العراق، أو النارجيلة كما تسمى بالشام، ويستعمل معها عادة التبغ العماني بعد تخميره بالماء.أما الطبقة الوسطى فتدخن القدو وهو أشبه ما يكون بالشيشة، إلا أن قاعدته تصنع من الفخار؛</w:t>
      </w:r>
      <w:r w:rsidR="00CF3EDD">
        <w:rPr>
          <w:rFonts w:ascii="Lotus Linotype" w:hAnsi="Lotus Linotype" w:cs="Lotus Linotype" w:hint="cs"/>
          <w:sz w:val="32"/>
          <w:szCs w:val="32"/>
          <w:rtl/>
        </w:rPr>
        <w:t xml:space="preserve"> </w:t>
      </w:r>
      <w:r w:rsidRPr="00497CC5">
        <w:rPr>
          <w:rFonts w:ascii="Lotus Linotype" w:hAnsi="Lotus Linotype" w:cs="Lotus Linotype"/>
          <w:sz w:val="32"/>
          <w:szCs w:val="32"/>
          <w:rtl/>
        </w:rPr>
        <w:t>في حين أن الشيشة قاعدتها زجاج أو نحاس، ولبساطة القدو كان شائع الاستعمال ويدخنه الرجال والنس</w:t>
      </w:r>
      <w:r w:rsidR="00CF3EDD">
        <w:rPr>
          <w:rFonts w:ascii="Lotus Linotype" w:hAnsi="Lotus Linotype" w:cs="Lotus Linotype"/>
          <w:sz w:val="32"/>
          <w:szCs w:val="32"/>
          <w:rtl/>
        </w:rPr>
        <w:t>اء على حد سواء، وتأتي في الأخير</w:t>
      </w:r>
      <w:r w:rsidRPr="00497CC5">
        <w:rPr>
          <w:rFonts w:ascii="Lotus Linotype" w:hAnsi="Lotus Linotype" w:cs="Lotus Linotype"/>
          <w:sz w:val="32"/>
          <w:szCs w:val="32"/>
          <w:rtl/>
        </w:rPr>
        <w:t>:</w:t>
      </w:r>
      <w:r w:rsidR="00CF3EDD">
        <w:rPr>
          <w:rFonts w:ascii="Lotus Linotype" w:hAnsi="Lotus Linotype" w:cs="Lotus Linotype" w:hint="cs"/>
          <w:sz w:val="32"/>
          <w:szCs w:val="32"/>
          <w:rtl/>
        </w:rPr>
        <w:t xml:space="preserve"> </w:t>
      </w:r>
      <w:r w:rsidRPr="00497CC5">
        <w:rPr>
          <w:rFonts w:ascii="Lotus Linotype" w:hAnsi="Lotus Linotype" w:cs="Lotus Linotype"/>
          <w:sz w:val="32"/>
          <w:szCs w:val="32"/>
          <w:rtl/>
        </w:rPr>
        <w:t>النارجيلة التي تدخنها الطبقة الشعبية من العمال والفلاحين، وتدار على الحاضرين، فيجذب كل فرد منهم مرة أو مرتين دفعة واحدة، ولذلك يكفي القليل منه مجموعة من المدخنين والتدخين شائع حتى بين علماء الشيعة في الحسينيات</w:t>
      </w:r>
      <w:r w:rsidRPr="00497CC5">
        <w:rPr>
          <w:rFonts w:ascii="Lotus Linotype" w:hAnsi="Lotus Linotype" w:cs="Lotus Linotype" w:hint="cs"/>
          <w:sz w:val="32"/>
          <w:szCs w:val="32"/>
          <w:rtl/>
        </w:rPr>
        <w:t>.</w:t>
      </w:r>
    </w:p>
    <w:p w:rsidR="00497CC5" w:rsidRPr="00497CC5" w:rsidRDefault="00497CC5" w:rsidP="00406A54">
      <w:pPr>
        <w:pStyle w:val="ArabicTransparent18"/>
        <w:spacing w:line="240" w:lineRule="auto"/>
        <w:jc w:val="both"/>
        <w:rPr>
          <w:rFonts w:ascii="Lotus Linotype" w:hAnsi="Lotus Linotype" w:cs="Lotus Linotype"/>
          <w:b w:val="0"/>
          <w:bCs w:val="0"/>
          <w:i w:val="0"/>
          <w:iCs w:val="0"/>
          <w:color w:val="auto"/>
          <w:sz w:val="32"/>
          <w:szCs w:val="32"/>
          <w:rtl/>
        </w:rPr>
      </w:pPr>
      <w:r w:rsidRPr="00497CC5">
        <w:rPr>
          <w:rFonts w:ascii="Lotus Linotype" w:hAnsi="Lotus Linotype" w:cs="Lotus Linotype"/>
          <w:b w:val="0"/>
          <w:bCs w:val="0"/>
          <w:i w:val="0"/>
          <w:iCs w:val="0"/>
          <w:color w:val="auto"/>
          <w:sz w:val="32"/>
          <w:szCs w:val="32"/>
          <w:rtl/>
        </w:rPr>
        <w:t>يقول الدكتور محمد الصغير</w:t>
      </w:r>
      <w:r w:rsidRPr="00497CC5">
        <w:rPr>
          <w:rFonts w:ascii="Lotus Linotype" w:hAnsi="Lotus Linotype" w:cs="Lotus Linotype" w:hint="cs"/>
          <w:b w:val="0"/>
          <w:bCs w:val="0"/>
          <w:i w:val="0"/>
          <w:iCs w:val="0"/>
          <w:color w:val="auto"/>
          <w:sz w:val="32"/>
          <w:szCs w:val="32"/>
          <w:rtl/>
        </w:rPr>
        <w:t xml:space="preserve"> -وهو شيعي-</w:t>
      </w:r>
      <w:r w:rsidRPr="00497CC5">
        <w:rPr>
          <w:rFonts w:ascii="Lotus Linotype" w:hAnsi="Lotus Linotype" w:cs="Lotus Linotype"/>
          <w:b w:val="0"/>
          <w:bCs w:val="0"/>
          <w:i w:val="0"/>
          <w:iCs w:val="0"/>
          <w:color w:val="auto"/>
          <w:sz w:val="32"/>
          <w:szCs w:val="32"/>
          <w:rtl/>
        </w:rPr>
        <w:t xml:space="preserve"> في كتابه فقه الحضارة في ضوء فتاوى سماحة آية الله العظمى السيد علي الحسيني السيستاني</w:t>
      </w:r>
      <w:r w:rsidRPr="00497CC5">
        <w:rPr>
          <w:rFonts w:ascii="Lotus Linotype" w:hAnsi="Lotus Linotype" w:cs="Lotus Linotype" w:hint="cs"/>
          <w:b w:val="0"/>
          <w:bCs w:val="0"/>
          <w:i w:val="0"/>
          <w:iCs w:val="0"/>
          <w:color w:val="auto"/>
          <w:sz w:val="32"/>
          <w:szCs w:val="32"/>
          <w:rtl/>
        </w:rPr>
        <w:t>، تحت باب</w:t>
      </w:r>
      <w:r w:rsidRPr="00497CC5">
        <w:rPr>
          <w:rFonts w:ascii="Lotus Linotype" w:hAnsi="Lotus Linotype" w:cs="Lotus Linotype"/>
          <w:b w:val="0"/>
          <w:bCs w:val="0"/>
          <w:i w:val="0"/>
          <w:iCs w:val="0"/>
          <w:color w:val="auto"/>
          <w:sz w:val="32"/>
          <w:szCs w:val="32"/>
          <w:rtl/>
        </w:rPr>
        <w:t xml:space="preserve"> نوادر علمائنا الأعلام والتدخين:</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lastRenderedPageBreak/>
        <w:t>المراجع العظام في النجف لهم نوادر هادفة تدور حول التدخين تمثل الاتجاه المعاكس حيناً، والاتجاه المطّرد حيناً آخر، وقد أدركت هذا المناخ ميدانياً خلال نصف قرن من الزمان</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وأنا أرويه لك بأمانة ودقة متناهيتين، فقد أحطتُ به خبراً عن قرب</w:t>
      </w:r>
      <w:r w:rsidRPr="00497CC5">
        <w:rPr>
          <w:rFonts w:ascii="Lotus Linotype" w:hAnsi="Lotus Linotype" w:cs="Lotus Linotype" w:hint="cs"/>
          <w:sz w:val="32"/>
          <w:szCs w:val="32"/>
          <w:rtl/>
        </w:rPr>
        <w:t>:</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 1ـ الإمام محسن الحكيم</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أصيب بعارض للقلب عام 1953م، فاستدعي له الدكتور محمود الجليلي اختصاصي أمراض القلب فنهاه عن التدخين والكلام، فأخرج السيد علبة الدخان، وطرحها جانباً على الفور، فكان هذا آخر عهده بالتدخين حتى وفاته في ربيع الثاني 1390 هـ </w:t>
      </w:r>
      <w:r w:rsidRPr="00497CC5">
        <w:rPr>
          <w:rFonts w:ascii="Lotus Linotype" w:hAnsi="Lotus Linotype" w:cs="Lotus Linotype" w:hint="cs"/>
          <w:sz w:val="32"/>
          <w:szCs w:val="32"/>
          <w:rtl/>
        </w:rPr>
        <w:t>.</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2ـ الإمام أبو القاسم الخوئي</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كان مدخناً مكثراً، فمنعه الأطباء عدة مرات عن التدخين خلال ربع قرن، فكان لا يمتنع لأنه يرى في نفسه حرجاً كبيراً من ذلك، ويلمس عسراً شديداً لا يطاق، حتى إذا أصيب بنكسة قلبية في أوائل 1993م أدخل أثرها مستشفى ابن النفيس ببغداد، وكان عمره قد بلغ ستة وتسعين عاماً، فأجريت له عملية وضع جهاز تحت القلب يساعد القلب على مقاومة العجز الذي أصيب به، فترجح عند فريق الأطباء المعالج منعه من التدخين، وما مضت إلا ساعات قلائل على هذا المنع، حتى قال لولده العلامة محمد تقي الخوئي، قل للأطباء فليسمحوا لي بالتدخين فإنني أجد حرجاً بالغاً في تركه، واستجاب له الأطباء فعاد إلى التدخين حتى وفاته في العام نفسه 1993م</w:t>
      </w:r>
      <w:r w:rsidRPr="00497CC5">
        <w:rPr>
          <w:rFonts w:ascii="Lotus Linotype" w:hAnsi="Lotus Linotype" w:cs="Lotus Linotype" w:hint="cs"/>
          <w:sz w:val="32"/>
          <w:szCs w:val="32"/>
          <w:rtl/>
        </w:rPr>
        <w:t>.</w:t>
      </w:r>
    </w:p>
    <w:tbl>
      <w:tblPr>
        <w:tblStyle w:val="afd"/>
        <w:bidiVisual/>
        <w:tblW w:w="0" w:type="auto"/>
        <w:jc w:val="center"/>
        <w:tblLook w:val="04A0"/>
      </w:tblPr>
      <w:tblGrid>
        <w:gridCol w:w="4126"/>
        <w:gridCol w:w="4366"/>
      </w:tblGrid>
      <w:tr w:rsidR="00497CC5" w:rsidRPr="00497CC5" w:rsidTr="00497CC5">
        <w:trPr>
          <w:jc w:val="center"/>
        </w:trPr>
        <w:tc>
          <w:tcPr>
            <w:tcW w:w="0" w:type="auto"/>
            <w:tcBorders>
              <w:top w:val="nil"/>
              <w:left w:val="nil"/>
              <w:bottom w:val="nil"/>
              <w:right w:val="nil"/>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463298" cy="2000250"/>
                  <wp:effectExtent l="19050" t="0" r="0" b="0"/>
                  <wp:docPr id="12" name="صورة 1" descr="E:\مجلد كتاب شيعة القطيف\زبدة الصور\fn2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fn2258.jpg"/>
                          <pic:cNvPicPr>
                            <a:picLocks noChangeAspect="1" noChangeArrowheads="1"/>
                          </pic:cNvPicPr>
                        </pic:nvPicPr>
                        <pic:blipFill>
                          <a:blip r:embed="rId22"/>
                          <a:srcRect/>
                          <a:stretch>
                            <a:fillRect/>
                          </a:stretch>
                        </pic:blipFill>
                        <pic:spPr bwMode="auto">
                          <a:xfrm>
                            <a:off x="0" y="0"/>
                            <a:ext cx="2463144" cy="2000125"/>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616200" cy="2034822"/>
                  <wp:effectExtent l="19050" t="0" r="0" b="0"/>
                  <wp:docPr id="13" name="صورة 2" descr="E:\مجلد كتاب شيعة القطيف\الجديد\جديد الصور\تدخين\375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الجديد\جديد الصور\تدخين\375822.jpg"/>
                          <pic:cNvPicPr>
                            <a:picLocks noChangeAspect="1" noChangeArrowheads="1"/>
                          </pic:cNvPicPr>
                        </pic:nvPicPr>
                        <pic:blipFill>
                          <a:blip r:embed="rId23"/>
                          <a:srcRect/>
                          <a:stretch>
                            <a:fillRect/>
                          </a:stretch>
                        </pic:blipFill>
                        <pic:spPr bwMode="auto">
                          <a:xfrm>
                            <a:off x="0" y="0"/>
                            <a:ext cx="2616200" cy="2034822"/>
                          </a:xfrm>
                          <a:prstGeom prst="rect">
                            <a:avLst/>
                          </a:prstGeom>
                          <a:noFill/>
                          <a:ln w="9525">
                            <a:noFill/>
                            <a:miter lim="800000"/>
                            <a:headEnd/>
                            <a:tailEnd/>
                          </a:ln>
                        </pic:spPr>
                      </pic:pic>
                    </a:graphicData>
                  </a:graphic>
                </wp:inline>
              </w:drawing>
            </w:r>
          </w:p>
        </w:tc>
      </w:tr>
      <w:tr w:rsidR="00497CC5" w:rsidRPr="00497CC5" w:rsidTr="00497C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0" w:type="auto"/>
            <w:gridSpan w:val="2"/>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الخوئي أكبر علماء الشيعة على الإطلاق كان مدمناً للتدخين</w:t>
            </w:r>
          </w:p>
        </w:tc>
      </w:tr>
    </w:tbl>
    <w:p w:rsidR="00497CC5" w:rsidRPr="00497CC5" w:rsidRDefault="00497CC5" w:rsidP="00406A54">
      <w:pPr>
        <w:jc w:val="both"/>
        <w:rPr>
          <w:rFonts w:ascii="Lotus Linotype" w:hAnsi="Lotus Linotype" w:cs="Lotus Linotype"/>
          <w:sz w:val="32"/>
          <w:szCs w:val="32"/>
          <w:rtl/>
        </w:rPr>
      </w:pP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3ـ </w:t>
      </w:r>
      <w:r w:rsidRPr="00497CC5">
        <w:rPr>
          <w:rFonts w:ascii="Lotus Linotype" w:hAnsi="Lotus Linotype" w:cs="Lotus Linotype" w:hint="cs"/>
          <w:sz w:val="32"/>
          <w:szCs w:val="32"/>
          <w:rtl/>
        </w:rPr>
        <w:t>آ</w:t>
      </w:r>
      <w:r w:rsidRPr="00497CC5">
        <w:rPr>
          <w:rFonts w:ascii="Lotus Linotype" w:hAnsi="Lotus Linotype" w:cs="Lotus Linotype"/>
          <w:sz w:val="32"/>
          <w:szCs w:val="32"/>
          <w:rtl/>
        </w:rPr>
        <w:t>ية الله العظمى الشيخ حسين الحلي، كان يدخن « النارجيلة » ويقوم بنفسه على مقدماتها دون الاستعانة بأحد، حتى إذا تكامل صنعها نقلها من الإيوان إلى الديوان، وهو ديوان السيد علي بحر العلوم الذي قضى فيه أكثر حياته، وأخذ بسحب أنفاسها متأملاً، وهو يجد لذلك لذة عظيمة.</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lastRenderedPageBreak/>
        <w:t xml:space="preserve"> وفي إحدى الليالي توجه له سماحة الحجة عز الدين بحر العلوم بقوله: عمي إلى متى أنت تدخن، فلو أقلعت عن النارجيلة، فقال له مستنكراً: النارجيلة لذتي الوحيدة في الدنيا، وأنت تنهاني عنها، دع عنك هذا، أي راحة أجد في الدنيا.</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4ـ المرجع الأعلى علي الحسيني السيستاني، مدخّن مُقلّ، ولكنه لا يدخن أمام أحد قط، حتى لو اجتمعنا منفردين فأنا أدخّن وهو لا يدخّن، وإنما يدخّن إذا خلا بنفسه وحده، وقد لا يعلم أحد في الحوزة العلمية في النجف التي هو زعيمها اليوم : أن السيد من المدخنين.</w:t>
      </w:r>
    </w:p>
    <w:p w:rsidR="00497CC5" w:rsidRPr="00497CC5" w:rsidRDefault="00497CC5" w:rsidP="00406A54">
      <w:pPr>
        <w:jc w:val="both"/>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86"/>
      </w:tblGrid>
      <w:tr w:rsidR="00497CC5" w:rsidRPr="00497CC5" w:rsidTr="00497CC5">
        <w:trPr>
          <w:jc w:val="center"/>
        </w:trPr>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429616" cy="1474660"/>
                  <wp:effectExtent l="19050" t="0" r="8784" b="0"/>
                  <wp:docPr id="10" name="صورة 3" descr="E:\مجلد كتاب شيعة القطيف\زبدة الصور\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زبدة الصور\12.png"/>
                          <pic:cNvPicPr>
                            <a:picLocks noChangeAspect="1" noChangeArrowheads="1"/>
                          </pic:cNvPicPr>
                        </pic:nvPicPr>
                        <pic:blipFill>
                          <a:blip r:embed="rId24"/>
                          <a:srcRect/>
                          <a:stretch>
                            <a:fillRect/>
                          </a:stretch>
                        </pic:blipFill>
                        <pic:spPr bwMode="auto">
                          <a:xfrm>
                            <a:off x="0" y="0"/>
                            <a:ext cx="2429616" cy="1474660"/>
                          </a:xfrm>
                          <a:prstGeom prst="rect">
                            <a:avLst/>
                          </a:prstGeom>
                          <a:noFill/>
                          <a:ln w="9525">
                            <a:noFill/>
                            <a:miter lim="800000"/>
                            <a:headEnd/>
                            <a:tailEnd/>
                          </a:ln>
                        </pic:spPr>
                      </pic:pic>
                    </a:graphicData>
                  </a:graphic>
                </wp:inline>
              </w:drawing>
            </w:r>
          </w:p>
        </w:tc>
      </w:tr>
      <w:tr w:rsidR="00497CC5" w:rsidRPr="00497CC5" w:rsidTr="00497CC5">
        <w:trPr>
          <w:jc w:val="center"/>
        </w:trPr>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السيستاني تلميذ الخوئي حتى في التدخين!!!</w:t>
            </w:r>
          </w:p>
        </w:tc>
      </w:tr>
    </w:tbl>
    <w:p w:rsidR="00497CC5" w:rsidRPr="00497CC5" w:rsidRDefault="00497CC5" w:rsidP="00406A54">
      <w:pPr>
        <w:jc w:val="both"/>
        <w:rPr>
          <w:rFonts w:ascii="Lotus Linotype" w:hAnsi="Lotus Linotype" w:cs="Lotus Linotype"/>
          <w:sz w:val="32"/>
          <w:szCs w:val="32"/>
          <w:rtl/>
        </w:rPr>
      </w:pPr>
    </w:p>
    <w:p w:rsidR="00497CC5" w:rsidRPr="00497CC5" w:rsidRDefault="00497CC5" w:rsidP="00406A54">
      <w:pPr>
        <w:jc w:val="both"/>
        <w:rPr>
          <w:rFonts w:ascii="Lotus Linotype" w:hAnsi="Lotus Linotype" w:cs="Lotus Linotype"/>
          <w:sz w:val="32"/>
          <w:szCs w:val="32"/>
          <w:rtl/>
        </w:rPr>
      </w:pP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 5ـ أستاذنا آية الله محمد علي الحكيم أصيب عام 1989م بعارض في القلب، فاقترح طبيب القلب الدكتور مجيد عبد الأمير أن يمتنع من التدخين باستثناء أربع أو خمس سجائر يومياً، فالتزم بهذا العدد طيلة عشر سنوات حتى اليوم، فما زاد سيجارة واحدة قط.</w:t>
      </w:r>
    </w:p>
    <w:p w:rsidR="00497CC5" w:rsidRPr="00497CC5" w:rsidRDefault="00497CC5" w:rsidP="00406A54">
      <w:pPr>
        <w:jc w:val="both"/>
        <w:rPr>
          <w:rFonts w:ascii="Lotus Linotype" w:hAnsi="Lotus Linotype" w:cs="Lotus Linotype"/>
          <w:sz w:val="32"/>
          <w:szCs w:val="32"/>
          <w:rtl/>
        </w:rPr>
      </w:pPr>
      <w:r w:rsidRPr="00497CC5">
        <w:rPr>
          <w:rFonts w:ascii="Lotus Linotype" w:hAnsi="Lotus Linotype" w:cs="Lotus Linotype"/>
          <w:sz w:val="32"/>
          <w:szCs w:val="32"/>
          <w:rtl/>
        </w:rPr>
        <w:t xml:space="preserve"> 6ـ آية الله التقي الورع</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محمد رضا الموسوي الخرسان ترك « النارجيلة » منذ سنين، وأعقبها بترك التدخين، وكنّا هذا العام في عمّان سوية للعلاج والاستشفاء، فسافرنا إلى مدينة جرش، وهي تبعد عن عمّان خمسين كيلو متراً، وذلك صباح الأحد 15|8|1999م مع رفقة أبرار لغرض النزهة والسياحة وشم النسيم كما يقولون</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وتناولنا الغذاء في مطعم ريفي قائم بين السهول والجبال، وبعد الغداء أخذ سماحة السيد بالنظر الناطق وهو يبتسم، قلت له ماذا؟ قال : أريد « نرجيلة » أجدد بها العهود السابقة، فأحضرت له نرجيلة بكل مواصفاتها الراقية، فتمتع بها برهة من الزمن رأينا فيها البشر والفرح يغمرانه بسعادة شاملة</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w:t>
      </w:r>
    </w:p>
    <w:p w:rsidR="00497CC5" w:rsidRPr="00497CC5" w:rsidRDefault="00497CC5" w:rsidP="00406A54">
      <w:pPr>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26"/>
        <w:gridCol w:w="2946"/>
        <w:gridCol w:w="3406"/>
      </w:tblGrid>
      <w:tr w:rsidR="00497CC5" w:rsidRPr="00497CC5" w:rsidTr="00A63C0F">
        <w:trPr>
          <w:jc w:val="center"/>
        </w:trPr>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593850" cy="1601128"/>
                  <wp:effectExtent l="19050" t="0" r="6350" b="0"/>
                  <wp:docPr id="18" name="صورة 4" descr="C:\Users\ابوانس\Desktop\مجلد جديد ‫(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مجلد جديد ‫(4)‬\1.png"/>
                          <pic:cNvPicPr>
                            <a:picLocks noChangeAspect="1" noChangeArrowheads="1"/>
                          </pic:cNvPicPr>
                        </pic:nvPicPr>
                        <pic:blipFill>
                          <a:blip r:embed="rId25"/>
                          <a:srcRect/>
                          <a:stretch>
                            <a:fillRect/>
                          </a:stretch>
                        </pic:blipFill>
                        <pic:spPr bwMode="auto">
                          <a:xfrm>
                            <a:off x="0" y="0"/>
                            <a:ext cx="1595306" cy="1602590"/>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600200" cy="1608622"/>
                  <wp:effectExtent l="19050" t="0" r="0" b="0"/>
                  <wp:docPr id="26" name="صورة 5" descr="C:\Users\ابوانس\Desktop\مجلد جديد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بوانس\Desktop\مجلد جديد ‫(4)‬\2.jpg"/>
                          <pic:cNvPicPr>
                            <a:picLocks noChangeAspect="1" noChangeArrowheads="1"/>
                          </pic:cNvPicPr>
                        </pic:nvPicPr>
                        <pic:blipFill>
                          <a:blip r:embed="rId26"/>
                          <a:srcRect/>
                          <a:stretch>
                            <a:fillRect/>
                          </a:stretch>
                        </pic:blipFill>
                        <pic:spPr bwMode="auto">
                          <a:xfrm>
                            <a:off x="0" y="0"/>
                            <a:ext cx="1602435" cy="1610869"/>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2006600" cy="1606789"/>
                  <wp:effectExtent l="19050" t="0" r="0" b="0"/>
                  <wp:docPr id="27" name="صورة 6" descr="C:\Users\ابوانس\Desktop\مجلد جديد ‫(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بوانس\Desktop\مجلد جديد ‫(4)‬\7.bmp"/>
                          <pic:cNvPicPr>
                            <a:picLocks noChangeAspect="1" noChangeArrowheads="1"/>
                          </pic:cNvPicPr>
                        </pic:nvPicPr>
                        <pic:blipFill>
                          <a:blip r:embed="rId27"/>
                          <a:srcRect/>
                          <a:stretch>
                            <a:fillRect/>
                          </a:stretch>
                        </pic:blipFill>
                        <pic:spPr bwMode="auto">
                          <a:xfrm>
                            <a:off x="0" y="0"/>
                            <a:ext cx="2006923" cy="1607048"/>
                          </a:xfrm>
                          <a:prstGeom prst="rect">
                            <a:avLst/>
                          </a:prstGeom>
                          <a:noFill/>
                          <a:ln w="9525">
                            <a:noFill/>
                            <a:miter lim="800000"/>
                            <a:headEnd/>
                            <a:tailEnd/>
                          </a:ln>
                        </pic:spPr>
                      </pic:pic>
                    </a:graphicData>
                  </a:graphic>
                </wp:inline>
              </w:drawing>
            </w:r>
          </w:p>
        </w:tc>
      </w:tr>
      <w:tr w:rsidR="00497CC5" w:rsidRPr="00497CC5" w:rsidTr="00A63C0F">
        <w:trPr>
          <w:jc w:val="center"/>
        </w:trPr>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631950" cy="1365250"/>
                  <wp:effectExtent l="19050" t="0" r="6350" b="0"/>
                  <wp:docPr id="28" name="صورة 7" descr="C:\Users\ابوانس\Desktop\مجلد جديد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بوانس\Desktop\مجلد جديد ‫(4)‬\6.jpg"/>
                          <pic:cNvPicPr>
                            <a:picLocks noChangeAspect="1" noChangeArrowheads="1"/>
                          </pic:cNvPicPr>
                        </pic:nvPicPr>
                        <pic:blipFill>
                          <a:blip r:embed="rId28"/>
                          <a:srcRect/>
                          <a:stretch>
                            <a:fillRect/>
                          </a:stretch>
                        </pic:blipFill>
                        <pic:spPr bwMode="auto">
                          <a:xfrm>
                            <a:off x="0" y="0"/>
                            <a:ext cx="1631950" cy="1365250"/>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682750" cy="1396432"/>
                  <wp:effectExtent l="19050" t="0" r="0" b="0"/>
                  <wp:docPr id="29" name="صورة 8" descr="C:\Users\ابوانس\Desktop\مجلد جديد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ابوانس\Desktop\مجلد جديد ‫(4)‬\3.jpg"/>
                          <pic:cNvPicPr>
                            <a:picLocks noChangeAspect="1" noChangeArrowheads="1"/>
                          </pic:cNvPicPr>
                        </pic:nvPicPr>
                        <pic:blipFill>
                          <a:blip r:embed="rId29"/>
                          <a:srcRect/>
                          <a:stretch>
                            <a:fillRect/>
                          </a:stretch>
                        </pic:blipFill>
                        <pic:spPr bwMode="auto">
                          <a:xfrm>
                            <a:off x="0" y="0"/>
                            <a:ext cx="1682750" cy="1396432"/>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898650" cy="1397000"/>
                  <wp:effectExtent l="19050" t="0" r="6350" b="0"/>
                  <wp:docPr id="30" name="صورة 9" descr="C:\Users\ابوانس\Desktop\مجلد جديد ‫(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ابوانس\Desktop\مجلد جديد ‫(4)‬\8.jpg"/>
                          <pic:cNvPicPr>
                            <a:picLocks noChangeAspect="1" noChangeArrowheads="1"/>
                          </pic:cNvPicPr>
                        </pic:nvPicPr>
                        <pic:blipFill>
                          <a:blip r:embed="rId30"/>
                          <a:srcRect/>
                          <a:stretch>
                            <a:fillRect/>
                          </a:stretch>
                        </pic:blipFill>
                        <pic:spPr bwMode="auto">
                          <a:xfrm>
                            <a:off x="0" y="0"/>
                            <a:ext cx="1903014" cy="1400211"/>
                          </a:xfrm>
                          <a:prstGeom prst="rect">
                            <a:avLst/>
                          </a:prstGeom>
                          <a:noFill/>
                          <a:ln w="9525">
                            <a:noFill/>
                            <a:miter lim="800000"/>
                            <a:headEnd/>
                            <a:tailEnd/>
                          </a:ln>
                        </pic:spPr>
                      </pic:pic>
                    </a:graphicData>
                  </a:graphic>
                </wp:inline>
              </w:drawing>
            </w:r>
          </w:p>
        </w:tc>
      </w:tr>
      <w:tr w:rsidR="00497CC5" w:rsidRPr="00497CC5" w:rsidTr="00A63C0F">
        <w:trPr>
          <w:jc w:val="center"/>
        </w:trPr>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579009" cy="1873250"/>
                  <wp:effectExtent l="19050" t="0" r="2141" b="0"/>
                  <wp:docPr id="31" name="صورة 10" descr="C:\Users\ابوانس\Desktop\مجلد جديد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ابوانس\Desktop\مجلد جديد ‫(4)‬\4.jpg"/>
                          <pic:cNvPicPr>
                            <a:picLocks noChangeAspect="1" noChangeArrowheads="1"/>
                          </pic:cNvPicPr>
                        </pic:nvPicPr>
                        <pic:blipFill>
                          <a:blip r:embed="rId31"/>
                          <a:srcRect/>
                          <a:stretch>
                            <a:fillRect/>
                          </a:stretch>
                        </pic:blipFill>
                        <pic:spPr bwMode="auto">
                          <a:xfrm>
                            <a:off x="0" y="0"/>
                            <a:ext cx="1581150" cy="1875789"/>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714500" cy="1905386"/>
                  <wp:effectExtent l="19050" t="0" r="0" b="0"/>
                  <wp:docPr id="32" name="صورة 11" descr="C:\Users\ابوانس\Desktop\مجلد جديد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ابوانس\Desktop\مجلد جديد ‫(4)‬\5.jpg"/>
                          <pic:cNvPicPr>
                            <a:picLocks noChangeAspect="1" noChangeArrowheads="1"/>
                          </pic:cNvPicPr>
                        </pic:nvPicPr>
                        <pic:blipFill>
                          <a:blip r:embed="rId32"/>
                          <a:srcRect/>
                          <a:stretch>
                            <a:fillRect/>
                          </a:stretch>
                        </pic:blipFill>
                        <pic:spPr bwMode="auto">
                          <a:xfrm>
                            <a:off x="0" y="0"/>
                            <a:ext cx="1714500" cy="1905386"/>
                          </a:xfrm>
                          <a:prstGeom prst="rect">
                            <a:avLst/>
                          </a:prstGeom>
                          <a:noFill/>
                          <a:ln w="9525">
                            <a:noFill/>
                            <a:miter lim="800000"/>
                            <a:headEnd/>
                            <a:tailEnd/>
                          </a:ln>
                        </pic:spPr>
                      </pic:pic>
                    </a:graphicData>
                  </a:graphic>
                </wp:inline>
              </w:drawing>
            </w:r>
          </w:p>
        </w:tc>
        <w:tc>
          <w:tcPr>
            <w:tcW w:w="0" w:type="auto"/>
            <w:vAlign w:val="center"/>
          </w:tcPr>
          <w:p w:rsidR="00497CC5" w:rsidRPr="00497CC5" w:rsidRDefault="00497CC5"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1955800" cy="1872867"/>
                  <wp:effectExtent l="19050" t="0" r="6350" b="0"/>
                  <wp:docPr id="33" name="صورة 13" descr="C:\Users\ابوانس\Desktop\مجلد جديد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ابوانس\Desktop\مجلد جديد ‫(4)‬\9.jpg"/>
                          <pic:cNvPicPr>
                            <a:picLocks noChangeAspect="1" noChangeArrowheads="1"/>
                          </pic:cNvPicPr>
                        </pic:nvPicPr>
                        <pic:blipFill>
                          <a:blip r:embed="rId33"/>
                          <a:srcRect/>
                          <a:stretch>
                            <a:fillRect/>
                          </a:stretch>
                        </pic:blipFill>
                        <pic:spPr bwMode="auto">
                          <a:xfrm>
                            <a:off x="0" y="0"/>
                            <a:ext cx="1956200" cy="1873250"/>
                          </a:xfrm>
                          <a:prstGeom prst="rect">
                            <a:avLst/>
                          </a:prstGeom>
                          <a:noFill/>
                          <a:ln w="9525">
                            <a:noFill/>
                            <a:miter lim="800000"/>
                            <a:headEnd/>
                            <a:tailEnd/>
                          </a:ln>
                        </pic:spPr>
                      </pic:pic>
                    </a:graphicData>
                  </a:graphic>
                </wp:inline>
              </w:drawing>
            </w:r>
          </w:p>
        </w:tc>
      </w:tr>
      <w:tr w:rsidR="00497CC5" w:rsidRPr="00497CC5" w:rsidTr="00A63C0F">
        <w:trPr>
          <w:jc w:val="center"/>
        </w:trPr>
        <w:tc>
          <w:tcPr>
            <w:tcW w:w="0" w:type="auto"/>
            <w:gridSpan w:val="3"/>
            <w:vAlign w:val="center"/>
          </w:tcPr>
          <w:p w:rsidR="00497CC5" w:rsidRPr="00497CC5" w:rsidRDefault="00497CC5" w:rsidP="00406A54">
            <w:pPr>
              <w:jc w:val="center"/>
              <w:rPr>
                <w:rFonts w:ascii="Lotus Linotype" w:hAnsi="Lotus Linotype" w:cs="Lotus Linotype"/>
                <w:noProof/>
                <w:sz w:val="24"/>
                <w:szCs w:val="24"/>
                <w:rtl/>
              </w:rPr>
            </w:pPr>
            <w:r w:rsidRPr="00497CC5">
              <w:rPr>
                <w:rFonts w:ascii="Lotus Linotype" w:hAnsi="Lotus Linotype" w:cs="Lotus Linotype" w:hint="cs"/>
                <w:noProof/>
                <w:sz w:val="24"/>
                <w:szCs w:val="24"/>
                <w:rtl/>
              </w:rPr>
              <w:t>التدخين ظاهرة متفشية عند علماء الشيعة</w:t>
            </w:r>
          </w:p>
        </w:tc>
      </w:tr>
    </w:tbl>
    <w:p w:rsidR="00497CC5" w:rsidRPr="00497CC5" w:rsidRDefault="00497CC5" w:rsidP="00406A54">
      <w:pPr>
        <w:rPr>
          <w:rFonts w:ascii="Lotus Linotype" w:hAnsi="Lotus Linotype" w:cs="Lotus Linotype"/>
          <w:sz w:val="32"/>
          <w:szCs w:val="32"/>
          <w:rtl/>
        </w:rPr>
      </w:pPr>
    </w:p>
    <w:p w:rsidR="00497CC5" w:rsidRPr="00497CC5" w:rsidRDefault="00497CC5" w:rsidP="00406A54">
      <w:pPr>
        <w:rPr>
          <w:rFonts w:ascii="Lotus Linotype" w:hAnsi="Lotus Linotype" w:cs="Lotus Linotype"/>
          <w:sz w:val="32"/>
          <w:szCs w:val="32"/>
          <w:rtl/>
        </w:rPr>
      </w:pPr>
    </w:p>
    <w:p w:rsidR="00497CC5" w:rsidRPr="00497CC5" w:rsidRDefault="00497CC5" w:rsidP="00406A54">
      <w:pPr>
        <w:pStyle w:val="ArabicTransparent18"/>
        <w:spacing w:line="240" w:lineRule="auto"/>
        <w:rPr>
          <w:rFonts w:ascii="Lotus Linotype" w:hAnsi="Lotus Linotype" w:cs="Lotus Linotype"/>
          <w:i w:val="0"/>
          <w:iCs w:val="0"/>
          <w:color w:val="auto"/>
          <w:sz w:val="32"/>
          <w:szCs w:val="32"/>
          <w:rtl/>
        </w:rPr>
      </w:pPr>
      <w:r w:rsidRPr="00497CC5">
        <w:rPr>
          <w:rFonts w:ascii="Lotus Linotype" w:hAnsi="Lotus Linotype" w:cs="Lotus Linotype"/>
          <w:i w:val="0"/>
          <w:iCs w:val="0"/>
          <w:color w:val="auto"/>
          <w:sz w:val="32"/>
          <w:szCs w:val="32"/>
          <w:rtl/>
        </w:rPr>
        <w:t>الألبسة الرجالية والألقاب:</w:t>
      </w:r>
    </w:p>
    <w:p w:rsidR="00497CC5" w:rsidRPr="00497CC5" w:rsidRDefault="00497CC5" w:rsidP="00406A54">
      <w:pPr>
        <w:ind w:firstLine="284"/>
        <w:jc w:val="lowKashida"/>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1- الدشداشة:</w:t>
      </w:r>
      <w:r w:rsidRPr="00497CC5">
        <w:rPr>
          <w:rFonts w:ascii="Lotus Linotype" w:hAnsi="Lotus Linotype" w:cs="Lotus Linotype"/>
          <w:sz w:val="32"/>
          <w:szCs w:val="32"/>
          <w:rtl/>
        </w:rPr>
        <w:t xml:space="preserve"> وهو ثوب فضفاض يصل إلى وسط الساق .</w:t>
      </w:r>
    </w:p>
    <w:p w:rsidR="00497CC5" w:rsidRPr="00497CC5" w:rsidRDefault="00497CC5" w:rsidP="00406A54">
      <w:pPr>
        <w:ind w:firstLine="284"/>
        <w:jc w:val="lowKashida"/>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2- الغترة:</w:t>
      </w:r>
      <w:r w:rsidRPr="00497CC5">
        <w:rPr>
          <w:rFonts w:ascii="Lotus Linotype" w:hAnsi="Lotus Linotype" w:cs="Lotus Linotype"/>
          <w:sz w:val="32"/>
          <w:szCs w:val="32"/>
          <w:rtl/>
        </w:rPr>
        <w:t xml:space="preserve"> كانت تلبس بدون عقال وهي مع الدشداشة و الإزار تكوّن اللباس الذي يلبسه عامة الشيعة.</w:t>
      </w:r>
    </w:p>
    <w:p w:rsidR="00497CC5" w:rsidRPr="00497CC5" w:rsidRDefault="00497CC5" w:rsidP="00406A54">
      <w:pPr>
        <w:ind w:firstLine="284"/>
        <w:jc w:val="lowKashida"/>
        <w:rPr>
          <w:rFonts w:ascii="Lotus Linotype" w:hAnsi="Lotus Linotype" w:cs="Lotus Linotype"/>
          <w:sz w:val="32"/>
          <w:szCs w:val="32"/>
        </w:rPr>
      </w:pPr>
      <w:r w:rsidRPr="002F3E1F">
        <w:rPr>
          <w:rStyle w:val="ArabicTransparent181"/>
          <w:rFonts w:ascii="Lotus Linotype" w:hAnsi="Lotus Linotype" w:cs="Lotus Linotype" w:hint="default"/>
          <w:iCs w:val="0"/>
          <w:color w:val="auto"/>
          <w:sz w:val="32"/>
          <w:szCs w:val="32"/>
          <w:rtl/>
        </w:rPr>
        <w:t>3- الإزار:</w:t>
      </w:r>
      <w:r w:rsidRPr="00497CC5">
        <w:rPr>
          <w:rFonts w:ascii="Lotus Linotype" w:hAnsi="Lotus Linotype" w:cs="Lotus Linotype"/>
          <w:sz w:val="32"/>
          <w:szCs w:val="32"/>
          <w:rtl/>
        </w:rPr>
        <w:t xml:space="preserve"> قطعة من القماش على شكل فوطة تلبس بدل السراويل.</w:t>
      </w:r>
    </w:p>
    <w:p w:rsidR="00497CC5" w:rsidRPr="00497CC5" w:rsidRDefault="00497CC5" w:rsidP="00406A54">
      <w:pPr>
        <w:ind w:firstLine="284"/>
        <w:jc w:val="lowKashida"/>
        <w:rPr>
          <w:rFonts w:ascii="Lotus Linotype" w:hAnsi="Lotus Linotype" w:cs="Lotus Linotype"/>
          <w:sz w:val="32"/>
          <w:szCs w:val="32"/>
        </w:rPr>
      </w:pPr>
      <w:r w:rsidRPr="002F3E1F">
        <w:rPr>
          <w:rStyle w:val="ArabicTransparent181"/>
          <w:rFonts w:ascii="Lotus Linotype" w:hAnsi="Lotus Linotype" w:cs="Lotus Linotype" w:hint="default"/>
          <w:iCs w:val="0"/>
          <w:color w:val="auto"/>
          <w:sz w:val="32"/>
          <w:szCs w:val="32"/>
          <w:rtl/>
        </w:rPr>
        <w:t>4- البشت:</w:t>
      </w:r>
      <w:r w:rsidRPr="00497CC5">
        <w:rPr>
          <w:rFonts w:ascii="Lotus Linotype" w:hAnsi="Lotus Linotype" w:cs="Lotus Linotype"/>
          <w:sz w:val="32"/>
          <w:szCs w:val="32"/>
          <w:rtl/>
        </w:rPr>
        <w:t xml:space="preserve"> ويسمى المشلح أو العباءة وتوشى حواشيه بالأسلاك الذهبية أو الخيوط الحريرية إذا كان لابسه (ملا).</w:t>
      </w:r>
    </w:p>
    <w:p w:rsidR="00497CC5" w:rsidRPr="00497CC5" w:rsidRDefault="00497CC5" w:rsidP="00406A54">
      <w:pPr>
        <w:ind w:firstLine="284"/>
        <w:jc w:val="lowKashida"/>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lastRenderedPageBreak/>
        <w:t>5- العمامة:</w:t>
      </w:r>
      <w:r w:rsidRPr="00497CC5">
        <w:rPr>
          <w:rFonts w:ascii="Lotus Linotype" w:hAnsi="Lotus Linotype" w:cs="Lotus Linotype"/>
          <w:sz w:val="32"/>
          <w:szCs w:val="32"/>
          <w:rtl/>
        </w:rPr>
        <w:t xml:space="preserve"> </w:t>
      </w:r>
      <w:r w:rsidRPr="00497CC5">
        <w:rPr>
          <w:rFonts w:ascii="Lotus Linotype" w:hAnsi="Lotus Linotype" w:cs="Lotus Linotype" w:hint="cs"/>
          <w:sz w:val="32"/>
          <w:szCs w:val="32"/>
          <w:rtl/>
        </w:rPr>
        <w:t xml:space="preserve">لا يلبسها إلا العلماء، </w:t>
      </w:r>
      <w:r w:rsidRPr="00497CC5">
        <w:rPr>
          <w:rFonts w:ascii="Lotus Linotype" w:hAnsi="Lotus Linotype" w:cs="Lotus Linotype"/>
          <w:sz w:val="32"/>
          <w:szCs w:val="32"/>
          <w:rtl/>
        </w:rPr>
        <w:t xml:space="preserve">وتتميز طبقة لابسيها حسب ألوانها، فإذا كانت بيضاء فهي تدل على أن لابسها عالم </w:t>
      </w:r>
      <w:r w:rsidRPr="00497CC5">
        <w:rPr>
          <w:rFonts w:ascii="Lotus Linotype" w:hAnsi="Lotus Linotype" w:cs="Lotus Linotype" w:hint="cs"/>
          <w:sz w:val="32"/>
          <w:szCs w:val="32"/>
          <w:rtl/>
        </w:rPr>
        <w:t xml:space="preserve">غير سيد </w:t>
      </w:r>
      <w:r w:rsidRPr="00497CC5">
        <w:rPr>
          <w:rFonts w:ascii="Lotus Linotype" w:hAnsi="Lotus Linotype" w:cs="Lotus Linotype"/>
          <w:sz w:val="32"/>
          <w:szCs w:val="32"/>
          <w:rtl/>
        </w:rPr>
        <w:t>عندهم، وإذا كانت سوداء فلابسها من</w:t>
      </w:r>
      <w:r w:rsidRPr="00497CC5">
        <w:rPr>
          <w:rFonts w:ascii="Lotus Linotype" w:hAnsi="Lotus Linotype" w:cs="Lotus Linotype" w:hint="cs"/>
          <w:sz w:val="32"/>
          <w:szCs w:val="32"/>
          <w:rtl/>
        </w:rPr>
        <w:t xml:space="preserve"> العلماء</w:t>
      </w:r>
      <w:r w:rsidRPr="00497CC5">
        <w:rPr>
          <w:rFonts w:ascii="Lotus Linotype" w:hAnsi="Lotus Linotype" w:cs="Lotus Linotype"/>
          <w:sz w:val="32"/>
          <w:szCs w:val="32"/>
          <w:rtl/>
        </w:rPr>
        <w:t xml:space="preserve"> العلويين(السادة)</w:t>
      </w:r>
      <w:r w:rsidRPr="00497CC5">
        <w:rPr>
          <w:rFonts w:ascii="Lotus Linotype" w:hAnsi="Lotus Linotype" w:cs="Lotus Linotype" w:hint="cs"/>
          <w:sz w:val="32"/>
          <w:szCs w:val="32"/>
          <w:rtl/>
        </w:rPr>
        <w:t>.</w:t>
      </w:r>
      <w:r w:rsidRPr="00497CC5">
        <w:rPr>
          <w:rFonts w:ascii="Tahoma" w:hAnsi="Tahoma" w:cs="Tahoma"/>
          <w:sz w:val="32"/>
          <w:szCs w:val="32"/>
        </w:rPr>
        <w:t xml:space="preserve"> </w:t>
      </w:r>
    </w:p>
    <w:p w:rsidR="00497CC5" w:rsidRPr="00497CC5" w:rsidRDefault="00497CC5" w:rsidP="00406A54">
      <w:pPr>
        <w:jc w:val="both"/>
        <w:rPr>
          <w:sz w:val="32"/>
          <w:szCs w:val="32"/>
        </w:rPr>
      </w:pPr>
      <w:r w:rsidRPr="00497CC5">
        <w:rPr>
          <w:rFonts w:ascii="Lotus Linotype" w:hAnsi="Lotus Linotype" w:cs="Lotus Linotype" w:hint="cs"/>
          <w:b/>
          <w:bCs/>
          <w:sz w:val="32"/>
          <w:szCs w:val="32"/>
          <w:rtl/>
        </w:rPr>
        <w:t>طرفة:</w:t>
      </w:r>
      <w:r w:rsidRPr="00497CC5">
        <w:rPr>
          <w:rFonts w:ascii="Lotus Linotype" w:hAnsi="Lotus Linotype" w:cs="Lotus Linotype" w:hint="cs"/>
          <w:sz w:val="32"/>
          <w:szCs w:val="32"/>
          <w:rtl/>
        </w:rPr>
        <w:t xml:space="preserve"> بسبب ما يتميز به أصحاب العمامة السوداء من مميزات تفوق الجميع ف</w:t>
      </w:r>
      <w:r w:rsidRPr="00497CC5">
        <w:rPr>
          <w:rFonts w:ascii="Lotus Linotype" w:hAnsi="Lotus Linotype" w:cs="Lotus Linotype"/>
          <w:sz w:val="32"/>
          <w:szCs w:val="32"/>
          <w:rtl/>
        </w:rPr>
        <w:t>علاوة على تغيير لون العمائم من البيضاء إلى السوداء وأن يسبق أسماءهم لقب "السيد" بدلا من "الشيخ" يترتب على الانتساب للنبي ال</w:t>
      </w:r>
      <w:r w:rsidRPr="00497CC5">
        <w:rPr>
          <w:rFonts w:ascii="Lotus Linotype" w:hAnsi="Lotus Linotype" w:cs="Lotus Linotype" w:hint="cs"/>
          <w:sz w:val="32"/>
          <w:szCs w:val="32"/>
          <w:rtl/>
        </w:rPr>
        <w:t>أ</w:t>
      </w:r>
      <w:r w:rsidRPr="00497CC5">
        <w:rPr>
          <w:rFonts w:ascii="Lotus Linotype" w:hAnsi="Lotus Linotype" w:cs="Lotus Linotype"/>
          <w:sz w:val="32"/>
          <w:szCs w:val="32"/>
          <w:rtl/>
        </w:rPr>
        <w:t xml:space="preserve">كرم </w:t>
      </w:r>
      <w:r w:rsidRPr="00497CC5">
        <w:rPr>
          <w:rFonts w:ascii="Lotus Linotype" w:hAnsi="Lotus Linotype" w:cs="Lotus Linotype" w:hint="cs"/>
          <w:sz w:val="32"/>
          <w:szCs w:val="32"/>
          <w:rtl/>
        </w:rPr>
        <w:t>أ</w:t>
      </w:r>
      <w:r w:rsidRPr="00497CC5">
        <w:rPr>
          <w:rFonts w:ascii="Lotus Linotype" w:hAnsi="Lotus Linotype" w:cs="Lotus Linotype"/>
          <w:sz w:val="32"/>
          <w:szCs w:val="32"/>
          <w:rtl/>
        </w:rPr>
        <w:t>يضا تغيرا في  الالتزامات والامتيازات بشأن الصدقات والزكاة الشرعية</w:t>
      </w:r>
      <w:r w:rsidRPr="00497CC5">
        <w:rPr>
          <w:rFonts w:ascii="Lotus Linotype" w:hAnsi="Lotus Linotype" w:cs="Lotus Linotype" w:hint="cs"/>
          <w:sz w:val="32"/>
          <w:szCs w:val="32"/>
          <w:rtl/>
        </w:rPr>
        <w:t xml:space="preserve"> </w:t>
      </w:r>
      <w:r w:rsidRPr="00497CC5">
        <w:rPr>
          <w:rFonts w:ascii="Lotus Linotype" w:hAnsi="Lotus Linotype" w:cs="Lotus Linotype"/>
          <w:sz w:val="32"/>
          <w:szCs w:val="32"/>
          <w:rtl/>
        </w:rPr>
        <w:t xml:space="preserve">"الخمس"، </w:t>
      </w:r>
      <w:r w:rsidRPr="00497CC5">
        <w:rPr>
          <w:rFonts w:ascii="Lotus Linotype" w:hAnsi="Lotus Linotype" w:cs="Lotus Linotype" w:hint="cs"/>
          <w:sz w:val="32"/>
          <w:szCs w:val="32"/>
          <w:rtl/>
        </w:rPr>
        <w:t>لهذا السبب حدثت في القطيف حادثة طريفة، كانت تندر العقلاء في المنطقة، فبين عشية وضحاها تفاجأ أهالي المنطقة بإعلان غريب، وهو أن أسرة النمر، وهي إحدى الأسر العريقة في المنطقة والتي كانت تزعم أن أصولها من نجد، أصبحت موسوية من آل البيت ولبس علمائها العمامة السوداء في حفل بهيج، إلا أن العقلاء  من هذه الأسرة قابلوا هذه المهزلة ببيان سريع وحاسم بالتبرِ من هذا النسب المزعوم، وتبين لك هذه القصة مدى مصداقية انتساب علماء الشيعة لآل البيت وبالأخص منهم العجم.</w:t>
      </w:r>
      <w:r w:rsidRPr="00497CC5">
        <w:rPr>
          <w:sz w:val="32"/>
          <w:szCs w:val="32"/>
        </w:rPr>
        <w:t xml:space="preserve"> </w:t>
      </w:r>
    </w:p>
    <w:p w:rsidR="00497CC5" w:rsidRPr="00497CC5" w:rsidRDefault="00497CC5" w:rsidP="00406A54">
      <w:pPr>
        <w:ind w:firstLine="284"/>
        <w:jc w:val="both"/>
        <w:rPr>
          <w:rFonts w:ascii="Lotus Linotype" w:hAnsi="Lotus Linotype" w:cs="Lotus Linotype"/>
          <w:sz w:val="32"/>
          <w:szCs w:val="32"/>
          <w:rtl/>
        </w:rPr>
      </w:pPr>
    </w:p>
    <w:tbl>
      <w:tblPr>
        <w:tblStyle w:val="afd"/>
        <w:bidiVisual/>
        <w:tblW w:w="0" w:type="auto"/>
        <w:jc w:val="center"/>
        <w:tblLook w:val="04A0"/>
      </w:tblPr>
      <w:tblGrid>
        <w:gridCol w:w="7326"/>
      </w:tblGrid>
      <w:tr w:rsidR="00497CC5" w:rsidRPr="00497CC5" w:rsidTr="00497CC5">
        <w:trPr>
          <w:jc w:val="center"/>
        </w:trPr>
        <w:tc>
          <w:tcPr>
            <w:tcW w:w="0" w:type="auto"/>
            <w:tcBorders>
              <w:top w:val="nil"/>
              <w:left w:val="nil"/>
              <w:bottom w:val="nil"/>
              <w:right w:val="nil"/>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3975100" cy="2244762"/>
                  <wp:effectExtent l="19050" t="0" r="6350" b="0"/>
                  <wp:docPr id="34" name="صورة 14" descr="C:\Users\ابوانس\Desktop\مجلد جديد ‫(4)‬\3amamax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ابوانس\Desktop\مجلد جديد ‫(4)‬\3amamaxc3.jpg"/>
                          <pic:cNvPicPr>
                            <a:picLocks noChangeAspect="1" noChangeArrowheads="1"/>
                          </pic:cNvPicPr>
                        </pic:nvPicPr>
                        <pic:blipFill>
                          <a:blip r:embed="rId34"/>
                          <a:srcRect/>
                          <a:stretch>
                            <a:fillRect/>
                          </a:stretch>
                        </pic:blipFill>
                        <pic:spPr bwMode="auto">
                          <a:xfrm>
                            <a:off x="0" y="0"/>
                            <a:ext cx="3975100" cy="2244762"/>
                          </a:xfrm>
                          <a:prstGeom prst="rect">
                            <a:avLst/>
                          </a:prstGeom>
                          <a:noFill/>
                          <a:ln w="9525">
                            <a:noFill/>
                            <a:miter lim="800000"/>
                            <a:headEnd/>
                            <a:tailEnd/>
                          </a:ln>
                        </pic:spPr>
                      </pic:pic>
                    </a:graphicData>
                  </a:graphic>
                </wp:inline>
              </w:drawing>
            </w:r>
          </w:p>
        </w:tc>
      </w:tr>
      <w:tr w:rsidR="00497CC5" w:rsidRPr="00497CC5" w:rsidTr="00497CC5">
        <w:trPr>
          <w:jc w:val="center"/>
        </w:trPr>
        <w:tc>
          <w:tcPr>
            <w:tcW w:w="0" w:type="auto"/>
            <w:tcBorders>
              <w:top w:val="nil"/>
              <w:left w:val="nil"/>
              <w:bottom w:val="nil"/>
              <w:right w:val="nil"/>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النمر(الصايغ) قبل وبعد السيادة!!!</w:t>
            </w:r>
          </w:p>
        </w:tc>
      </w:tr>
      <w:tr w:rsidR="00497CC5" w:rsidRPr="00497CC5" w:rsidTr="00497CC5">
        <w:trPr>
          <w:jc w:val="center"/>
        </w:trPr>
        <w:tc>
          <w:tcPr>
            <w:tcW w:w="0" w:type="auto"/>
            <w:tcBorders>
              <w:top w:val="nil"/>
              <w:left w:val="nil"/>
              <w:bottom w:val="nil"/>
              <w:right w:val="nil"/>
            </w:tcBorders>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noProof/>
                <w:rtl/>
              </w:rPr>
              <w:lastRenderedPageBreak/>
              <w:drawing>
                <wp:inline distT="0" distB="0" distL="0" distR="0">
                  <wp:extent cx="4490856" cy="6385103"/>
                  <wp:effectExtent l="19050" t="0" r="4944" b="0"/>
                  <wp:docPr id="37" name="صورة 16" descr="C:\Users\ابوانس\Desktop\مجلد جديد ‫(4)‬\s2mv709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ابوانس\Desktop\مجلد جديد ‫(4)‬\s2mv709c9.jpg"/>
                          <pic:cNvPicPr>
                            <a:picLocks noChangeAspect="1" noChangeArrowheads="1"/>
                          </pic:cNvPicPr>
                        </pic:nvPicPr>
                        <pic:blipFill>
                          <a:blip r:embed="rId35"/>
                          <a:srcRect/>
                          <a:stretch>
                            <a:fillRect/>
                          </a:stretch>
                        </pic:blipFill>
                        <pic:spPr bwMode="auto">
                          <a:xfrm>
                            <a:off x="0" y="0"/>
                            <a:ext cx="4492294" cy="6387147"/>
                          </a:xfrm>
                          <a:prstGeom prst="rect">
                            <a:avLst/>
                          </a:prstGeom>
                          <a:noFill/>
                          <a:ln w="9525">
                            <a:noFill/>
                            <a:miter lim="800000"/>
                            <a:headEnd/>
                            <a:tailEnd/>
                          </a:ln>
                        </pic:spPr>
                      </pic:pic>
                    </a:graphicData>
                  </a:graphic>
                </wp:inline>
              </w:drawing>
            </w:r>
          </w:p>
        </w:tc>
      </w:tr>
      <w:tr w:rsidR="00497CC5" w:rsidRPr="00497CC5" w:rsidTr="00497C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0" w:type="auto"/>
            <w:vAlign w:val="center"/>
          </w:tcPr>
          <w:p w:rsidR="00497CC5" w:rsidRPr="00497CC5" w:rsidRDefault="00497CC5"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إعلان رسمي من الرابطة العالمية للأنساب الهاشمية ينفون انتساب عائلة النمر للسيادة</w:t>
            </w:r>
          </w:p>
        </w:tc>
      </w:tr>
    </w:tbl>
    <w:p w:rsidR="00497CC5" w:rsidRPr="00497CC5" w:rsidRDefault="00497CC5" w:rsidP="00406A54">
      <w:pPr>
        <w:ind w:firstLine="284"/>
        <w:jc w:val="both"/>
        <w:rPr>
          <w:rFonts w:ascii="Lotus Linotype" w:hAnsi="Lotus Linotype" w:cs="Lotus Linotype"/>
          <w:sz w:val="32"/>
          <w:szCs w:val="32"/>
          <w:rtl/>
        </w:rPr>
      </w:pPr>
    </w:p>
    <w:p w:rsidR="00497CC5" w:rsidRPr="00497CC5" w:rsidRDefault="00497CC5" w:rsidP="00406A54">
      <w:pPr>
        <w:ind w:firstLine="284"/>
        <w:jc w:val="both"/>
        <w:rPr>
          <w:rFonts w:ascii="Lotus Linotype" w:hAnsi="Lotus Linotype" w:cs="Lotus Linotype"/>
          <w:sz w:val="32"/>
          <w:szCs w:val="32"/>
          <w:rtl/>
        </w:rPr>
      </w:pPr>
      <w:r w:rsidRPr="002F3E1F">
        <w:rPr>
          <w:rStyle w:val="ArabicTransparent181"/>
          <w:rFonts w:ascii="Lotus Linotype" w:hAnsi="Lotus Linotype" w:cs="Lotus Linotype" w:hint="default"/>
          <w:iCs w:val="0"/>
          <w:color w:val="auto"/>
          <w:sz w:val="32"/>
          <w:szCs w:val="32"/>
          <w:rtl/>
        </w:rPr>
        <w:t>تنبيه:</w:t>
      </w:r>
      <w:r w:rsidRPr="00497CC5">
        <w:rPr>
          <w:rFonts w:ascii="Lotus Linotype" w:hAnsi="Lotus Linotype" w:cs="Lotus Linotype"/>
          <w:sz w:val="32"/>
          <w:szCs w:val="32"/>
          <w:rtl/>
        </w:rPr>
        <w:t xml:space="preserve"> البعض يفصّل فلقب السادة خاص بنسل الحسن، بينما المنتمون إلى الحسين فيلقبون بالأشراف.</w:t>
      </w:r>
    </w:p>
    <w:p w:rsidR="00497CC5" w:rsidRPr="00497CC5" w:rsidRDefault="00497CC5" w:rsidP="00406A54">
      <w:pPr>
        <w:ind w:firstLine="284"/>
        <w:jc w:val="both"/>
        <w:rPr>
          <w:rFonts w:ascii="Lotus Linotype" w:hAnsi="Lotus Linotype" w:cs="Lotus Linotype"/>
          <w:sz w:val="32"/>
          <w:szCs w:val="32"/>
          <w:rtl/>
        </w:rPr>
      </w:pPr>
      <w:r w:rsidRPr="00497CC5">
        <w:rPr>
          <w:rFonts w:ascii="Lotus Linotype" w:hAnsi="Lotus Linotype" w:cs="Lotus Linotype"/>
          <w:sz w:val="32"/>
          <w:szCs w:val="32"/>
          <w:rtl/>
        </w:rPr>
        <w:t xml:space="preserve"> ويقال أيضا أن كلمة علوي تطلق على الشخص الذي يولد من أم وأب سيد</w:t>
      </w:r>
      <w:r w:rsidRPr="00497CC5">
        <w:rPr>
          <w:rFonts w:ascii="Lotus Linotype" w:hAnsi="Lotus Linotype" w:cs="Lotus Linotype" w:hint="cs"/>
          <w:sz w:val="32"/>
          <w:szCs w:val="32"/>
          <w:rtl/>
        </w:rPr>
        <w:t>،</w:t>
      </w:r>
      <w:r w:rsidRPr="00497CC5">
        <w:rPr>
          <w:rFonts w:ascii="Lotus Linotype" w:hAnsi="Lotus Linotype" w:cs="Lotus Linotype"/>
          <w:sz w:val="32"/>
          <w:szCs w:val="32"/>
          <w:rtl/>
        </w:rPr>
        <w:t xml:space="preserve"> أما الذي يولد من أم سيده وأب عامي فيطلق عليه اسم ميرزا، فإذا كان العكس أي الأب سيد والأم عامية سمي الابن سيد. </w:t>
      </w:r>
    </w:p>
    <w:p w:rsidR="00497CC5" w:rsidRPr="00497CC5" w:rsidRDefault="00497CC5" w:rsidP="00406A54">
      <w:pPr>
        <w:ind w:firstLine="284"/>
        <w:jc w:val="both"/>
        <w:rPr>
          <w:rFonts w:ascii="Lotus Linotype" w:hAnsi="Lotus Linotype" w:cs="Lotus Linotype"/>
          <w:sz w:val="32"/>
          <w:szCs w:val="32"/>
        </w:rPr>
      </w:pPr>
      <w:r w:rsidRPr="00497CC5">
        <w:rPr>
          <w:rFonts w:ascii="Lotus Linotype" w:hAnsi="Lotus Linotype" w:cs="Lotus Linotype"/>
          <w:sz w:val="32"/>
          <w:szCs w:val="32"/>
          <w:rtl/>
        </w:rPr>
        <w:t>والشيعة في المنطقة يسمون من قبل السنة:الشيعة، الرافضة، البحارنة.</w:t>
      </w:r>
      <w:r w:rsidRPr="00497CC5">
        <w:rPr>
          <w:rFonts w:ascii="Lotus Linotype" w:hAnsi="Lotus Linotype" w:cs="Lotus Linotype"/>
          <w:sz w:val="32"/>
          <w:szCs w:val="32"/>
        </w:rPr>
        <w:t xml:space="preserve"> </w:t>
      </w:r>
    </w:p>
    <w:p w:rsidR="00497CC5" w:rsidRDefault="00497CC5" w:rsidP="00406A54">
      <w:pPr>
        <w:ind w:firstLine="454"/>
        <w:jc w:val="lowKashida"/>
        <w:rPr>
          <w:rFonts w:ascii="Lotus Linotype" w:hAnsi="Lotus Linotype" w:cs="Lotus Linotype"/>
          <w:sz w:val="32"/>
          <w:szCs w:val="32"/>
          <w:rtl/>
        </w:rPr>
      </w:pPr>
    </w:p>
    <w:p w:rsidR="002669C2" w:rsidRDefault="002669C2" w:rsidP="00406A54">
      <w:pPr>
        <w:ind w:firstLine="454"/>
        <w:jc w:val="lowKashida"/>
        <w:rPr>
          <w:rFonts w:ascii="Lotus Linotype" w:hAnsi="Lotus Linotype" w:cs="Lotus Linotype"/>
          <w:sz w:val="32"/>
          <w:szCs w:val="32"/>
          <w:rtl/>
        </w:rPr>
      </w:pPr>
    </w:p>
    <w:p w:rsidR="002669C2" w:rsidRPr="0066306B" w:rsidRDefault="002669C2" w:rsidP="00406A54">
      <w:pPr>
        <w:pStyle w:val="ArabicTransparent18"/>
        <w:spacing w:line="240" w:lineRule="auto"/>
        <w:jc w:val="center"/>
        <w:rPr>
          <w:rFonts w:ascii="Lotus Linotype" w:hAnsi="Lotus Linotype" w:cs="Lotus Linotype"/>
          <w:i w:val="0"/>
          <w:iCs w:val="0"/>
          <w:color w:val="auto"/>
          <w:sz w:val="32"/>
          <w:szCs w:val="32"/>
        </w:rPr>
      </w:pPr>
      <w:r w:rsidRPr="0066306B">
        <w:rPr>
          <w:rFonts w:ascii="Lotus Linotype" w:hAnsi="Lotus Linotype" w:cs="Lotus Linotype"/>
          <w:i w:val="0"/>
          <w:iCs w:val="0"/>
          <w:color w:val="auto"/>
          <w:sz w:val="32"/>
          <w:szCs w:val="32"/>
          <w:rtl/>
        </w:rPr>
        <w:t>المناسبات الدينية</w:t>
      </w:r>
    </w:p>
    <w:p w:rsidR="002669C2" w:rsidRPr="0066306B" w:rsidRDefault="002669C2" w:rsidP="00406A54">
      <w:pPr>
        <w:pStyle w:val="ArabicTransparent18"/>
        <w:spacing w:line="240" w:lineRule="auto"/>
        <w:jc w:val="center"/>
        <w:rPr>
          <w:rFonts w:ascii="Lotus Linotype" w:hAnsi="Lotus Linotype" w:cs="Lotus Linotype"/>
          <w:i w:val="0"/>
          <w:iCs w:val="0"/>
          <w:color w:val="auto"/>
          <w:sz w:val="32"/>
          <w:szCs w:val="32"/>
        </w:rPr>
      </w:pPr>
      <w:r w:rsidRPr="0066306B">
        <w:rPr>
          <w:rFonts w:ascii="Lotus Linotype" w:hAnsi="Lotus Linotype" w:cs="Lotus Linotype"/>
          <w:i w:val="0"/>
          <w:iCs w:val="0"/>
          <w:color w:val="auto"/>
          <w:sz w:val="32"/>
          <w:szCs w:val="32"/>
          <w:rtl/>
        </w:rPr>
        <w:t>مواسم الأفراح و الأحزان في المنطقة</w:t>
      </w:r>
    </w:p>
    <w:p w:rsidR="002669C2" w:rsidRPr="0066306B" w:rsidRDefault="002669C2" w:rsidP="00406A54">
      <w:pPr>
        <w:pStyle w:val="ArabicTransparent18"/>
        <w:spacing w:line="240" w:lineRule="auto"/>
        <w:rPr>
          <w:rFonts w:ascii="Lotus Linotype" w:hAnsi="Lotus Linotype" w:cs="Lotus Linotype"/>
          <w:i w:val="0"/>
          <w:iCs w:val="0"/>
          <w:color w:val="auto"/>
          <w:sz w:val="32"/>
          <w:szCs w:val="32"/>
        </w:rPr>
      </w:pPr>
      <w:r w:rsidRPr="0066306B">
        <w:rPr>
          <w:rFonts w:ascii="Lotus Linotype" w:hAnsi="Lotus Linotype" w:cs="Lotus Linotype"/>
          <w:i w:val="0"/>
          <w:iCs w:val="0"/>
          <w:color w:val="auto"/>
          <w:sz w:val="32"/>
          <w:szCs w:val="32"/>
          <w:rtl/>
        </w:rPr>
        <w:t>المساجد والحسينيات:</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تختلف مساجد الشيعة عن </w:t>
      </w:r>
      <w:r>
        <w:rPr>
          <w:rFonts w:ascii="Lotus Linotype" w:hAnsi="Lotus Linotype" w:cs="Lotus Linotype"/>
          <w:sz w:val="32"/>
          <w:szCs w:val="32"/>
          <w:rtl/>
        </w:rPr>
        <w:t>مساجد السنة في المظهر والمخبر.</w:t>
      </w:r>
    </w:p>
    <w:p w:rsidR="002669C2" w:rsidRPr="0066306B" w:rsidRDefault="002669C2" w:rsidP="00406A54">
      <w:pPr>
        <w:ind w:firstLine="284"/>
        <w:jc w:val="lowKashida"/>
        <w:rPr>
          <w:rFonts w:ascii="Lotus Linotype" w:hAnsi="Lotus Linotype" w:cs="Lotus Linotype"/>
          <w:sz w:val="32"/>
          <w:szCs w:val="32"/>
        </w:rPr>
      </w:pPr>
      <w:r w:rsidRPr="0066306B">
        <w:rPr>
          <w:rFonts w:ascii="Lotus Linotype" w:hAnsi="Lotus Linotype" w:cs="Lotus Linotype"/>
          <w:sz w:val="32"/>
          <w:szCs w:val="32"/>
          <w:rtl/>
        </w:rPr>
        <w:t xml:space="preserve"> ففي المظهر: </w:t>
      </w:r>
      <w:r w:rsidRPr="0066306B">
        <w:rPr>
          <w:rFonts w:ascii="Lotus Linotype" w:hAnsi="Lotus Linotype" w:cs="Lotus Linotype" w:hint="cs"/>
          <w:sz w:val="32"/>
          <w:szCs w:val="32"/>
          <w:rtl/>
        </w:rPr>
        <w:t>ت</w:t>
      </w:r>
      <w:r w:rsidRPr="0066306B">
        <w:rPr>
          <w:rFonts w:ascii="Lotus Linotype" w:hAnsi="Lotus Linotype" w:cs="Lotus Linotype"/>
          <w:sz w:val="32"/>
          <w:szCs w:val="32"/>
          <w:rtl/>
        </w:rPr>
        <w:t>وجد أحواض في مساجد الشيعة توضع فيها التربة الحسينية للسجود عليها وكذلك معاليق للسبح، بينما لا يوجد ذلك في مساجد السنة</w:t>
      </w:r>
      <w:r w:rsidRPr="0066306B">
        <w:rPr>
          <w:rFonts w:ascii="Lotus Linotype" w:hAnsi="Lotus Linotype" w:cs="Lotus Linotype" w:hint="cs"/>
          <w:sz w:val="32"/>
          <w:szCs w:val="32"/>
          <w:rtl/>
        </w:rPr>
        <w:t>.</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أما في المخبر فمساجد السنة تقام فيها الجمعة والجماعات بينما مساجد الشيعة لا تقام الصلاة فيها إلا فرادى</w:t>
      </w:r>
      <w:r w:rsidR="002B1390" w:rsidRPr="002B1390">
        <w:rPr>
          <w:rStyle w:val="ae"/>
          <w:rtl/>
        </w:rPr>
        <w:t>(</w:t>
      </w:r>
      <w:r w:rsidR="002B1390">
        <w:rPr>
          <w:rStyle w:val="ae"/>
          <w:rtl/>
        </w:rPr>
        <w:footnoteReference w:id="37"/>
      </w:r>
      <w:r w:rsidR="002B1390" w:rsidRPr="002B1390">
        <w:rPr>
          <w:rStyle w:val="ae"/>
          <w:rtl/>
        </w:rPr>
        <w:t>)</w:t>
      </w:r>
      <w:r w:rsidRPr="0066306B">
        <w:rPr>
          <w:rFonts w:ascii="Lotus Linotype" w:hAnsi="Lotus Linotype" w:cs="Lotus Linotype"/>
          <w:sz w:val="32"/>
          <w:szCs w:val="32"/>
          <w:rtl/>
        </w:rPr>
        <w:t>، وأيضا أذان مساجد السنة على وفق سنة المصطفى صلى الله عليه وسلم</w:t>
      </w:r>
      <w:r>
        <w:rPr>
          <w:rFonts w:ascii="Lotus Linotype" w:hAnsi="Lotus Linotype" w:cs="Lotus Linotype" w:hint="cs"/>
          <w:sz w:val="32"/>
          <w:szCs w:val="32"/>
          <w:rtl/>
        </w:rPr>
        <w:t>،</w:t>
      </w:r>
      <w:r w:rsidRPr="0066306B">
        <w:rPr>
          <w:rFonts w:ascii="Lotus Linotype" w:hAnsi="Lotus Linotype" w:cs="Lotus Linotype"/>
          <w:sz w:val="32"/>
          <w:szCs w:val="32"/>
          <w:rtl/>
        </w:rPr>
        <w:t xml:space="preserve"> بينما مساجد الشيعة يعلوها الأذان المبتدع</w:t>
      </w:r>
      <w:r>
        <w:rPr>
          <w:rFonts w:ascii="Lotus Linotype" w:hAnsi="Lotus Linotype" w:cs="Lotus Linotype" w:hint="cs"/>
          <w:sz w:val="32"/>
          <w:szCs w:val="32"/>
          <w:rtl/>
        </w:rPr>
        <w:t>،</w:t>
      </w:r>
      <w:r w:rsidRPr="0066306B">
        <w:rPr>
          <w:rFonts w:ascii="Lotus Linotype" w:hAnsi="Lotus Linotype" w:cs="Lotus Linotype"/>
          <w:sz w:val="32"/>
          <w:szCs w:val="32"/>
          <w:rtl/>
        </w:rPr>
        <w:t xml:space="preserve"> المشتمل على قولهم: (أشهد أن علياً ولي الله) و (حي على خير العمل)، والمتفق على أنه بدعة حتى من قبل علماء الشيعة</w:t>
      </w:r>
      <w:r w:rsidR="002B1390" w:rsidRPr="002B1390">
        <w:rPr>
          <w:rStyle w:val="ae"/>
          <w:rtl/>
        </w:rPr>
        <w:t>(</w:t>
      </w:r>
      <w:r w:rsidR="002B1390">
        <w:rPr>
          <w:rStyle w:val="ae"/>
          <w:rtl/>
        </w:rPr>
        <w:footnoteReference w:id="38"/>
      </w:r>
      <w:r w:rsidR="002B1390" w:rsidRPr="002B1390">
        <w:rPr>
          <w:rStyle w:val="ae"/>
          <w:rtl/>
        </w:rPr>
        <w:t>)</w:t>
      </w:r>
      <w:r w:rsidRPr="0066306B">
        <w:rPr>
          <w:rFonts w:ascii="Lotus Linotype" w:hAnsi="Lotus Linotype" w:cs="Lotus Linotype"/>
          <w:sz w:val="32"/>
          <w:szCs w:val="32"/>
          <w:rtl/>
        </w:rPr>
        <w:t>.</w:t>
      </w:r>
    </w:p>
    <w:p w:rsidR="002669C2" w:rsidRPr="002F3E1F" w:rsidRDefault="002669C2" w:rsidP="00406A54">
      <w:pPr>
        <w:ind w:firstLine="284"/>
        <w:jc w:val="lowKashida"/>
        <w:rPr>
          <w:rStyle w:val="ArabicTransparent181"/>
          <w:rFonts w:ascii="Lotus Linotype" w:hAnsi="Lotus Linotype" w:cs="Lotus Linotype" w:hint="default"/>
          <w:b w:val="0"/>
          <w:bCs w:val="0"/>
          <w:iCs w:val="0"/>
          <w:color w:val="auto"/>
          <w:sz w:val="32"/>
          <w:szCs w:val="32"/>
          <w:rtl/>
        </w:rPr>
      </w:pPr>
      <w:r w:rsidRPr="0066306B">
        <w:rPr>
          <w:rFonts w:ascii="Lotus Linotype" w:hAnsi="Lotus Linotype" w:cs="Lotus Linotype" w:hint="cs"/>
          <w:sz w:val="32"/>
          <w:szCs w:val="32"/>
          <w:rtl/>
        </w:rPr>
        <w:t>كذلك أوقات الصلاة ليس لديهم إلا ثلاث أوقات الفجر و الظهرين و العشائين.</w:t>
      </w:r>
      <w:r w:rsidRPr="0066306B">
        <w:rPr>
          <w:rFonts w:ascii="Lotus Linotype" w:hAnsi="Lotus Linotype" w:cs="Lotus Linotype"/>
          <w:sz w:val="32"/>
          <w:szCs w:val="32"/>
          <w:rtl/>
        </w:rPr>
        <w:t xml:space="preserve">  </w:t>
      </w:r>
    </w:p>
    <w:p w:rsidR="002669C2" w:rsidRPr="002F3E1F" w:rsidRDefault="002669C2" w:rsidP="00406A54">
      <w:pPr>
        <w:ind w:firstLine="284"/>
        <w:jc w:val="lowKashida"/>
        <w:rPr>
          <w:rStyle w:val="ArabicTransparent181"/>
          <w:rFonts w:ascii="Lotus Linotype" w:hAnsi="Lotus Linotype" w:cs="Lotus Linotype" w:hint="default"/>
          <w:b w:val="0"/>
          <w:bCs w:val="0"/>
          <w:iCs w:val="0"/>
          <w:color w:val="auto"/>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66"/>
        <w:gridCol w:w="4296"/>
      </w:tblGrid>
      <w:tr w:rsidR="002669C2" w:rsidRPr="00CA4CEE" w:rsidTr="00A63C0F">
        <w:trPr>
          <w:jc w:val="center"/>
        </w:trPr>
        <w:tc>
          <w:tcPr>
            <w:tcW w:w="0" w:type="auto"/>
            <w:vAlign w:val="center"/>
          </w:tcPr>
          <w:p w:rsidR="002669C2" w:rsidRPr="00CA4CEE" w:rsidRDefault="002669C2" w:rsidP="00406A54">
            <w:pPr>
              <w:jc w:val="center"/>
              <w:rPr>
                <w:rStyle w:val="ArabicTransparent181"/>
                <w:rFonts w:ascii="Lotus Linotype" w:hAnsi="Lotus Linotype" w:cs="Lotus Linotype" w:hint="default"/>
                <w:b w:val="0"/>
                <w:bCs w:val="0"/>
                <w:iCs w:val="0"/>
                <w:sz w:val="24"/>
                <w:szCs w:val="24"/>
                <w:rtl/>
              </w:rPr>
            </w:pPr>
            <w:r>
              <w:rPr>
                <w:rFonts w:ascii="Lotus Linotype" w:hAnsi="Lotus Linotype" w:cs="Lotus Linotype"/>
                <w:noProof/>
                <w:rtl/>
              </w:rPr>
              <w:drawing>
                <wp:inline distT="0" distB="0" distL="0" distR="0">
                  <wp:extent cx="2171700" cy="2786216"/>
                  <wp:effectExtent l="19050" t="0" r="0" b="0"/>
                  <wp:docPr id="39" name="صورة 2" descr="C:\Users\ابوانس\Desktop\بدون عنوا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بدون عنوان.png"/>
                          <pic:cNvPicPr>
                            <a:picLocks noChangeAspect="1" noChangeArrowheads="1"/>
                          </pic:cNvPicPr>
                        </pic:nvPicPr>
                        <pic:blipFill>
                          <a:blip r:embed="rId36"/>
                          <a:srcRect/>
                          <a:stretch>
                            <a:fillRect/>
                          </a:stretch>
                        </pic:blipFill>
                        <pic:spPr bwMode="auto">
                          <a:xfrm>
                            <a:off x="0" y="0"/>
                            <a:ext cx="2171700" cy="2786216"/>
                          </a:xfrm>
                          <a:prstGeom prst="rect">
                            <a:avLst/>
                          </a:prstGeom>
                          <a:noFill/>
                          <a:ln w="9525">
                            <a:noFill/>
                            <a:miter lim="800000"/>
                            <a:headEnd/>
                            <a:tailEnd/>
                          </a:ln>
                        </pic:spPr>
                      </pic:pic>
                    </a:graphicData>
                  </a:graphic>
                </wp:inline>
              </w:drawing>
            </w:r>
          </w:p>
        </w:tc>
        <w:tc>
          <w:tcPr>
            <w:tcW w:w="0" w:type="auto"/>
            <w:vAlign w:val="center"/>
          </w:tcPr>
          <w:p w:rsidR="002669C2" w:rsidRPr="00CA4CEE" w:rsidRDefault="002669C2" w:rsidP="00406A54">
            <w:pPr>
              <w:jc w:val="center"/>
              <w:rPr>
                <w:rStyle w:val="ArabicTransparent181"/>
                <w:rFonts w:ascii="Lotus Linotype" w:hAnsi="Lotus Linotype" w:cs="Lotus Linotype" w:hint="default"/>
                <w:b w:val="0"/>
                <w:bCs w:val="0"/>
                <w:iCs w:val="0"/>
                <w:sz w:val="24"/>
                <w:szCs w:val="24"/>
                <w:rtl/>
              </w:rPr>
            </w:pPr>
            <w:r>
              <w:rPr>
                <w:rFonts w:ascii="Lotus Linotype" w:hAnsi="Lotus Linotype" w:cs="Lotus Linotype"/>
                <w:noProof/>
                <w:rtl/>
              </w:rPr>
              <w:drawing>
                <wp:inline distT="0" distB="0" distL="0" distR="0">
                  <wp:extent cx="2565400" cy="2755900"/>
                  <wp:effectExtent l="19050" t="0" r="6350" b="0"/>
                  <wp:docPr id="43" name="صورة 3" descr="C:\Users\ابوانس\Desktop\2بدون عنوا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2بدون عنوان.png"/>
                          <pic:cNvPicPr>
                            <a:picLocks noChangeAspect="1" noChangeArrowheads="1"/>
                          </pic:cNvPicPr>
                        </pic:nvPicPr>
                        <pic:blipFill>
                          <a:blip r:embed="rId37"/>
                          <a:srcRect/>
                          <a:stretch>
                            <a:fillRect/>
                          </a:stretch>
                        </pic:blipFill>
                        <pic:spPr bwMode="auto">
                          <a:xfrm>
                            <a:off x="0" y="0"/>
                            <a:ext cx="2565400" cy="2755900"/>
                          </a:xfrm>
                          <a:prstGeom prst="rect">
                            <a:avLst/>
                          </a:prstGeom>
                          <a:noFill/>
                          <a:ln w="9525">
                            <a:noFill/>
                            <a:miter lim="800000"/>
                            <a:headEnd/>
                            <a:tailEnd/>
                          </a:ln>
                        </pic:spPr>
                      </pic:pic>
                    </a:graphicData>
                  </a:graphic>
                </wp:inline>
              </w:drawing>
            </w:r>
          </w:p>
        </w:tc>
      </w:tr>
      <w:tr w:rsidR="002669C2" w:rsidRPr="00CA4CEE" w:rsidTr="00A63C0F">
        <w:trPr>
          <w:jc w:val="center"/>
        </w:trPr>
        <w:tc>
          <w:tcPr>
            <w:tcW w:w="0" w:type="auto"/>
            <w:gridSpan w:val="2"/>
            <w:vAlign w:val="center"/>
          </w:tcPr>
          <w:p w:rsidR="002669C2" w:rsidRPr="002F3E1F" w:rsidRDefault="002669C2" w:rsidP="00406A54">
            <w:pPr>
              <w:jc w:val="center"/>
              <w:rPr>
                <w:rStyle w:val="ArabicTransparent181"/>
                <w:rFonts w:ascii="Lotus Linotype" w:hAnsi="Lotus Linotype" w:cs="Lotus Linotype" w:hint="default"/>
                <w:b w:val="0"/>
                <w:bCs w:val="0"/>
                <w:i/>
                <w:iCs w:val="0"/>
                <w:color w:val="auto"/>
                <w:sz w:val="24"/>
                <w:szCs w:val="24"/>
                <w:rtl/>
              </w:rPr>
            </w:pPr>
            <w:r w:rsidRPr="002F3E1F">
              <w:rPr>
                <w:rStyle w:val="ArabicTransparent181"/>
                <w:rFonts w:ascii="Lotus Linotype" w:hAnsi="Lotus Linotype" w:cs="Lotus Linotype" w:hint="default"/>
                <w:i/>
                <w:iCs w:val="0"/>
                <w:color w:val="auto"/>
                <w:sz w:val="24"/>
                <w:szCs w:val="24"/>
                <w:rtl/>
              </w:rPr>
              <w:t>مسجد شيعة بالقطيف وبداخله معاليق السبح وأحواض التربة الحسينية</w:t>
            </w:r>
          </w:p>
        </w:tc>
      </w:tr>
    </w:tbl>
    <w:p w:rsidR="002669C2" w:rsidRPr="002F3E1F" w:rsidRDefault="002669C2" w:rsidP="00406A54">
      <w:pPr>
        <w:jc w:val="lowKashida"/>
        <w:rPr>
          <w:rStyle w:val="ArabicTransparent181"/>
          <w:rFonts w:ascii="Lotus Linotype" w:hAnsi="Lotus Linotype" w:cs="Lotus Linotype" w:hint="default"/>
          <w:b w:val="0"/>
          <w:bCs w:val="0"/>
          <w:iCs w:val="0"/>
          <w:color w:val="auto"/>
          <w:sz w:val="32"/>
          <w:szCs w:val="32"/>
          <w:rtl/>
        </w:rPr>
      </w:pPr>
    </w:p>
    <w:p w:rsidR="002669C2" w:rsidRPr="002669C2" w:rsidRDefault="002669C2" w:rsidP="00406A54">
      <w:pPr>
        <w:ind w:firstLine="284"/>
        <w:jc w:val="lowKashida"/>
        <w:rPr>
          <w:rFonts w:ascii="Lotus Linotype" w:hAnsi="Lotus Linotype" w:cs="Lotus Linotype"/>
          <w:i/>
          <w:iCs/>
          <w:sz w:val="32"/>
          <w:szCs w:val="32"/>
          <w:rtl/>
        </w:rPr>
      </w:pPr>
      <w:r w:rsidRPr="002F3E1F">
        <w:rPr>
          <w:rStyle w:val="ArabicTransparent181"/>
          <w:rFonts w:ascii="Lotus Linotype" w:hAnsi="Lotus Linotype" w:cs="Lotus Linotype" w:hint="default"/>
          <w:i/>
          <w:iCs w:val="0"/>
          <w:color w:val="auto"/>
          <w:sz w:val="32"/>
          <w:szCs w:val="32"/>
          <w:rtl/>
        </w:rPr>
        <w:t xml:space="preserve"> أما الحسينيات:</w:t>
      </w:r>
      <w:r w:rsidRPr="002669C2">
        <w:rPr>
          <w:rFonts w:ascii="Lotus Linotype" w:hAnsi="Lotus Linotype" w:cs="Lotus Linotype"/>
          <w:i/>
          <w:iCs/>
          <w:sz w:val="32"/>
          <w:szCs w:val="32"/>
          <w:rtl/>
        </w:rPr>
        <w:t xml:space="preserve">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جمع حسينية وهي بمثابة تكية (مجلس) منسوبة للحسين رضي الله عنه</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لأنها تبنى لإقامة العزاء أيام عاشوراء على الحسين فيها</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وأصلها من الإيرانيين والهنود بنوها في  بلادهم  وبنوها في العراق أيضا وأوقفوا عليها الأوقاف وجعلوا لكل منها ناظر ثم انتشرت في المناطق التي وجد فيها شيعة، وهي عبارة عن دار ذات حجر وصحن أو مجلس كبير ويقام فيه منبر ويأوي إليها الغريب، ويقام فيها عزاء الحسين في كل أسبوع في يوم مخصوص وفي العاشر من المحرم، وإقامة التعازي مطلقاً سواء للأئمة أو غيرهم، وأيضاً تقام فيها احتفالات موالد الأئمة وحفلات الزواج والمحاضرات وغيرها من الاجتماعات، وتختلف حالها في الكبر والصغر والإتقان وكثرة الريع باختلاف أحوال منشئيها. </w:t>
      </w:r>
    </w:p>
    <w:p w:rsidR="002669C2" w:rsidRDefault="002669C2"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6"/>
        <w:gridCol w:w="4364"/>
      </w:tblGrid>
      <w:tr w:rsidR="002669C2" w:rsidTr="00A63C0F">
        <w:trPr>
          <w:jc w:val="center"/>
        </w:trPr>
        <w:tc>
          <w:tcPr>
            <w:tcW w:w="0" w:type="auto"/>
            <w:vAlign w:val="center"/>
          </w:tcPr>
          <w:p w:rsidR="002669C2" w:rsidRDefault="002669C2" w:rsidP="00406A54">
            <w:pPr>
              <w:jc w:val="center"/>
              <w:rPr>
                <w:rFonts w:ascii="Lotus Linotype" w:hAnsi="Lotus Linotype" w:cs="Lotus Linotype"/>
                <w:sz w:val="32"/>
                <w:szCs w:val="32"/>
                <w:rtl/>
              </w:rPr>
            </w:pPr>
            <w:r>
              <w:rPr>
                <w:rFonts w:ascii="Lotus Linotype" w:hAnsi="Lotus Linotype" w:cs="Lotus Linotype"/>
                <w:noProof/>
                <w:sz w:val="32"/>
                <w:szCs w:val="32"/>
                <w:rtl/>
              </w:rPr>
              <w:drawing>
                <wp:inline distT="0" distB="0" distL="0" distR="0">
                  <wp:extent cx="2684665" cy="1631950"/>
                  <wp:effectExtent l="19050" t="0" r="1385" b="0"/>
                  <wp:docPr id="56" name="صورة 1" descr="C:\Users\ابوانس\Desktop\123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بوانس\Desktop\123456.png"/>
                          <pic:cNvPicPr>
                            <a:picLocks noChangeAspect="1" noChangeArrowheads="1"/>
                          </pic:cNvPicPr>
                        </pic:nvPicPr>
                        <pic:blipFill>
                          <a:blip r:embed="rId38"/>
                          <a:srcRect/>
                          <a:stretch>
                            <a:fillRect/>
                          </a:stretch>
                        </pic:blipFill>
                        <pic:spPr bwMode="auto">
                          <a:xfrm>
                            <a:off x="0" y="0"/>
                            <a:ext cx="2685868" cy="1632681"/>
                          </a:xfrm>
                          <a:prstGeom prst="rect">
                            <a:avLst/>
                          </a:prstGeom>
                          <a:noFill/>
                          <a:ln w="9525">
                            <a:noFill/>
                            <a:miter lim="800000"/>
                            <a:headEnd/>
                            <a:tailEnd/>
                          </a:ln>
                        </pic:spPr>
                      </pic:pic>
                    </a:graphicData>
                  </a:graphic>
                </wp:inline>
              </w:drawing>
            </w:r>
          </w:p>
        </w:tc>
        <w:tc>
          <w:tcPr>
            <w:tcW w:w="0" w:type="auto"/>
            <w:vAlign w:val="center"/>
          </w:tcPr>
          <w:p w:rsidR="002669C2" w:rsidRDefault="002669C2" w:rsidP="00406A54">
            <w:pPr>
              <w:jc w:val="center"/>
              <w:rPr>
                <w:rFonts w:ascii="Lotus Linotype" w:hAnsi="Lotus Linotype" w:cs="Lotus Linotype"/>
                <w:sz w:val="32"/>
                <w:szCs w:val="32"/>
                <w:rtl/>
              </w:rPr>
            </w:pPr>
            <w:r>
              <w:rPr>
                <w:rFonts w:ascii="Lotus Linotype" w:hAnsi="Lotus Linotype" w:cs="Lotus Linotype"/>
                <w:noProof/>
                <w:sz w:val="32"/>
                <w:szCs w:val="32"/>
                <w:rtl/>
              </w:rPr>
              <w:drawing>
                <wp:inline distT="0" distB="0" distL="0" distR="0">
                  <wp:extent cx="2614524" cy="1631950"/>
                  <wp:effectExtent l="19050" t="0" r="0" b="0"/>
                  <wp:docPr id="57" name="صورة 2" descr="C:\Users\ابوانس\Desktop\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1212.png"/>
                          <pic:cNvPicPr>
                            <a:picLocks noChangeAspect="1" noChangeArrowheads="1"/>
                          </pic:cNvPicPr>
                        </pic:nvPicPr>
                        <pic:blipFill>
                          <a:blip r:embed="rId39"/>
                          <a:srcRect/>
                          <a:stretch>
                            <a:fillRect/>
                          </a:stretch>
                        </pic:blipFill>
                        <pic:spPr bwMode="auto">
                          <a:xfrm>
                            <a:off x="0" y="0"/>
                            <a:ext cx="2614524" cy="1631950"/>
                          </a:xfrm>
                          <a:prstGeom prst="rect">
                            <a:avLst/>
                          </a:prstGeom>
                          <a:noFill/>
                          <a:ln w="9525">
                            <a:noFill/>
                            <a:miter lim="800000"/>
                            <a:headEnd/>
                            <a:tailEnd/>
                          </a:ln>
                        </pic:spPr>
                      </pic:pic>
                    </a:graphicData>
                  </a:graphic>
                </wp:inline>
              </w:drawing>
            </w:r>
          </w:p>
        </w:tc>
      </w:tr>
      <w:tr w:rsidR="002669C2" w:rsidTr="00A63C0F">
        <w:trPr>
          <w:jc w:val="center"/>
        </w:trPr>
        <w:tc>
          <w:tcPr>
            <w:tcW w:w="0" w:type="auto"/>
            <w:gridSpan w:val="2"/>
            <w:vAlign w:val="center"/>
          </w:tcPr>
          <w:p w:rsidR="002669C2" w:rsidRPr="00365CB6" w:rsidRDefault="002669C2" w:rsidP="00406A54">
            <w:pPr>
              <w:jc w:val="center"/>
              <w:rPr>
                <w:rFonts w:ascii="Lotus Linotype" w:hAnsi="Lotus Linotype" w:cs="Lotus Linotype"/>
                <w:sz w:val="24"/>
                <w:szCs w:val="24"/>
                <w:rtl/>
              </w:rPr>
            </w:pPr>
            <w:r>
              <w:rPr>
                <w:rFonts w:ascii="Lotus Linotype" w:hAnsi="Lotus Linotype" w:cs="Lotus Linotype" w:hint="cs"/>
                <w:sz w:val="24"/>
                <w:szCs w:val="24"/>
                <w:rtl/>
              </w:rPr>
              <w:t>مجلس حسيني في الحسينية أيام عاشوراء في القطيف</w:t>
            </w:r>
          </w:p>
        </w:tc>
      </w:tr>
    </w:tbl>
    <w:p w:rsidR="002669C2" w:rsidRPr="0066306B" w:rsidRDefault="002669C2" w:rsidP="00406A54">
      <w:pPr>
        <w:jc w:val="lowKashida"/>
        <w:rPr>
          <w:rFonts w:ascii="Lotus Linotype" w:hAnsi="Lotus Linotype" w:cs="Lotus Linotype"/>
          <w:sz w:val="32"/>
          <w:szCs w:val="32"/>
        </w:rPr>
      </w:pPr>
    </w:p>
    <w:p w:rsidR="002669C2" w:rsidRPr="0066306B" w:rsidRDefault="002669C2" w:rsidP="00406A54">
      <w:pPr>
        <w:pStyle w:val="ArabicTransparent18"/>
        <w:spacing w:line="240" w:lineRule="auto"/>
        <w:jc w:val="center"/>
        <w:rPr>
          <w:rFonts w:ascii="Lotus Linotype" w:hAnsi="Lotus Linotype" w:cs="Lotus Linotype"/>
          <w:b w:val="0"/>
          <w:bCs w:val="0"/>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307854" w:rsidRDefault="00307854" w:rsidP="00406A54">
      <w:pPr>
        <w:pStyle w:val="ArabicTransparent18"/>
        <w:spacing w:line="240" w:lineRule="auto"/>
        <w:jc w:val="center"/>
        <w:rPr>
          <w:rFonts w:ascii="Lotus Linotype" w:hAnsi="Lotus Linotype" w:cs="Lotus Linotype"/>
          <w:i w:val="0"/>
          <w:iCs w:val="0"/>
          <w:color w:val="auto"/>
          <w:sz w:val="32"/>
          <w:szCs w:val="32"/>
          <w:rtl/>
        </w:rPr>
      </w:pPr>
    </w:p>
    <w:p w:rsidR="002669C2" w:rsidRPr="0066306B" w:rsidRDefault="002669C2" w:rsidP="00406A54">
      <w:pPr>
        <w:pStyle w:val="ArabicTransparent18"/>
        <w:spacing w:line="240" w:lineRule="auto"/>
        <w:jc w:val="center"/>
        <w:rPr>
          <w:rFonts w:ascii="Lotus Linotype" w:hAnsi="Lotus Linotype" w:cs="Lotus Linotype"/>
          <w:i w:val="0"/>
          <w:iCs w:val="0"/>
          <w:color w:val="auto"/>
          <w:sz w:val="32"/>
          <w:szCs w:val="32"/>
        </w:rPr>
      </w:pPr>
      <w:r w:rsidRPr="0066306B">
        <w:rPr>
          <w:rFonts w:ascii="Lotus Linotype" w:hAnsi="Lotus Linotype" w:cs="Lotus Linotype"/>
          <w:i w:val="0"/>
          <w:iCs w:val="0"/>
          <w:color w:val="auto"/>
          <w:sz w:val="32"/>
          <w:szCs w:val="32"/>
          <w:rtl/>
        </w:rPr>
        <w:t xml:space="preserve">مواسم الأفراح عند شيعة المنطقة </w:t>
      </w: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b/>
          <w:bCs/>
          <w:sz w:val="32"/>
          <w:szCs w:val="32"/>
          <w:rtl/>
        </w:rPr>
      </w:pPr>
      <w:r w:rsidRPr="0066306B">
        <w:rPr>
          <w:rFonts w:ascii="Lotus Linotype" w:hAnsi="Lotus Linotype" w:cs="Lotus Linotype"/>
          <w:b/>
          <w:bCs/>
          <w:sz w:val="32"/>
          <w:szCs w:val="32"/>
          <w:rtl/>
        </w:rPr>
        <w:t>1-</w:t>
      </w:r>
      <w:r w:rsidRPr="0066306B">
        <w:rPr>
          <w:rFonts w:ascii="Lotus Linotype" w:hAnsi="Lotus Linotype" w:cs="Lotus Linotype" w:hint="cs"/>
          <w:b/>
          <w:bCs/>
          <w:sz w:val="32"/>
          <w:szCs w:val="32"/>
          <w:rtl/>
        </w:rPr>
        <w:t>الاحتفال</w:t>
      </w:r>
      <w:r w:rsidRPr="0066306B">
        <w:rPr>
          <w:rFonts w:ascii="Lotus Linotype" w:hAnsi="Lotus Linotype" w:cs="Lotus Linotype"/>
          <w:b/>
          <w:bCs/>
          <w:sz w:val="32"/>
          <w:szCs w:val="32"/>
          <w:rtl/>
        </w:rPr>
        <w:t xml:space="preserve"> بعيد الغدير:</w:t>
      </w:r>
    </w:p>
    <w:p w:rsidR="002669C2" w:rsidRPr="0066306B" w:rsidRDefault="002669C2" w:rsidP="00B0087D">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للمسلمين عيدان هما عيد الفطر وعيد الأضحى، أما الشيعة فيزيدون عيداً ثالثاً وهو عيد(يوم الغدير) في الثامن عشر من ذي الحجة، حيث تزعم الشيعة أنه يوم تنصيب علي -رضي الله عنه- خليفة للرسول صلى الله عليه وسلم.</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وفي ذلك اليوم من كل عام يتبادل فيه شيعة المنطقة التهاني والتبريكات وهم يرددون: (الحمد لله على إكمال الدين، وإتمام النعمة، ورضا الرب بولاية علي ( ع ) ). ويقيمون الاحتفالات والمسابقات بذلك.</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07"/>
        <w:gridCol w:w="3636"/>
      </w:tblGrid>
      <w:tr w:rsidR="002669C2" w:rsidRPr="00125CA4" w:rsidTr="00A63C0F">
        <w:trPr>
          <w:jc w:val="center"/>
        </w:trPr>
        <w:tc>
          <w:tcPr>
            <w:tcW w:w="0" w:type="auto"/>
            <w:vAlign w:val="center"/>
          </w:tcPr>
          <w:p w:rsidR="002669C2" w:rsidRPr="00125CA4" w:rsidRDefault="002669C2" w:rsidP="00406A54">
            <w:pPr>
              <w:jc w:val="center"/>
              <w:rPr>
                <w:rFonts w:ascii="Lotus Linotype" w:hAnsi="Lotus Linotype" w:cs="Lotus Linotype"/>
                <w:sz w:val="24"/>
                <w:szCs w:val="24"/>
                <w:rtl/>
              </w:rPr>
            </w:pPr>
            <w:r w:rsidRPr="00125CA4">
              <w:rPr>
                <w:rFonts w:ascii="Lotus Linotype" w:hAnsi="Lotus Linotype" w:cs="Lotus Linotype"/>
                <w:noProof/>
                <w:rtl/>
              </w:rPr>
              <w:drawing>
                <wp:inline distT="0" distB="0" distL="0" distR="0">
                  <wp:extent cx="2007049" cy="1581150"/>
                  <wp:effectExtent l="19050" t="0" r="0" b="0"/>
                  <wp:docPr id="72" name="صورة 1" descr="C:\Users\ابوانس\Desktop\ناصفة\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بوانس\Desktop\ناصفة\4.png"/>
                          <pic:cNvPicPr>
                            <a:picLocks noChangeAspect="1" noChangeArrowheads="1"/>
                          </pic:cNvPicPr>
                        </pic:nvPicPr>
                        <pic:blipFill>
                          <a:blip r:embed="rId40"/>
                          <a:srcRect/>
                          <a:stretch>
                            <a:fillRect/>
                          </a:stretch>
                        </pic:blipFill>
                        <pic:spPr bwMode="auto">
                          <a:xfrm>
                            <a:off x="0" y="0"/>
                            <a:ext cx="2009131" cy="1582790"/>
                          </a:xfrm>
                          <a:prstGeom prst="rect">
                            <a:avLst/>
                          </a:prstGeom>
                          <a:noFill/>
                          <a:ln w="9525">
                            <a:noFill/>
                            <a:miter lim="800000"/>
                            <a:headEnd/>
                            <a:tailEnd/>
                          </a:ln>
                        </pic:spPr>
                      </pic:pic>
                    </a:graphicData>
                  </a:graphic>
                </wp:inline>
              </w:drawing>
            </w:r>
          </w:p>
        </w:tc>
        <w:tc>
          <w:tcPr>
            <w:tcW w:w="0" w:type="auto"/>
            <w:vAlign w:val="center"/>
          </w:tcPr>
          <w:p w:rsidR="002669C2" w:rsidRPr="00125CA4" w:rsidRDefault="002669C2" w:rsidP="00406A54">
            <w:pPr>
              <w:jc w:val="center"/>
              <w:rPr>
                <w:rFonts w:ascii="Lotus Linotype" w:hAnsi="Lotus Linotype" w:cs="Lotus Linotype"/>
                <w:sz w:val="24"/>
                <w:szCs w:val="24"/>
                <w:rtl/>
              </w:rPr>
            </w:pPr>
            <w:r w:rsidRPr="00125CA4">
              <w:rPr>
                <w:rFonts w:ascii="Lotus Linotype" w:hAnsi="Lotus Linotype" w:cs="Lotus Linotype"/>
                <w:noProof/>
                <w:rtl/>
              </w:rPr>
              <w:drawing>
                <wp:inline distT="0" distB="0" distL="0" distR="0">
                  <wp:extent cx="2146300" cy="1572771"/>
                  <wp:effectExtent l="19050" t="0" r="6350" b="0"/>
                  <wp:docPr id="73" name="صورة 2" descr="C:\Users\ابوانس\Desktop\ناصفة\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ناصفة\3.png"/>
                          <pic:cNvPicPr>
                            <a:picLocks noChangeAspect="1" noChangeArrowheads="1"/>
                          </pic:cNvPicPr>
                        </pic:nvPicPr>
                        <pic:blipFill>
                          <a:blip r:embed="rId41"/>
                          <a:srcRect/>
                          <a:stretch>
                            <a:fillRect/>
                          </a:stretch>
                        </pic:blipFill>
                        <pic:spPr bwMode="auto">
                          <a:xfrm>
                            <a:off x="0" y="0"/>
                            <a:ext cx="2146300" cy="1572771"/>
                          </a:xfrm>
                          <a:prstGeom prst="rect">
                            <a:avLst/>
                          </a:prstGeom>
                          <a:noFill/>
                          <a:ln w="9525">
                            <a:noFill/>
                            <a:miter lim="800000"/>
                            <a:headEnd/>
                            <a:tailEnd/>
                          </a:ln>
                        </pic:spPr>
                      </pic:pic>
                    </a:graphicData>
                  </a:graphic>
                </wp:inline>
              </w:drawing>
            </w:r>
          </w:p>
        </w:tc>
      </w:tr>
      <w:tr w:rsidR="002669C2" w:rsidRPr="00125CA4" w:rsidTr="00A63C0F">
        <w:trPr>
          <w:jc w:val="center"/>
        </w:trPr>
        <w:tc>
          <w:tcPr>
            <w:tcW w:w="0" w:type="auto"/>
            <w:gridSpan w:val="2"/>
            <w:vAlign w:val="center"/>
          </w:tcPr>
          <w:p w:rsidR="002669C2" w:rsidRPr="00125CA4" w:rsidRDefault="002669C2" w:rsidP="00406A54">
            <w:pPr>
              <w:jc w:val="center"/>
              <w:rPr>
                <w:rFonts w:ascii="Lotus Linotype" w:hAnsi="Lotus Linotype" w:cs="Lotus Linotype"/>
                <w:sz w:val="24"/>
                <w:szCs w:val="24"/>
                <w:rtl/>
              </w:rPr>
            </w:pPr>
            <w:r w:rsidRPr="00125CA4">
              <w:rPr>
                <w:rFonts w:ascii="Lotus Linotype" w:hAnsi="Lotus Linotype" w:cs="Lotus Linotype" w:hint="cs"/>
                <w:sz w:val="24"/>
                <w:szCs w:val="24"/>
                <w:rtl/>
              </w:rPr>
              <w:t>مظاهر الاحتفال بعيد الغدير في المنطقة</w:t>
            </w:r>
          </w:p>
        </w:tc>
      </w:tr>
    </w:tbl>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2- عادة (الناصفة) و(القر</w:t>
      </w:r>
      <w:r w:rsidRPr="0066306B">
        <w:rPr>
          <w:rFonts w:ascii="Lotus Linotype" w:hAnsi="Lotus Linotype" w:cs="Lotus Linotype" w:hint="cs"/>
          <w:sz w:val="32"/>
          <w:szCs w:val="32"/>
          <w:rtl/>
        </w:rPr>
        <w:t>ا</w:t>
      </w:r>
      <w:r w:rsidRPr="0066306B">
        <w:rPr>
          <w:rFonts w:ascii="Lotus Linotype" w:hAnsi="Lotus Linotype" w:cs="Lotus Linotype"/>
          <w:sz w:val="32"/>
          <w:szCs w:val="32"/>
          <w:rtl/>
        </w:rPr>
        <w:t>قعون):وقد سبق التطرق إليها، ومناسبتها منتصف شهر شعبان ومنتصف شهر رمضان حيث يخرج الأطفال بعد صلاة المغرب في جوقات يهزجون عبارات نشيد المناسبة وهي:</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ناصفة حلاوة كريكشون</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حلو الكيس و اعطونا</w:t>
            </w: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لولا - فلان - ما جـينا</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الله  يخ</w:t>
            </w:r>
            <w:r>
              <w:rPr>
                <w:rFonts w:ascii="Lotus Linotype" w:hAnsi="Lotus Linotype" w:cs="Lotus Linotype" w:hint="cs"/>
                <w:sz w:val="32"/>
                <w:szCs w:val="32"/>
                <w:rtl/>
              </w:rPr>
              <w:t>ـ</w:t>
            </w:r>
            <w:r w:rsidRPr="0066306B">
              <w:rPr>
                <w:rFonts w:ascii="Lotus Linotype" w:hAnsi="Lotus Linotype" w:cs="Lotus Linotype"/>
                <w:sz w:val="32"/>
                <w:szCs w:val="32"/>
                <w:rtl/>
              </w:rPr>
              <w:t>ل</w:t>
            </w:r>
            <w:r>
              <w:rPr>
                <w:rFonts w:ascii="Lotus Linotype" w:hAnsi="Lotus Linotype" w:cs="Lotus Linotype" w:hint="cs"/>
                <w:sz w:val="32"/>
                <w:szCs w:val="32"/>
                <w:rtl/>
              </w:rPr>
              <w:t>ـ</w:t>
            </w:r>
            <w:r w:rsidRPr="0066306B">
              <w:rPr>
                <w:rFonts w:ascii="Lotus Linotype" w:hAnsi="Lotus Linotype" w:cs="Lotus Linotype"/>
                <w:sz w:val="32"/>
                <w:szCs w:val="32"/>
                <w:rtl/>
              </w:rPr>
              <w:t>ي  ول</w:t>
            </w:r>
            <w:r>
              <w:rPr>
                <w:rFonts w:ascii="Lotus Linotype" w:hAnsi="Lotus Linotype" w:cs="Lotus Linotype" w:hint="cs"/>
                <w:sz w:val="32"/>
                <w:szCs w:val="32"/>
                <w:rtl/>
              </w:rPr>
              <w:t>ـ</w:t>
            </w:r>
            <w:r w:rsidRPr="0066306B">
              <w:rPr>
                <w:rFonts w:ascii="Lotus Linotype" w:hAnsi="Lotus Linotype" w:cs="Lotus Linotype"/>
                <w:sz w:val="32"/>
                <w:szCs w:val="32"/>
                <w:rtl/>
              </w:rPr>
              <w:t>يدك</w:t>
            </w:r>
            <w:r>
              <w:rPr>
                <w:rFonts w:ascii="Lotus Linotype" w:hAnsi="Lotus Linotype" w:cs="Lotus Linotype" w:hint="cs"/>
                <w:sz w:val="32"/>
                <w:szCs w:val="32"/>
                <w:rtl/>
              </w:rPr>
              <w:t>ـ</w:t>
            </w:r>
            <w:r w:rsidRPr="0066306B">
              <w:rPr>
                <w:rFonts w:ascii="Lotus Linotype" w:hAnsi="Lotus Linotype" w:cs="Lotus Linotype"/>
                <w:sz w:val="32"/>
                <w:szCs w:val="32"/>
                <w:rtl/>
              </w:rPr>
              <w:t>م</w:t>
            </w:r>
          </w:p>
        </w:tc>
      </w:tr>
    </w:tbl>
    <w:p w:rsidR="002669C2" w:rsidRDefault="002669C2" w:rsidP="00406A54">
      <w:pPr>
        <w:ind w:firstLine="284"/>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lastRenderedPageBreak/>
        <w:t xml:space="preserve">فيأخذوا نصيبهم من الحلوى والمكسرات. والمناسبة الأولى تصادف ذكرى مولد المهدي والثانية  تصادف مولد الحسن السبط </w:t>
      </w:r>
      <w:r w:rsidRPr="0066306B">
        <w:rPr>
          <w:rFonts w:ascii="Traditional Arabic" w:hAnsi="Traditional Arabic" w:cs="Lotus Linotype"/>
          <w:sz w:val="32"/>
          <w:szCs w:val="32"/>
        </w:rPr>
        <w:t>–</w:t>
      </w:r>
      <w:r w:rsidRPr="0066306B">
        <w:rPr>
          <w:rFonts w:ascii="Lotus Linotype" w:hAnsi="Lotus Linotype" w:cs="Lotus Linotype"/>
          <w:sz w:val="32"/>
          <w:szCs w:val="32"/>
          <w:rtl/>
        </w:rPr>
        <w:t xml:space="preserve"> رضي الله عنه -.</w:t>
      </w:r>
    </w:p>
    <w:p w:rsidR="002669C2" w:rsidRDefault="002669C2" w:rsidP="00406A54">
      <w:pPr>
        <w:ind w:firstLine="284"/>
        <w:jc w:val="lowKashida"/>
        <w:rPr>
          <w:rFonts w:ascii="Lotus Linotype" w:hAnsi="Lotus Linotype" w:cs="Lotus Linotype"/>
          <w:sz w:val="32"/>
          <w:szCs w:val="32"/>
          <w:rtl/>
        </w:rPr>
      </w:pPr>
      <w:r>
        <w:rPr>
          <w:rFonts w:ascii="Lotus Linotype" w:hAnsi="Lotus Linotype" w:cs="Lotus Linotype" w:hint="cs"/>
          <w:sz w:val="32"/>
          <w:szCs w:val="32"/>
          <w:rtl/>
        </w:rPr>
        <w:t xml:space="preserve">وتحي </w:t>
      </w:r>
      <w:r w:rsidRPr="00897A20">
        <w:rPr>
          <w:rFonts w:ascii="Lotus Linotype" w:hAnsi="Lotus Linotype" w:cs="Lotus Linotype"/>
          <w:sz w:val="32"/>
          <w:szCs w:val="32"/>
          <w:rtl/>
        </w:rPr>
        <w:t xml:space="preserve">الحسينيات المناسبة في أجواء عبادية واحتفالية </w:t>
      </w:r>
      <w:r>
        <w:rPr>
          <w:rFonts w:ascii="Lotus Linotype" w:hAnsi="Lotus Linotype" w:cs="Lotus Linotype" w:hint="cs"/>
          <w:sz w:val="32"/>
          <w:szCs w:val="32"/>
          <w:rtl/>
        </w:rPr>
        <w:t>ي</w:t>
      </w:r>
      <w:r w:rsidRPr="00897A20">
        <w:rPr>
          <w:rFonts w:ascii="Lotus Linotype" w:hAnsi="Lotus Linotype" w:cs="Lotus Linotype"/>
          <w:sz w:val="32"/>
          <w:szCs w:val="32"/>
          <w:rtl/>
        </w:rPr>
        <w:t xml:space="preserve">صاحبها قراءة المولد </w:t>
      </w:r>
      <w:r w:rsidRPr="00897A20">
        <w:rPr>
          <w:rFonts w:ascii="Lotus Linotype" w:hAnsi="Lotus Linotype" w:cs="Lotus Linotype" w:hint="cs"/>
          <w:sz w:val="32"/>
          <w:szCs w:val="32"/>
          <w:rtl/>
        </w:rPr>
        <w:t>للإمام</w:t>
      </w:r>
      <w:r w:rsidRPr="00897A20">
        <w:rPr>
          <w:rFonts w:ascii="Lotus Linotype" w:hAnsi="Lotus Linotype" w:cs="Lotus Linotype"/>
          <w:sz w:val="32"/>
          <w:szCs w:val="32"/>
          <w:rtl/>
        </w:rPr>
        <w:t xml:space="preserve"> المنتظر</w:t>
      </w:r>
      <w:r>
        <w:rPr>
          <w:rFonts w:ascii="Lotus Linotype" w:hAnsi="Lotus Linotype" w:cs="Lotus Linotype" w:hint="cs"/>
          <w:sz w:val="32"/>
          <w:szCs w:val="32"/>
          <w:rtl/>
        </w:rPr>
        <w:t>.</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46"/>
        <w:gridCol w:w="3936"/>
      </w:tblGrid>
      <w:tr w:rsidR="002669C2" w:rsidRPr="00125CA4" w:rsidTr="00A63C0F">
        <w:trPr>
          <w:jc w:val="center"/>
        </w:trPr>
        <w:tc>
          <w:tcPr>
            <w:tcW w:w="0" w:type="auto"/>
            <w:vAlign w:val="center"/>
          </w:tcPr>
          <w:p w:rsidR="002669C2" w:rsidRPr="00125CA4" w:rsidRDefault="002669C2" w:rsidP="00406A54">
            <w:pPr>
              <w:jc w:val="center"/>
              <w:rPr>
                <w:rFonts w:ascii="Lotus Linotype" w:hAnsi="Lotus Linotype" w:cs="Lotus Linotype"/>
                <w:sz w:val="24"/>
                <w:szCs w:val="24"/>
                <w:rtl/>
              </w:rPr>
            </w:pPr>
            <w:r w:rsidRPr="00125CA4">
              <w:rPr>
                <w:rFonts w:ascii="Lotus Linotype" w:hAnsi="Lotus Linotype" w:cs="Lotus Linotype"/>
                <w:noProof/>
                <w:rtl/>
              </w:rPr>
              <w:drawing>
                <wp:inline distT="0" distB="0" distL="0" distR="0">
                  <wp:extent cx="2660650" cy="1649709"/>
                  <wp:effectExtent l="19050" t="0" r="6350" b="0"/>
                  <wp:docPr id="80" name="صورة 3" descr="C:\Users\ابوانس\Desktop\ناصفة\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ناصفة\1.png"/>
                          <pic:cNvPicPr>
                            <a:picLocks noChangeAspect="1" noChangeArrowheads="1"/>
                          </pic:cNvPicPr>
                        </pic:nvPicPr>
                        <pic:blipFill>
                          <a:blip r:embed="rId42" cstate="print"/>
                          <a:srcRect/>
                          <a:stretch>
                            <a:fillRect/>
                          </a:stretch>
                        </pic:blipFill>
                        <pic:spPr bwMode="auto">
                          <a:xfrm>
                            <a:off x="0" y="0"/>
                            <a:ext cx="2662733" cy="1651000"/>
                          </a:xfrm>
                          <a:prstGeom prst="rect">
                            <a:avLst/>
                          </a:prstGeom>
                          <a:noFill/>
                          <a:ln w="9525">
                            <a:noFill/>
                            <a:miter lim="800000"/>
                            <a:headEnd/>
                            <a:tailEnd/>
                          </a:ln>
                        </pic:spPr>
                      </pic:pic>
                    </a:graphicData>
                  </a:graphic>
                </wp:inline>
              </w:drawing>
            </w:r>
          </w:p>
        </w:tc>
        <w:tc>
          <w:tcPr>
            <w:tcW w:w="0" w:type="auto"/>
            <w:vAlign w:val="center"/>
          </w:tcPr>
          <w:p w:rsidR="002669C2" w:rsidRPr="00125CA4" w:rsidRDefault="002669C2" w:rsidP="00406A54">
            <w:pPr>
              <w:jc w:val="center"/>
              <w:rPr>
                <w:rFonts w:ascii="Lotus Linotype" w:hAnsi="Lotus Linotype" w:cs="Lotus Linotype"/>
                <w:sz w:val="24"/>
                <w:szCs w:val="24"/>
                <w:rtl/>
              </w:rPr>
            </w:pPr>
            <w:r w:rsidRPr="00125CA4">
              <w:rPr>
                <w:rFonts w:ascii="Lotus Linotype" w:hAnsi="Lotus Linotype" w:cs="Lotus Linotype"/>
                <w:noProof/>
                <w:rtl/>
              </w:rPr>
              <w:drawing>
                <wp:inline distT="0" distB="0" distL="0" distR="0">
                  <wp:extent cx="2338603" cy="1689100"/>
                  <wp:effectExtent l="19050" t="0" r="4547" b="0"/>
                  <wp:docPr id="81" name="صورة 4" descr="C:\Users\ابوانس\Desktop\ناصفة\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ناصفة\2.png"/>
                          <pic:cNvPicPr>
                            <a:picLocks noChangeAspect="1" noChangeArrowheads="1"/>
                          </pic:cNvPicPr>
                        </pic:nvPicPr>
                        <pic:blipFill>
                          <a:blip r:embed="rId43"/>
                          <a:srcRect/>
                          <a:stretch>
                            <a:fillRect/>
                          </a:stretch>
                        </pic:blipFill>
                        <pic:spPr bwMode="auto">
                          <a:xfrm>
                            <a:off x="0" y="0"/>
                            <a:ext cx="2338603" cy="1689100"/>
                          </a:xfrm>
                          <a:prstGeom prst="rect">
                            <a:avLst/>
                          </a:prstGeom>
                          <a:noFill/>
                          <a:ln w="9525">
                            <a:noFill/>
                            <a:miter lim="800000"/>
                            <a:headEnd/>
                            <a:tailEnd/>
                          </a:ln>
                        </pic:spPr>
                      </pic:pic>
                    </a:graphicData>
                  </a:graphic>
                </wp:inline>
              </w:drawing>
            </w:r>
          </w:p>
        </w:tc>
      </w:tr>
      <w:tr w:rsidR="002669C2" w:rsidRPr="00125CA4" w:rsidTr="00A63C0F">
        <w:trPr>
          <w:jc w:val="center"/>
        </w:trPr>
        <w:tc>
          <w:tcPr>
            <w:tcW w:w="0" w:type="auto"/>
            <w:gridSpan w:val="2"/>
            <w:vAlign w:val="center"/>
          </w:tcPr>
          <w:p w:rsidR="002669C2" w:rsidRPr="00125CA4" w:rsidRDefault="002669C2" w:rsidP="00406A54">
            <w:pPr>
              <w:jc w:val="center"/>
              <w:rPr>
                <w:rFonts w:ascii="Lotus Linotype" w:hAnsi="Lotus Linotype" w:cs="Lotus Linotype"/>
                <w:sz w:val="24"/>
                <w:szCs w:val="24"/>
                <w:rtl/>
              </w:rPr>
            </w:pPr>
            <w:r>
              <w:rPr>
                <w:rFonts w:ascii="Lotus Linotype" w:hAnsi="Lotus Linotype" w:cs="Lotus Linotype"/>
                <w:noProof/>
                <w:rtl/>
              </w:rPr>
              <w:drawing>
                <wp:inline distT="0" distB="0" distL="0" distR="0">
                  <wp:extent cx="1822450" cy="2251663"/>
                  <wp:effectExtent l="19050" t="0" r="6350" b="0"/>
                  <wp:docPr id="90" name="صورة 4" descr="C:\Users\ابوانس\Desktop\ناصفة\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ناصفة\7.jpg"/>
                          <pic:cNvPicPr>
                            <a:picLocks noChangeAspect="1" noChangeArrowheads="1"/>
                          </pic:cNvPicPr>
                        </pic:nvPicPr>
                        <pic:blipFill>
                          <a:blip r:embed="rId44"/>
                          <a:srcRect/>
                          <a:stretch>
                            <a:fillRect/>
                          </a:stretch>
                        </pic:blipFill>
                        <pic:spPr bwMode="auto">
                          <a:xfrm>
                            <a:off x="0" y="0"/>
                            <a:ext cx="1822450" cy="2251663"/>
                          </a:xfrm>
                          <a:prstGeom prst="rect">
                            <a:avLst/>
                          </a:prstGeom>
                          <a:noFill/>
                          <a:ln w="9525">
                            <a:noFill/>
                            <a:miter lim="800000"/>
                            <a:headEnd/>
                            <a:tailEnd/>
                          </a:ln>
                        </pic:spPr>
                      </pic:pic>
                    </a:graphicData>
                  </a:graphic>
                </wp:inline>
              </w:drawing>
            </w:r>
          </w:p>
        </w:tc>
      </w:tr>
      <w:tr w:rsidR="002669C2" w:rsidRPr="00125CA4" w:rsidTr="00A63C0F">
        <w:trPr>
          <w:jc w:val="center"/>
        </w:trPr>
        <w:tc>
          <w:tcPr>
            <w:tcW w:w="0" w:type="auto"/>
            <w:gridSpan w:val="2"/>
            <w:vAlign w:val="center"/>
          </w:tcPr>
          <w:p w:rsidR="002669C2" w:rsidRPr="0046072A" w:rsidRDefault="002669C2" w:rsidP="00406A54">
            <w:pPr>
              <w:ind w:firstLine="284"/>
              <w:jc w:val="center"/>
              <w:rPr>
                <w:rFonts w:ascii="Lotus Linotype" w:hAnsi="Lotus Linotype" w:cs="Lotus Linotype"/>
                <w:sz w:val="32"/>
                <w:szCs w:val="32"/>
                <w:rtl/>
              </w:rPr>
            </w:pPr>
            <w:r w:rsidRPr="00125CA4">
              <w:rPr>
                <w:rFonts w:ascii="Lotus Linotype" w:hAnsi="Lotus Linotype" w:cs="Lotus Linotype" w:hint="cs"/>
                <w:sz w:val="24"/>
                <w:szCs w:val="24"/>
                <w:rtl/>
              </w:rPr>
              <w:t>ليلة الناصفة في القطيف</w:t>
            </w:r>
          </w:p>
        </w:tc>
      </w:tr>
    </w:tbl>
    <w:p w:rsidR="002669C2" w:rsidRPr="0066306B" w:rsidRDefault="002669C2" w:rsidP="00406A54">
      <w:pPr>
        <w:ind w:firstLine="284"/>
        <w:jc w:val="lowKashida"/>
        <w:rPr>
          <w:rFonts w:ascii="Lotus Linotype" w:hAnsi="Lotus Linotype" w:cs="Lotus Linotype"/>
          <w:sz w:val="32"/>
          <w:szCs w:val="32"/>
          <w:rtl/>
        </w:rPr>
      </w:pPr>
    </w:p>
    <w:p w:rsidR="002669C2" w:rsidRDefault="002669C2" w:rsidP="00406A54">
      <w:pPr>
        <w:jc w:val="lowKashida"/>
        <w:rPr>
          <w:rFonts w:ascii="Lotus Linotype" w:hAnsi="Lotus Linotype" w:cs="Lotus Linotype"/>
          <w:sz w:val="32"/>
          <w:szCs w:val="32"/>
          <w:rtl/>
        </w:rPr>
      </w:pPr>
    </w:p>
    <w:p w:rsidR="00307854" w:rsidRDefault="00307854" w:rsidP="00406A54">
      <w:pPr>
        <w:jc w:val="lowKashida"/>
        <w:rPr>
          <w:rFonts w:ascii="Lotus Linotype" w:hAnsi="Lotus Linotype" w:cs="Lotus Linotype"/>
          <w:sz w:val="32"/>
          <w:szCs w:val="32"/>
          <w:rtl/>
        </w:rPr>
      </w:pPr>
    </w:p>
    <w:p w:rsidR="00307854" w:rsidRDefault="00307854" w:rsidP="00406A54">
      <w:pPr>
        <w:jc w:val="lowKashida"/>
        <w:rPr>
          <w:rFonts w:ascii="Lotus Linotype" w:hAnsi="Lotus Linotype" w:cs="Lotus Linotype"/>
          <w:sz w:val="32"/>
          <w:szCs w:val="32"/>
          <w:rtl/>
        </w:rPr>
      </w:pPr>
    </w:p>
    <w:p w:rsidR="00307854" w:rsidRDefault="00307854" w:rsidP="00406A54">
      <w:pPr>
        <w:jc w:val="lowKashida"/>
        <w:rPr>
          <w:rFonts w:ascii="Lotus Linotype" w:hAnsi="Lotus Linotype" w:cs="Lotus Linotype"/>
          <w:sz w:val="32"/>
          <w:szCs w:val="32"/>
          <w:rtl/>
        </w:rPr>
      </w:pPr>
    </w:p>
    <w:p w:rsidR="00307854" w:rsidRDefault="00307854" w:rsidP="00406A54">
      <w:pPr>
        <w:jc w:val="lowKashida"/>
        <w:rPr>
          <w:rFonts w:ascii="Lotus Linotype" w:hAnsi="Lotus Linotype" w:cs="Lotus Linotype"/>
          <w:sz w:val="32"/>
          <w:szCs w:val="32"/>
          <w:rtl/>
        </w:rPr>
      </w:pPr>
    </w:p>
    <w:p w:rsidR="00307854" w:rsidRDefault="00307854" w:rsidP="00406A54">
      <w:pPr>
        <w:jc w:val="lowKashida"/>
        <w:rPr>
          <w:rFonts w:ascii="Lotus Linotype" w:hAnsi="Lotus Linotype" w:cs="Lotus Linotype"/>
          <w:sz w:val="32"/>
          <w:szCs w:val="32"/>
          <w:rtl/>
        </w:rPr>
      </w:pPr>
    </w:p>
    <w:p w:rsidR="00307854" w:rsidRPr="0066306B" w:rsidRDefault="00307854" w:rsidP="00406A54">
      <w:pPr>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b/>
          <w:bCs/>
          <w:sz w:val="32"/>
          <w:szCs w:val="32"/>
          <w:rtl/>
        </w:rPr>
        <w:lastRenderedPageBreak/>
        <w:t>3- الاحتفالات بمو</w:t>
      </w:r>
      <w:r>
        <w:rPr>
          <w:rFonts w:ascii="Lotus Linotype" w:hAnsi="Lotus Linotype" w:cs="Lotus Linotype" w:hint="cs"/>
          <w:b/>
          <w:bCs/>
          <w:sz w:val="32"/>
          <w:szCs w:val="32"/>
          <w:rtl/>
        </w:rPr>
        <w:t>ا</w:t>
      </w:r>
      <w:r w:rsidRPr="0066306B">
        <w:rPr>
          <w:rFonts w:ascii="Lotus Linotype" w:hAnsi="Lotus Linotype" w:cs="Lotus Linotype"/>
          <w:b/>
          <w:bCs/>
          <w:sz w:val="32"/>
          <w:szCs w:val="32"/>
          <w:rtl/>
        </w:rPr>
        <w:t>لد الأئمة:</w:t>
      </w:r>
      <w:r w:rsidRPr="0066306B">
        <w:rPr>
          <w:rFonts w:ascii="Lotus Linotype" w:hAnsi="Lotus Linotype" w:cs="Lotus Linotype"/>
          <w:sz w:val="32"/>
          <w:szCs w:val="32"/>
          <w:rtl/>
        </w:rPr>
        <w:t xml:space="preserve"> حيث تقام الاحتفالات والممادح. </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36"/>
        <w:gridCol w:w="3696"/>
      </w:tblGrid>
      <w:tr w:rsidR="002669C2" w:rsidRPr="004D38C8" w:rsidTr="00A63C0F">
        <w:trPr>
          <w:jc w:val="center"/>
        </w:trPr>
        <w:tc>
          <w:tcPr>
            <w:tcW w:w="0" w:type="auto"/>
            <w:vAlign w:val="center"/>
          </w:tcPr>
          <w:p w:rsidR="002669C2" w:rsidRPr="004D38C8" w:rsidRDefault="002669C2" w:rsidP="00406A54">
            <w:pPr>
              <w:jc w:val="center"/>
              <w:rPr>
                <w:rFonts w:ascii="Lotus Linotype" w:hAnsi="Lotus Linotype" w:cs="Lotus Linotype"/>
                <w:sz w:val="24"/>
                <w:szCs w:val="24"/>
                <w:rtl/>
              </w:rPr>
            </w:pPr>
            <w:r w:rsidRPr="004D38C8">
              <w:rPr>
                <w:rFonts w:ascii="Lotus Linotype" w:hAnsi="Lotus Linotype" w:cs="Lotus Linotype"/>
                <w:noProof/>
                <w:rtl/>
              </w:rPr>
              <w:drawing>
                <wp:inline distT="0" distB="0" distL="0" distR="0">
                  <wp:extent cx="3098800" cy="2317750"/>
                  <wp:effectExtent l="19050" t="0" r="6350" b="0"/>
                  <wp:docPr id="91" name="صورة 2" descr="E:\مجلد كتاب شيعة القطيف\الجديد\جديد الصور\1226134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الجديد\جديد الصور\1226134219.jpg"/>
                          <pic:cNvPicPr>
                            <a:picLocks noChangeAspect="1" noChangeArrowheads="1"/>
                          </pic:cNvPicPr>
                        </pic:nvPicPr>
                        <pic:blipFill>
                          <a:blip r:embed="rId45"/>
                          <a:srcRect/>
                          <a:stretch>
                            <a:fillRect/>
                          </a:stretch>
                        </pic:blipFill>
                        <pic:spPr bwMode="auto">
                          <a:xfrm>
                            <a:off x="0" y="0"/>
                            <a:ext cx="3098800" cy="2317750"/>
                          </a:xfrm>
                          <a:prstGeom prst="rect">
                            <a:avLst/>
                          </a:prstGeom>
                          <a:noFill/>
                          <a:ln w="9525">
                            <a:noFill/>
                            <a:miter lim="800000"/>
                            <a:headEnd/>
                            <a:tailEnd/>
                          </a:ln>
                        </pic:spPr>
                      </pic:pic>
                    </a:graphicData>
                  </a:graphic>
                </wp:inline>
              </w:drawing>
            </w:r>
          </w:p>
        </w:tc>
        <w:tc>
          <w:tcPr>
            <w:tcW w:w="0" w:type="auto"/>
            <w:vAlign w:val="center"/>
          </w:tcPr>
          <w:p w:rsidR="002669C2" w:rsidRPr="004D38C8" w:rsidRDefault="002669C2" w:rsidP="00406A54">
            <w:pPr>
              <w:jc w:val="center"/>
              <w:rPr>
                <w:rFonts w:ascii="Lotus Linotype" w:hAnsi="Lotus Linotype" w:cs="Lotus Linotype"/>
                <w:sz w:val="24"/>
                <w:szCs w:val="24"/>
                <w:rtl/>
              </w:rPr>
            </w:pPr>
            <w:r w:rsidRPr="004D38C8">
              <w:rPr>
                <w:rFonts w:ascii="Lotus Linotype" w:hAnsi="Lotus Linotype" w:cs="Lotus Linotype"/>
                <w:noProof/>
                <w:rtl/>
              </w:rPr>
              <w:drawing>
                <wp:inline distT="0" distB="0" distL="0" distR="0">
                  <wp:extent cx="2190750" cy="2365633"/>
                  <wp:effectExtent l="19050" t="0" r="0" b="0"/>
                  <wp:docPr id="92" name="صورة 3" descr="C:\Users\ابوانس\Desktop\ناصفة\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ناصفة\5.png"/>
                          <pic:cNvPicPr>
                            <a:picLocks noChangeAspect="1" noChangeArrowheads="1"/>
                          </pic:cNvPicPr>
                        </pic:nvPicPr>
                        <pic:blipFill>
                          <a:blip r:embed="rId46"/>
                          <a:srcRect/>
                          <a:stretch>
                            <a:fillRect/>
                          </a:stretch>
                        </pic:blipFill>
                        <pic:spPr bwMode="auto">
                          <a:xfrm>
                            <a:off x="0" y="0"/>
                            <a:ext cx="2190750" cy="2365633"/>
                          </a:xfrm>
                          <a:prstGeom prst="rect">
                            <a:avLst/>
                          </a:prstGeom>
                          <a:noFill/>
                          <a:ln w="9525">
                            <a:noFill/>
                            <a:miter lim="800000"/>
                            <a:headEnd/>
                            <a:tailEnd/>
                          </a:ln>
                        </pic:spPr>
                      </pic:pic>
                    </a:graphicData>
                  </a:graphic>
                </wp:inline>
              </w:drawing>
            </w:r>
          </w:p>
        </w:tc>
      </w:tr>
      <w:tr w:rsidR="002669C2" w:rsidRPr="004D38C8" w:rsidTr="00A63C0F">
        <w:trPr>
          <w:jc w:val="center"/>
        </w:trPr>
        <w:tc>
          <w:tcPr>
            <w:tcW w:w="0" w:type="auto"/>
            <w:gridSpan w:val="2"/>
            <w:vAlign w:val="center"/>
          </w:tcPr>
          <w:p w:rsidR="002669C2" w:rsidRPr="004D38C8" w:rsidRDefault="002669C2" w:rsidP="00406A54">
            <w:pPr>
              <w:jc w:val="center"/>
              <w:rPr>
                <w:rFonts w:ascii="Lotus Linotype" w:hAnsi="Lotus Linotype" w:cs="Lotus Linotype"/>
                <w:sz w:val="24"/>
                <w:szCs w:val="24"/>
                <w:rtl/>
              </w:rPr>
            </w:pPr>
            <w:r w:rsidRPr="004D38C8">
              <w:rPr>
                <w:rFonts w:ascii="Lotus Linotype" w:hAnsi="Lotus Linotype" w:cs="Lotus Linotype" w:hint="cs"/>
                <w:sz w:val="24"/>
                <w:szCs w:val="24"/>
                <w:rtl/>
              </w:rPr>
              <w:t>الاحتفال بمولد أحد الأئمة</w:t>
            </w:r>
          </w:p>
        </w:tc>
      </w:tr>
    </w:tbl>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16"/>
        <w:gridCol w:w="4866"/>
      </w:tblGrid>
      <w:tr w:rsidR="002669C2" w:rsidRPr="003F2E09" w:rsidTr="00A63C0F">
        <w:trPr>
          <w:jc w:val="center"/>
        </w:trPr>
        <w:tc>
          <w:tcPr>
            <w:tcW w:w="0" w:type="auto"/>
            <w:vAlign w:val="center"/>
          </w:tcPr>
          <w:p w:rsidR="002669C2" w:rsidRPr="003F2E09" w:rsidRDefault="002669C2" w:rsidP="00406A54">
            <w:pPr>
              <w:jc w:val="center"/>
              <w:rPr>
                <w:rFonts w:ascii="Lotus Linotype" w:hAnsi="Lotus Linotype" w:cs="Lotus Linotype"/>
                <w:sz w:val="24"/>
                <w:szCs w:val="24"/>
                <w:rtl/>
              </w:rPr>
            </w:pPr>
            <w:r w:rsidRPr="003F2E09">
              <w:rPr>
                <w:rFonts w:ascii="Lotus Linotype" w:hAnsi="Lotus Linotype" w:cs="Lotus Linotype"/>
                <w:noProof/>
                <w:rtl/>
              </w:rPr>
              <w:drawing>
                <wp:inline distT="0" distB="0" distL="0" distR="0">
                  <wp:extent cx="2456421" cy="4411066"/>
                  <wp:effectExtent l="19050" t="0" r="1029" b="0"/>
                  <wp:docPr id="93" name="صورة 8" descr="C:\Users\ابوانس\Desktop\ناصفة\كتب\117844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ابوانس\Desktop\ناصفة\كتب\1178446811.jpg"/>
                          <pic:cNvPicPr>
                            <a:picLocks noChangeAspect="1" noChangeArrowheads="1"/>
                          </pic:cNvPicPr>
                        </pic:nvPicPr>
                        <pic:blipFill>
                          <a:blip r:embed="rId47"/>
                          <a:srcRect/>
                          <a:stretch>
                            <a:fillRect/>
                          </a:stretch>
                        </pic:blipFill>
                        <pic:spPr bwMode="auto">
                          <a:xfrm>
                            <a:off x="0" y="0"/>
                            <a:ext cx="2459566" cy="4416713"/>
                          </a:xfrm>
                          <a:prstGeom prst="rect">
                            <a:avLst/>
                          </a:prstGeom>
                          <a:noFill/>
                          <a:ln w="9525">
                            <a:noFill/>
                            <a:miter lim="800000"/>
                            <a:headEnd/>
                            <a:tailEnd/>
                          </a:ln>
                        </pic:spPr>
                      </pic:pic>
                    </a:graphicData>
                  </a:graphic>
                </wp:inline>
              </w:drawing>
            </w:r>
          </w:p>
        </w:tc>
        <w:tc>
          <w:tcPr>
            <w:tcW w:w="0" w:type="auto"/>
            <w:vAlign w:val="center"/>
          </w:tcPr>
          <w:p w:rsidR="002669C2" w:rsidRPr="003F2E09" w:rsidRDefault="002669C2" w:rsidP="00406A54">
            <w:pPr>
              <w:jc w:val="center"/>
              <w:rPr>
                <w:rFonts w:ascii="Lotus Linotype" w:hAnsi="Lotus Linotype" w:cs="Lotus Linotype"/>
                <w:sz w:val="24"/>
                <w:szCs w:val="24"/>
                <w:rtl/>
              </w:rPr>
            </w:pPr>
            <w:r w:rsidRPr="003F2E09">
              <w:rPr>
                <w:rFonts w:ascii="Lotus Linotype" w:hAnsi="Lotus Linotype" w:cs="Lotus Linotype"/>
                <w:noProof/>
                <w:rtl/>
              </w:rPr>
              <w:drawing>
                <wp:inline distT="0" distB="0" distL="0" distR="0">
                  <wp:extent cx="2628900" cy="897416"/>
                  <wp:effectExtent l="19050" t="0" r="0" b="0"/>
                  <wp:docPr id="94" name="صورة 9" descr="C:\Users\ابوانس\Desktop\ناصفة\كتب\2_117844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ابوانس\Desktop\ناصفة\كتب\2_1178446811.jpg"/>
                          <pic:cNvPicPr>
                            <a:picLocks noChangeAspect="1" noChangeArrowheads="1"/>
                          </pic:cNvPicPr>
                        </pic:nvPicPr>
                        <pic:blipFill>
                          <a:blip r:embed="rId48"/>
                          <a:srcRect/>
                          <a:stretch>
                            <a:fillRect/>
                          </a:stretch>
                        </pic:blipFill>
                        <pic:spPr bwMode="auto">
                          <a:xfrm>
                            <a:off x="0" y="0"/>
                            <a:ext cx="2628900" cy="897416"/>
                          </a:xfrm>
                          <a:prstGeom prst="rect">
                            <a:avLst/>
                          </a:prstGeom>
                          <a:noFill/>
                          <a:ln w="9525">
                            <a:noFill/>
                            <a:miter lim="800000"/>
                            <a:headEnd/>
                            <a:tailEnd/>
                          </a:ln>
                        </pic:spPr>
                      </pic:pic>
                    </a:graphicData>
                  </a:graphic>
                </wp:inline>
              </w:drawing>
            </w:r>
          </w:p>
          <w:p w:rsidR="002669C2" w:rsidRPr="003F2E09" w:rsidRDefault="002669C2" w:rsidP="00406A54">
            <w:pPr>
              <w:jc w:val="center"/>
              <w:rPr>
                <w:rFonts w:ascii="Lotus Linotype" w:hAnsi="Lotus Linotype" w:cs="Lotus Linotype"/>
                <w:sz w:val="24"/>
                <w:szCs w:val="24"/>
                <w:rtl/>
              </w:rPr>
            </w:pPr>
            <w:r w:rsidRPr="003F2E09">
              <w:rPr>
                <w:rFonts w:ascii="Lotus Linotype" w:hAnsi="Lotus Linotype" w:cs="Lotus Linotype"/>
                <w:noProof/>
                <w:rtl/>
              </w:rPr>
              <w:drawing>
                <wp:inline distT="0" distB="0" distL="0" distR="0">
                  <wp:extent cx="2930500" cy="3589862"/>
                  <wp:effectExtent l="19050" t="0" r="3200" b="0"/>
                  <wp:docPr id="95" name="صورة 11" descr="C:\Users\ابوانس\Desktop\ناصفة\كتب\3_117844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ابوانس\Desktop\ناصفة\كتب\3_1178446811.jpg"/>
                          <pic:cNvPicPr>
                            <a:picLocks noChangeAspect="1" noChangeArrowheads="1"/>
                          </pic:cNvPicPr>
                        </pic:nvPicPr>
                        <pic:blipFill>
                          <a:blip r:embed="rId49"/>
                          <a:srcRect/>
                          <a:stretch>
                            <a:fillRect/>
                          </a:stretch>
                        </pic:blipFill>
                        <pic:spPr bwMode="auto">
                          <a:xfrm>
                            <a:off x="0" y="0"/>
                            <a:ext cx="2930315" cy="3589635"/>
                          </a:xfrm>
                          <a:prstGeom prst="rect">
                            <a:avLst/>
                          </a:prstGeom>
                          <a:noFill/>
                          <a:ln w="9525">
                            <a:noFill/>
                            <a:miter lim="800000"/>
                            <a:headEnd/>
                            <a:tailEnd/>
                          </a:ln>
                        </pic:spPr>
                      </pic:pic>
                    </a:graphicData>
                  </a:graphic>
                </wp:inline>
              </w:drawing>
            </w:r>
          </w:p>
        </w:tc>
      </w:tr>
      <w:tr w:rsidR="002669C2" w:rsidRPr="003F2E09" w:rsidTr="00A63C0F">
        <w:trPr>
          <w:jc w:val="center"/>
        </w:trPr>
        <w:tc>
          <w:tcPr>
            <w:tcW w:w="0" w:type="auto"/>
            <w:gridSpan w:val="2"/>
            <w:vAlign w:val="center"/>
          </w:tcPr>
          <w:p w:rsidR="002669C2" w:rsidRPr="003F2E09" w:rsidRDefault="002669C2" w:rsidP="00406A54">
            <w:pPr>
              <w:jc w:val="center"/>
              <w:rPr>
                <w:rFonts w:ascii="Lotus Linotype" w:hAnsi="Lotus Linotype" w:cs="Lotus Linotype"/>
                <w:sz w:val="24"/>
                <w:szCs w:val="24"/>
                <w:rtl/>
              </w:rPr>
            </w:pPr>
            <w:r w:rsidRPr="003F2E09">
              <w:rPr>
                <w:rFonts w:ascii="Lotus Linotype" w:hAnsi="Lotus Linotype" w:cs="Lotus Linotype" w:hint="cs"/>
                <w:sz w:val="24"/>
                <w:szCs w:val="24"/>
                <w:rtl/>
              </w:rPr>
              <w:t>نموذج للغلو الذي يذكر في مجالس ممادح أئمتهم لمؤلفهم أحمد الإحسائي</w:t>
            </w:r>
          </w:p>
        </w:tc>
      </w:tr>
    </w:tbl>
    <w:p w:rsidR="002669C2"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Default="002669C2" w:rsidP="00406A54">
      <w:pPr>
        <w:pStyle w:val="afe"/>
        <w:jc w:val="both"/>
        <w:rPr>
          <w:rFonts w:ascii="Lotus Linotype" w:hAnsi="Lotus Linotype" w:cs="Lotus Linotype"/>
          <w:sz w:val="32"/>
          <w:szCs w:val="32"/>
          <w:rtl/>
        </w:rPr>
      </w:pPr>
      <w:r w:rsidRPr="0066306B">
        <w:rPr>
          <w:rFonts w:ascii="Lotus Linotype" w:hAnsi="Lotus Linotype" w:cs="Lotus Linotype"/>
          <w:b/>
          <w:bCs/>
          <w:sz w:val="32"/>
          <w:szCs w:val="32"/>
          <w:rtl/>
        </w:rPr>
        <w:t xml:space="preserve">4- توديع الزائرين إلى العتبات المقدسة لدى الشيعة: </w:t>
      </w:r>
      <w:r w:rsidRPr="0066306B">
        <w:rPr>
          <w:rFonts w:ascii="Lotus Linotype" w:hAnsi="Lotus Linotype" w:cs="Lotus Linotype"/>
          <w:sz w:val="32"/>
          <w:szCs w:val="32"/>
          <w:rtl/>
        </w:rPr>
        <w:t>حيث يجتمع الأهل والصحب والجيران لتوديع الزائرين المتوجهين إلى كربلاء والنجف وخرسان</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ويصحبونهم في موكب حزين، حيث يتقدمهم شخص يحمل راية عالية وهو يطلق صيحات الألم والحزن لمصاب آل البيت</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والندم على عدم التوفيق لزيارة عتباتهم المقدسة عندهم مع أولئك الزائرين، ويعرف الشخص الذي يؤدي ذلك الدور(بالشاووش).</w:t>
      </w:r>
    </w:p>
    <w:p w:rsidR="002669C2" w:rsidRDefault="002669C2" w:rsidP="00406A54">
      <w:pPr>
        <w:pStyle w:val="afe"/>
        <w:jc w:val="both"/>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56"/>
      </w:tblGrid>
      <w:tr w:rsidR="002669C2" w:rsidRPr="008C45EF" w:rsidTr="00A63C0F">
        <w:trPr>
          <w:jc w:val="center"/>
        </w:trPr>
        <w:tc>
          <w:tcPr>
            <w:tcW w:w="0" w:type="auto"/>
            <w:vAlign w:val="center"/>
          </w:tcPr>
          <w:p w:rsidR="002669C2" w:rsidRPr="008C45EF" w:rsidRDefault="002669C2" w:rsidP="00406A54">
            <w:pPr>
              <w:pStyle w:val="afe"/>
              <w:ind w:left="0"/>
              <w:jc w:val="center"/>
              <w:rPr>
                <w:rFonts w:ascii="Lotus Linotype" w:hAnsi="Lotus Linotype" w:cs="Lotus Linotype"/>
                <w:sz w:val="24"/>
                <w:szCs w:val="24"/>
                <w:rtl/>
              </w:rPr>
            </w:pPr>
            <w:r w:rsidRPr="008C45EF">
              <w:rPr>
                <w:rFonts w:ascii="Lotus Linotype" w:hAnsi="Lotus Linotype" w:cs="Lotus Linotype"/>
                <w:noProof/>
                <w:rtl/>
              </w:rPr>
              <w:drawing>
                <wp:inline distT="0" distB="0" distL="0" distR="0">
                  <wp:extent cx="3746500" cy="4819650"/>
                  <wp:effectExtent l="19050" t="0" r="6350" b="0"/>
                  <wp:docPr id="96" name="صورة 7" descr="C:\Users\ابوانس\Desktop\ناصفة\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بوانس\Desktop\ناصفة\8.png"/>
                          <pic:cNvPicPr>
                            <a:picLocks noChangeAspect="1" noChangeArrowheads="1"/>
                          </pic:cNvPicPr>
                        </pic:nvPicPr>
                        <pic:blipFill>
                          <a:blip r:embed="rId50"/>
                          <a:srcRect/>
                          <a:stretch>
                            <a:fillRect/>
                          </a:stretch>
                        </pic:blipFill>
                        <pic:spPr bwMode="auto">
                          <a:xfrm>
                            <a:off x="0" y="0"/>
                            <a:ext cx="3746500" cy="4819650"/>
                          </a:xfrm>
                          <a:prstGeom prst="rect">
                            <a:avLst/>
                          </a:prstGeom>
                          <a:noFill/>
                          <a:ln w="9525">
                            <a:noFill/>
                            <a:miter lim="800000"/>
                            <a:headEnd/>
                            <a:tailEnd/>
                          </a:ln>
                        </pic:spPr>
                      </pic:pic>
                    </a:graphicData>
                  </a:graphic>
                </wp:inline>
              </w:drawing>
            </w:r>
          </w:p>
        </w:tc>
      </w:tr>
      <w:tr w:rsidR="002669C2" w:rsidRPr="008C45EF" w:rsidTr="00A63C0F">
        <w:trPr>
          <w:jc w:val="center"/>
        </w:trPr>
        <w:tc>
          <w:tcPr>
            <w:tcW w:w="0" w:type="auto"/>
            <w:vAlign w:val="center"/>
          </w:tcPr>
          <w:p w:rsidR="002669C2" w:rsidRPr="008C45EF" w:rsidRDefault="002669C2" w:rsidP="00406A54">
            <w:pPr>
              <w:pStyle w:val="afe"/>
              <w:ind w:left="0"/>
              <w:jc w:val="center"/>
              <w:rPr>
                <w:rFonts w:ascii="Lotus Linotype" w:hAnsi="Lotus Linotype" w:cs="Lotus Linotype"/>
                <w:sz w:val="24"/>
                <w:szCs w:val="24"/>
                <w:rtl/>
              </w:rPr>
            </w:pPr>
            <w:r w:rsidRPr="008C45EF">
              <w:rPr>
                <w:rFonts w:ascii="Lotus Linotype" w:hAnsi="Lotus Linotype" w:cs="Lotus Linotype" w:hint="cs"/>
                <w:sz w:val="24"/>
                <w:szCs w:val="24"/>
                <w:rtl/>
              </w:rPr>
              <w:t>تقام الحملات للحج للعتبات !!!</w:t>
            </w:r>
          </w:p>
        </w:tc>
      </w:tr>
    </w:tbl>
    <w:p w:rsidR="002669C2" w:rsidRDefault="002669C2" w:rsidP="00406A54">
      <w:pPr>
        <w:pStyle w:val="afe"/>
        <w:jc w:val="both"/>
        <w:rPr>
          <w:rFonts w:ascii="Lotus Linotype" w:hAnsi="Lotus Linotype" w:cs="Lotus Linotype"/>
          <w:sz w:val="32"/>
          <w:szCs w:val="32"/>
          <w:rtl/>
        </w:rPr>
      </w:pPr>
    </w:p>
    <w:p w:rsidR="002669C2" w:rsidRPr="0066306B" w:rsidRDefault="002669C2" w:rsidP="00406A54">
      <w:pPr>
        <w:pStyle w:val="afe"/>
        <w:jc w:val="both"/>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b/>
          <w:bCs/>
          <w:sz w:val="32"/>
          <w:szCs w:val="32"/>
          <w:rtl/>
        </w:rPr>
        <w:t>5- وتأتي الاحتفالات بإطلالة شهر ربيع الأول في مقدمة الأفراح الشعبية سابقا:</w:t>
      </w:r>
      <w:r w:rsidRPr="0066306B">
        <w:rPr>
          <w:rFonts w:ascii="Lotus Linotype" w:hAnsi="Lotus Linotype" w:cs="Lotus Linotype"/>
          <w:sz w:val="32"/>
          <w:szCs w:val="32"/>
          <w:rtl/>
        </w:rPr>
        <w:t xml:space="preserve"> فبعد انتهاء موسم الحداد في شهري محرم وصفر وبعد احتفالهم بمولد النبي صلى الله عليه وسلم يخرج الناس زرافات ووحدانا رجالاً ونساءً إلى الساحل ليتحللوا من كابوس الحزن، وعند عودتهم عند الغروب يجمع الشباب أكواماً من القش والقضقاض ويوقدونها رمزاً لحرق آثار الحداد ويتحلقون حولها وهم يرددون وينشدون:</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يا بو صفّيرة صفر</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طلع من الخضار وطفر</w:t>
            </w: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hint="cs"/>
                <w:sz w:val="32"/>
                <w:szCs w:val="32"/>
                <w:rtl/>
              </w:rPr>
              <w:t>وينشدون:</w:t>
            </w:r>
          </w:p>
        </w:tc>
        <w:tc>
          <w:tcPr>
            <w:tcW w:w="4261" w:type="dxa"/>
            <w:vAlign w:val="center"/>
          </w:tcPr>
          <w:p w:rsidR="002669C2" w:rsidRDefault="002669C2" w:rsidP="00406A54">
            <w:pPr>
              <w:jc w:val="center"/>
              <w:rPr>
                <w:rFonts w:ascii="Lotus Linotype" w:hAnsi="Lotus Linotype" w:cs="Lotus Linotype"/>
                <w:sz w:val="32"/>
                <w:szCs w:val="32"/>
                <w:rtl/>
              </w:rPr>
            </w:pP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حرقناك يا صفر</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يا بو المصايب والكدر</w:t>
            </w:r>
          </w:p>
        </w:tc>
      </w:tr>
    </w:tbl>
    <w:p w:rsidR="002669C2" w:rsidRDefault="002669C2" w:rsidP="00406A54">
      <w:pPr>
        <w:jc w:val="lowKashida"/>
        <w:rPr>
          <w:rFonts w:ascii="Lotus Linotype" w:hAnsi="Lotus Linotype" w:cs="Lotus Linotype"/>
          <w:sz w:val="32"/>
          <w:szCs w:val="32"/>
          <w:rtl/>
        </w:rPr>
      </w:pPr>
    </w:p>
    <w:p w:rsidR="002669C2" w:rsidRDefault="002669C2" w:rsidP="00406A54">
      <w:pPr>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وعند عودتهم إلى منازلهم يصطحبون معهم أعواداً من أغصان الشجر ويسمونها (الخضرة) ويعلقونها على أبواب منازلهم وغرفهم تيمنا بخضرتها التي ترمز إلى إطلالة الأيام الباسمة!!! </w:t>
      </w:r>
      <w:r w:rsidRPr="0066306B">
        <w:rPr>
          <w:rFonts w:ascii="Lotus Linotype" w:hAnsi="Lotus Linotype" w:cs="Lotus Linotype" w:hint="cs"/>
          <w:sz w:val="32"/>
          <w:szCs w:val="32"/>
          <w:rtl/>
        </w:rPr>
        <w:t>وهذه العادة الجاهلية لا يخفى مافيها من تشائم جاء الإسلام بالنهي عنه.</w:t>
      </w:r>
    </w:p>
    <w:p w:rsidR="002669C2" w:rsidRDefault="002669C2"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61"/>
        <w:gridCol w:w="3736"/>
      </w:tblGrid>
      <w:tr w:rsidR="002669C2" w:rsidRPr="00662E87" w:rsidTr="00A63C0F">
        <w:trPr>
          <w:jc w:val="center"/>
        </w:trPr>
        <w:tc>
          <w:tcPr>
            <w:tcW w:w="0" w:type="auto"/>
            <w:vAlign w:val="center"/>
          </w:tcPr>
          <w:p w:rsidR="002669C2" w:rsidRPr="00662E87" w:rsidRDefault="002669C2" w:rsidP="00406A54">
            <w:pPr>
              <w:jc w:val="center"/>
              <w:rPr>
                <w:rFonts w:ascii="Lotus Linotype" w:hAnsi="Lotus Linotype" w:cs="Lotus Linotype"/>
                <w:sz w:val="24"/>
                <w:szCs w:val="24"/>
                <w:rtl/>
              </w:rPr>
            </w:pPr>
            <w:r w:rsidRPr="00662E87">
              <w:rPr>
                <w:rFonts w:ascii="Lotus Linotype" w:hAnsi="Lotus Linotype" w:cs="Lotus Linotype"/>
                <w:noProof/>
                <w:rtl/>
              </w:rPr>
              <w:drawing>
                <wp:inline distT="0" distB="0" distL="0" distR="0">
                  <wp:extent cx="2104722" cy="1606550"/>
                  <wp:effectExtent l="19050" t="0" r="0" b="0"/>
                  <wp:docPr id="97" name="صورة 4" descr="C:\Users\ابوانس\Desktop\1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1245.png"/>
                          <pic:cNvPicPr>
                            <a:picLocks noChangeAspect="1" noChangeArrowheads="1"/>
                          </pic:cNvPicPr>
                        </pic:nvPicPr>
                        <pic:blipFill>
                          <a:blip r:embed="rId51"/>
                          <a:srcRect/>
                          <a:stretch>
                            <a:fillRect/>
                          </a:stretch>
                        </pic:blipFill>
                        <pic:spPr bwMode="auto">
                          <a:xfrm>
                            <a:off x="0" y="0"/>
                            <a:ext cx="2108320" cy="1609296"/>
                          </a:xfrm>
                          <a:prstGeom prst="rect">
                            <a:avLst/>
                          </a:prstGeom>
                          <a:noFill/>
                          <a:ln w="9525">
                            <a:noFill/>
                            <a:miter lim="800000"/>
                            <a:headEnd/>
                            <a:tailEnd/>
                          </a:ln>
                        </pic:spPr>
                      </pic:pic>
                    </a:graphicData>
                  </a:graphic>
                </wp:inline>
              </w:drawing>
            </w:r>
          </w:p>
        </w:tc>
        <w:tc>
          <w:tcPr>
            <w:tcW w:w="0" w:type="auto"/>
            <w:vAlign w:val="center"/>
          </w:tcPr>
          <w:p w:rsidR="002669C2" w:rsidRPr="00662E87" w:rsidRDefault="002669C2" w:rsidP="00406A54">
            <w:pPr>
              <w:jc w:val="center"/>
              <w:rPr>
                <w:rFonts w:ascii="Lotus Linotype" w:hAnsi="Lotus Linotype" w:cs="Lotus Linotype"/>
                <w:sz w:val="24"/>
                <w:szCs w:val="24"/>
                <w:rtl/>
              </w:rPr>
            </w:pPr>
            <w:r w:rsidRPr="00662E87">
              <w:rPr>
                <w:rFonts w:ascii="Lotus Linotype" w:hAnsi="Lotus Linotype" w:cs="Lotus Linotype"/>
                <w:noProof/>
                <w:rtl/>
              </w:rPr>
              <w:drawing>
                <wp:inline distT="0" distB="0" distL="0" distR="0">
                  <wp:extent cx="2216150" cy="1574342"/>
                  <wp:effectExtent l="19050" t="0" r="0" b="0"/>
                  <wp:docPr id="98" name="صورة 3" descr="E:\مجلد كتاب شيعة القطيف\الجديد\جديد الصور\hraq-14_jpg_pagespeed_ce_lXmss6kI0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الجديد\جديد الصور\hraq-14_jpg_pagespeed_ce_lXmss6kI0W.jpg"/>
                          <pic:cNvPicPr>
                            <a:picLocks noChangeAspect="1" noChangeArrowheads="1"/>
                          </pic:cNvPicPr>
                        </pic:nvPicPr>
                        <pic:blipFill>
                          <a:blip r:embed="rId52"/>
                          <a:srcRect/>
                          <a:stretch>
                            <a:fillRect/>
                          </a:stretch>
                        </pic:blipFill>
                        <pic:spPr bwMode="auto">
                          <a:xfrm>
                            <a:off x="0" y="0"/>
                            <a:ext cx="2219138" cy="1576465"/>
                          </a:xfrm>
                          <a:prstGeom prst="rect">
                            <a:avLst/>
                          </a:prstGeom>
                          <a:noFill/>
                          <a:ln w="9525">
                            <a:noFill/>
                            <a:miter lim="800000"/>
                            <a:headEnd/>
                            <a:tailEnd/>
                          </a:ln>
                        </pic:spPr>
                      </pic:pic>
                    </a:graphicData>
                  </a:graphic>
                </wp:inline>
              </w:drawing>
            </w:r>
          </w:p>
        </w:tc>
      </w:tr>
      <w:tr w:rsidR="002669C2" w:rsidRPr="00662E87" w:rsidTr="00A63C0F">
        <w:trPr>
          <w:jc w:val="center"/>
        </w:trPr>
        <w:tc>
          <w:tcPr>
            <w:tcW w:w="0" w:type="auto"/>
            <w:gridSpan w:val="2"/>
            <w:vAlign w:val="center"/>
          </w:tcPr>
          <w:p w:rsidR="002669C2" w:rsidRPr="00662E87" w:rsidRDefault="002669C2" w:rsidP="00406A54">
            <w:pPr>
              <w:jc w:val="center"/>
              <w:rPr>
                <w:rFonts w:ascii="Lotus Linotype" w:hAnsi="Lotus Linotype" w:cs="Lotus Linotype"/>
                <w:sz w:val="24"/>
                <w:szCs w:val="24"/>
                <w:rtl/>
              </w:rPr>
            </w:pPr>
            <w:r w:rsidRPr="00662E87">
              <w:rPr>
                <w:rFonts w:ascii="Lotus Linotype" w:hAnsi="Lotus Linotype" w:cs="Lotus Linotype" w:hint="cs"/>
                <w:sz w:val="24"/>
                <w:szCs w:val="24"/>
                <w:rtl/>
              </w:rPr>
              <w:t>احتفالات انتهاء صفر</w:t>
            </w:r>
          </w:p>
        </w:tc>
      </w:tr>
    </w:tbl>
    <w:p w:rsidR="002669C2" w:rsidRPr="0066306B" w:rsidRDefault="002669C2" w:rsidP="00406A54">
      <w:pPr>
        <w:jc w:val="lowKashida"/>
        <w:rPr>
          <w:rFonts w:ascii="Lotus Linotype" w:hAnsi="Lotus Linotype" w:cs="Lotus Linotype"/>
          <w:sz w:val="32"/>
          <w:szCs w:val="32"/>
          <w:rtl/>
        </w:rPr>
      </w:pPr>
    </w:p>
    <w:p w:rsidR="002669C2" w:rsidRDefault="002669C2" w:rsidP="00406A54">
      <w:pPr>
        <w:jc w:val="both"/>
        <w:rPr>
          <w:rFonts w:ascii="Lotus Linotype" w:hAnsi="Lotus Linotype" w:cs="Lotus Linotype"/>
          <w:sz w:val="32"/>
          <w:szCs w:val="32"/>
          <w:rtl/>
        </w:rPr>
      </w:pPr>
      <w:r w:rsidRPr="00F11D18">
        <w:rPr>
          <w:rFonts w:ascii="Lotus Linotype" w:hAnsi="Lotus Linotype" w:cs="Lotus Linotype" w:hint="cs"/>
          <w:b/>
          <w:bCs/>
          <w:sz w:val="32"/>
          <w:szCs w:val="32"/>
          <w:rtl/>
        </w:rPr>
        <w:t>6- الاحتفال بليلة القدر:</w:t>
      </w:r>
      <w:r w:rsidRPr="0066306B">
        <w:rPr>
          <w:rFonts w:ascii="Lotus Linotype" w:hAnsi="Lotus Linotype" w:cs="Lotus Linotype"/>
          <w:sz w:val="32"/>
          <w:szCs w:val="32"/>
          <w:rtl/>
        </w:rPr>
        <w:t xml:space="preserve"> </w:t>
      </w:r>
      <w:r w:rsidRPr="0066306B">
        <w:rPr>
          <w:rFonts w:ascii="Lotus Linotype" w:hAnsi="Lotus Linotype" w:cs="Lotus Linotype" w:hint="cs"/>
          <w:sz w:val="32"/>
          <w:szCs w:val="32"/>
          <w:rtl/>
        </w:rPr>
        <w:t xml:space="preserve">وهي </w:t>
      </w:r>
      <w:r w:rsidR="00B0087D">
        <w:rPr>
          <w:rFonts w:ascii="Lotus Linotype" w:hAnsi="Lotus Linotype" w:cs="Lotus Linotype"/>
          <w:sz w:val="32"/>
          <w:szCs w:val="32"/>
          <w:rtl/>
        </w:rPr>
        <w:t>الليلة الواحدة والع</w:t>
      </w:r>
      <w:r w:rsidRPr="0066306B">
        <w:rPr>
          <w:rFonts w:ascii="Lotus Linotype" w:hAnsi="Lotus Linotype" w:cs="Lotus Linotype"/>
          <w:sz w:val="32"/>
          <w:szCs w:val="32"/>
          <w:rtl/>
        </w:rPr>
        <w:t>شرون</w:t>
      </w:r>
      <w:r w:rsidRPr="0066306B">
        <w:rPr>
          <w:rFonts w:ascii="Lotus Linotype" w:hAnsi="Lotus Linotype" w:cs="Lotus Linotype" w:hint="cs"/>
          <w:sz w:val="32"/>
          <w:szCs w:val="32"/>
          <w:rtl/>
        </w:rPr>
        <w:t xml:space="preserve"> أو </w:t>
      </w:r>
      <w:r w:rsidR="00B0087D">
        <w:rPr>
          <w:rFonts w:ascii="Lotus Linotype" w:hAnsi="Lotus Linotype" w:cs="Lotus Linotype"/>
          <w:sz w:val="32"/>
          <w:szCs w:val="32"/>
          <w:rtl/>
        </w:rPr>
        <w:t>الث</w:t>
      </w:r>
      <w:r w:rsidRPr="0066306B">
        <w:rPr>
          <w:rFonts w:ascii="Lotus Linotype" w:hAnsi="Lotus Linotype" w:cs="Lotus Linotype"/>
          <w:sz w:val="32"/>
          <w:szCs w:val="32"/>
          <w:rtl/>
        </w:rPr>
        <w:t>الثة والعشرين</w:t>
      </w:r>
      <w:r w:rsidRPr="0066306B">
        <w:rPr>
          <w:rFonts w:ascii="Lotus Linotype" w:hAnsi="Lotus Linotype" w:cs="Lotus Linotype" w:hint="cs"/>
          <w:sz w:val="32"/>
          <w:szCs w:val="32"/>
          <w:rtl/>
        </w:rPr>
        <w:t>، و</w:t>
      </w:r>
      <w:r w:rsidRPr="0066306B">
        <w:rPr>
          <w:rFonts w:ascii="Lotus Linotype" w:hAnsi="Lotus Linotype" w:cs="Lotus Linotype"/>
          <w:sz w:val="32"/>
          <w:szCs w:val="32"/>
          <w:rtl/>
        </w:rPr>
        <w:t xml:space="preserve">ينبغي أن يؤدّى فيها </w:t>
      </w:r>
      <w:r w:rsidRPr="0066306B">
        <w:rPr>
          <w:rFonts w:ascii="Lotus Linotype" w:hAnsi="Lotus Linotype" w:cs="Lotus Linotype" w:hint="cs"/>
          <w:sz w:val="32"/>
          <w:szCs w:val="32"/>
          <w:rtl/>
        </w:rPr>
        <w:t>الشيعة الأعمال</w:t>
      </w:r>
      <w:r w:rsidRPr="0066306B">
        <w:rPr>
          <w:rFonts w:ascii="Lotus Linotype" w:hAnsi="Lotus Linotype" w:cs="Lotus Linotype"/>
          <w:sz w:val="32"/>
          <w:szCs w:val="32"/>
          <w:rtl/>
        </w:rPr>
        <w:t xml:space="preserve"> العامّة لليالي القدر</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من الغسل</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w:t>
      </w:r>
      <w:r w:rsidRPr="0066306B">
        <w:rPr>
          <w:rFonts w:ascii="Lotus Linotype" w:hAnsi="Lotus Linotype" w:cs="Lotus Linotype" w:hint="cs"/>
          <w:sz w:val="32"/>
          <w:szCs w:val="32"/>
          <w:rtl/>
        </w:rPr>
        <w:t>والإحياء،</w:t>
      </w:r>
      <w:r w:rsidRPr="0066306B">
        <w:rPr>
          <w:rFonts w:ascii="Lotus Linotype" w:hAnsi="Lotus Linotype" w:cs="Lotus Linotype"/>
          <w:sz w:val="32"/>
          <w:szCs w:val="32"/>
          <w:rtl/>
        </w:rPr>
        <w:t xml:space="preserve"> والزّيارة</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والصّلاة ذات التّوحيد سبع مرّات</w:t>
      </w:r>
      <w:r w:rsidR="007E63CC">
        <w:rPr>
          <w:rFonts w:ascii="Lotus Linotype" w:hAnsi="Lotus Linotype" w:cs="Lotus Linotype"/>
          <w:sz w:val="32"/>
          <w:szCs w:val="32"/>
          <w:rtl/>
        </w:rPr>
        <w:t>،</w:t>
      </w:r>
      <w:r w:rsidRPr="0066306B">
        <w:rPr>
          <w:rFonts w:ascii="Lotus Linotype" w:hAnsi="Lotus Linotype" w:cs="Lotus Linotype" w:hint="cs"/>
          <w:sz w:val="32"/>
          <w:szCs w:val="32"/>
          <w:rtl/>
        </w:rPr>
        <w:t xml:space="preserve"> </w:t>
      </w:r>
      <w:r w:rsidR="00B0087D">
        <w:rPr>
          <w:rFonts w:ascii="Lotus Linotype" w:hAnsi="Lotus Linotype" w:cs="Lotus Linotype"/>
          <w:b/>
          <w:bCs/>
          <w:sz w:val="32"/>
          <w:szCs w:val="32"/>
          <w:rtl/>
        </w:rPr>
        <w:t>ووضع المصحف على الر</w:t>
      </w:r>
      <w:r w:rsidRPr="0066306B">
        <w:rPr>
          <w:rFonts w:ascii="Lotus Linotype" w:hAnsi="Lotus Linotype" w:cs="Lotus Linotype"/>
          <w:b/>
          <w:bCs/>
          <w:sz w:val="32"/>
          <w:szCs w:val="32"/>
          <w:rtl/>
        </w:rPr>
        <w:t>أس</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ودعاء الجوشن الكبير</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وغير ذلك</w:t>
      </w:r>
      <w:r>
        <w:rPr>
          <w:rFonts w:ascii="Lotus Linotype" w:hAnsi="Lotus Linotype" w:cs="Lotus Linotype" w:hint="cs"/>
          <w:sz w:val="32"/>
          <w:szCs w:val="32"/>
          <w:rtl/>
        </w:rPr>
        <w:t>.</w:t>
      </w:r>
    </w:p>
    <w:p w:rsidR="002669C2" w:rsidRPr="009A4A1E" w:rsidRDefault="002669C2" w:rsidP="00406A54">
      <w:pPr>
        <w:jc w:val="both"/>
        <w:rPr>
          <w:rFonts w:ascii="Lotus Linotype" w:hAnsi="Lotus Linotype" w:cs="Lotus Linotype"/>
          <w:sz w:val="32"/>
          <w:szCs w:val="32"/>
          <w:rtl/>
        </w:rPr>
      </w:pPr>
      <w:r>
        <w:rPr>
          <w:rFonts w:ascii="Lotus Linotype" w:hAnsi="Lotus Linotype" w:cs="Lotus Linotype" w:hint="cs"/>
          <w:sz w:val="32"/>
          <w:szCs w:val="32"/>
          <w:rtl/>
        </w:rPr>
        <w:lastRenderedPageBreak/>
        <w:t xml:space="preserve">يقول بعض علماء الشيعة ناشراً لهذه البدعة في جميع السنة: </w:t>
      </w:r>
      <w:r w:rsidRPr="009A4A1E">
        <w:rPr>
          <w:rFonts w:ascii="Lotus Linotype" w:hAnsi="Lotus Linotype" w:cs="Lotus Linotype"/>
          <w:sz w:val="32"/>
          <w:szCs w:val="32"/>
          <w:rtl/>
        </w:rPr>
        <w:t>وجدت بعض العرفاء يتسائل بالسؤال التالي: لماذا يغفل الناس عن دعاء رفع المصاحف سنة كاملة؟ فهذا الدعاء ليس فيه أي إشارة إلى ليلة القدر فقط</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أي ليس هنالك عبارة واحدة في الدعاء تشير إلى شهر رمضان</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ولا إلى ليلة القدر!!</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في حين أن دعاء رفع المصاحف تقريباً تطبيق عملي لحديث النبي صلوات الله عليه: (إني تارك فيكم الثقلين)</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الكتاب على رأسك وبين يديك</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وذكر أئمة أهل البيت على لسانك</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أي هناك تركيبة جامعة بين التوسل بالله سبحانه وبكتابه وبنبيه وبأوليائه إلى الإمام الأخير</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وهذا درس لنا جميعاً أن نقرأ أدعية أهل البيت عليهم السلام في مناسبات مختلفة وطوال أيام السنة .</w:t>
      </w:r>
    </w:p>
    <w:p w:rsidR="002B293F" w:rsidRDefault="002B293F" w:rsidP="00406A54">
      <w:pPr>
        <w:jc w:val="both"/>
        <w:rPr>
          <w:rFonts w:ascii="Lotus Linotype" w:hAnsi="Lotus Linotype" w:cs="Lotus Linotype"/>
          <w:sz w:val="32"/>
          <w:szCs w:val="32"/>
          <w:rtl/>
        </w:rPr>
      </w:pPr>
    </w:p>
    <w:p w:rsidR="002669C2" w:rsidRDefault="002669C2" w:rsidP="00406A54">
      <w:pPr>
        <w:jc w:val="both"/>
        <w:rPr>
          <w:rFonts w:ascii="Lotus Linotype" w:hAnsi="Lotus Linotype" w:cs="Lotus Linotype"/>
          <w:sz w:val="32"/>
          <w:szCs w:val="32"/>
          <w:rtl/>
        </w:rPr>
      </w:pPr>
      <w:r>
        <w:rPr>
          <w:rFonts w:ascii="Lotus Linotype" w:hAnsi="Lotus Linotype" w:cs="Lotus Linotype" w:hint="cs"/>
          <w:sz w:val="32"/>
          <w:szCs w:val="32"/>
          <w:rtl/>
        </w:rPr>
        <w:t>ثم يواصل في الخرافة قائلاً:</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من المج</w:t>
      </w:r>
      <w:r>
        <w:rPr>
          <w:rFonts w:ascii="Lotus Linotype" w:hAnsi="Lotus Linotype" w:cs="Lotus Linotype"/>
          <w:sz w:val="32"/>
          <w:szCs w:val="32"/>
          <w:rtl/>
        </w:rPr>
        <w:t>ربات وفوائد دعاء رفع المصاحف</w:t>
      </w:r>
      <w:r>
        <w:rPr>
          <w:rFonts w:ascii="Lotus Linotype" w:hAnsi="Lotus Linotype" w:cs="Lotus Linotype" w:hint="cs"/>
          <w:sz w:val="32"/>
          <w:szCs w:val="32"/>
          <w:rtl/>
        </w:rPr>
        <w:t>:</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 xml:space="preserve">إضافة إلى تحصيل </w:t>
      </w:r>
      <w:r w:rsidRPr="009A4A1E">
        <w:rPr>
          <w:rFonts w:ascii="Lotus Linotype" w:hAnsi="Lotus Linotype" w:cs="Lotus Linotype" w:hint="cs"/>
          <w:sz w:val="32"/>
          <w:szCs w:val="32"/>
          <w:rtl/>
        </w:rPr>
        <w:t>الانقطاع</w:t>
      </w:r>
      <w:r w:rsidRPr="009A4A1E">
        <w:rPr>
          <w:rFonts w:ascii="Lotus Linotype" w:hAnsi="Lotus Linotype" w:cs="Lotus Linotype"/>
          <w:sz w:val="32"/>
          <w:szCs w:val="32"/>
          <w:rtl/>
        </w:rPr>
        <w:t xml:space="preserve"> مع الله</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وتحقق السكينة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ودفع الهم والغم عن القلب</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وجدت أن لهذا الدعاء العظيم فوائد كثيرة ولا تُحصى</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لكل من قرأه بيقين وصدق</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ومن تلك المجربات والفوائد:</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1ـ أن قراءة دعاء رفع المصاحف ثلاث مرات في اليوم</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أي بعد صلاة الصبح</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وبعد صلاة العصر</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وبعد صلاة العشاء</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مع تكرار (أللهم بحق فاطمة وأبيها وبعلها وبنيها والسر المستودع فيها يازهراء أغيثيني وتذكر حاجتك)</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سبع مرات يفيد البنت لتسهيل الزواج .</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2ـ أن قراءة دعاء رفع المصاحف خمس مرات في كل يوم ثلاثاء</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مع تكرار اللهم صل على محمد وآل محمد</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w:t>
      </w:r>
      <w:r w:rsidRPr="009A4A1E">
        <w:rPr>
          <w:rFonts w:ascii="Lotus Linotype" w:hAnsi="Lotus Linotype" w:cs="Lotus Linotype" w:hint="cs"/>
          <w:sz w:val="32"/>
          <w:szCs w:val="32"/>
          <w:rtl/>
        </w:rPr>
        <w:t>وارحمنا</w:t>
      </w:r>
      <w:r w:rsidRPr="009A4A1E">
        <w:rPr>
          <w:rFonts w:ascii="Lotus Linotype" w:hAnsi="Lotus Linotype" w:cs="Lotus Linotype"/>
          <w:sz w:val="32"/>
          <w:szCs w:val="32"/>
          <w:rtl/>
        </w:rPr>
        <w:t xml:space="preserve"> بحقك وحقهم يا</w:t>
      </w:r>
      <w:r w:rsidR="00B0087D">
        <w:rPr>
          <w:rFonts w:ascii="Lotus Linotype" w:hAnsi="Lotus Linotype" w:cs="Lotus Linotype" w:hint="cs"/>
          <w:sz w:val="32"/>
          <w:szCs w:val="32"/>
          <w:rtl/>
        </w:rPr>
        <w:t xml:space="preserve"> </w:t>
      </w:r>
      <w:r w:rsidRPr="009A4A1E">
        <w:rPr>
          <w:rFonts w:ascii="Lotus Linotype" w:hAnsi="Lotus Linotype" w:cs="Lotus Linotype"/>
          <w:sz w:val="32"/>
          <w:szCs w:val="32"/>
          <w:rtl/>
        </w:rPr>
        <w:t>رحيم 10مرات</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وقراءة سورة يس مرة واحدة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ثم تكرار يا</w:t>
      </w:r>
      <w:r w:rsidR="00B0087D">
        <w:rPr>
          <w:rFonts w:ascii="Lotus Linotype" w:hAnsi="Lotus Linotype" w:cs="Lotus Linotype" w:hint="cs"/>
          <w:sz w:val="32"/>
          <w:szCs w:val="32"/>
          <w:rtl/>
        </w:rPr>
        <w:t xml:space="preserve"> </w:t>
      </w:r>
      <w:r w:rsidRPr="009A4A1E">
        <w:rPr>
          <w:rFonts w:ascii="Lotus Linotype" w:hAnsi="Lotus Linotype" w:cs="Lotus Linotype"/>
          <w:sz w:val="32"/>
          <w:szCs w:val="32"/>
          <w:rtl/>
        </w:rPr>
        <w:t>لطيف 33 مرة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وقراءة سورة المزمل مرة واحدة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ثم تكرار يا</w:t>
      </w:r>
      <w:r w:rsidR="00B0087D">
        <w:rPr>
          <w:rFonts w:ascii="Lotus Linotype" w:hAnsi="Lotus Linotype" w:cs="Lotus Linotype" w:hint="cs"/>
          <w:sz w:val="32"/>
          <w:szCs w:val="32"/>
          <w:rtl/>
        </w:rPr>
        <w:t xml:space="preserve"> </w:t>
      </w:r>
      <w:r w:rsidRPr="009A4A1E">
        <w:rPr>
          <w:rFonts w:ascii="Lotus Linotype" w:hAnsi="Lotus Linotype" w:cs="Lotus Linotype"/>
          <w:sz w:val="32"/>
          <w:szCs w:val="32"/>
          <w:rtl/>
        </w:rPr>
        <w:t>فتاح 66 مرة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ثم قراءة سور الرحمن مرة واحدة</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ويختم بـ </w:t>
      </w:r>
      <w:r>
        <w:rPr>
          <w:rFonts w:ascii="Lotus Linotype" w:hAnsi="Lotus Linotype" w:cs="Lotus Linotype" w:hint="cs"/>
          <w:sz w:val="32"/>
          <w:szCs w:val="32"/>
          <w:rtl/>
        </w:rPr>
        <w:t>(</w:t>
      </w:r>
      <w:r w:rsidR="00926CBD">
        <w:rPr>
          <w:rFonts w:ascii="Lotus Linotype" w:hAnsi="Lotus Linotype" w:cs="Lotus Linotype"/>
          <w:sz w:val="32"/>
          <w:szCs w:val="32"/>
          <w:rtl/>
        </w:rPr>
        <w:t>يا</w:t>
      </w:r>
      <w:r w:rsidR="00926CBD">
        <w:rPr>
          <w:rFonts w:ascii="Lotus Linotype" w:hAnsi="Lotus Linotype" w:cs="Lotus Linotype" w:hint="cs"/>
          <w:sz w:val="32"/>
          <w:szCs w:val="32"/>
          <w:rtl/>
        </w:rPr>
        <w:t xml:space="preserve"> </w:t>
      </w:r>
      <w:r w:rsidR="00926CBD">
        <w:rPr>
          <w:rFonts w:ascii="Lotus Linotype" w:hAnsi="Lotus Linotype" w:cs="Lotus Linotype"/>
          <w:sz w:val="32"/>
          <w:szCs w:val="32"/>
          <w:rtl/>
        </w:rPr>
        <w:t>غيا</w:t>
      </w:r>
      <w:r w:rsidR="00926CBD">
        <w:rPr>
          <w:rFonts w:ascii="Lotus Linotype" w:hAnsi="Lotus Linotype" w:cs="Lotus Linotype" w:hint="cs"/>
          <w:sz w:val="32"/>
          <w:szCs w:val="32"/>
          <w:rtl/>
        </w:rPr>
        <w:t>ث</w:t>
      </w:r>
      <w:r w:rsidRPr="009A4A1E">
        <w:rPr>
          <w:rFonts w:ascii="Lotus Linotype" w:hAnsi="Lotus Linotype" w:cs="Lotus Linotype"/>
          <w:sz w:val="32"/>
          <w:szCs w:val="32"/>
          <w:rtl/>
        </w:rPr>
        <w:t xml:space="preserve"> المستغيثين أغثني يارب العالمين أدركني</w:t>
      </w:r>
      <w:r>
        <w:rPr>
          <w:rFonts w:ascii="Lotus Linotype" w:hAnsi="Lotus Linotype" w:cs="Lotus Linotype" w:hint="cs"/>
          <w:sz w:val="32"/>
          <w:szCs w:val="32"/>
          <w:rtl/>
        </w:rPr>
        <w:t>)</w:t>
      </w:r>
      <w:r w:rsidRPr="009A4A1E">
        <w:rPr>
          <w:rFonts w:ascii="Lotus Linotype" w:hAnsi="Lotus Linotype" w:cs="Lotus Linotype"/>
          <w:sz w:val="32"/>
          <w:szCs w:val="32"/>
          <w:rtl/>
        </w:rPr>
        <w:t xml:space="preserve"> 7 مرات</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يفيد لجلب الرزق</w:t>
      </w:r>
      <w:r w:rsidR="007E63CC">
        <w:rPr>
          <w:rFonts w:ascii="Lotus Linotype" w:hAnsi="Lotus Linotype" w:cs="Lotus Linotype"/>
          <w:sz w:val="32"/>
          <w:szCs w:val="32"/>
          <w:rtl/>
        </w:rPr>
        <w:t>،</w:t>
      </w:r>
      <w:r w:rsidR="00B0087D">
        <w:rPr>
          <w:rFonts w:ascii="Lotus Linotype" w:hAnsi="Lotus Linotype" w:cs="Lotus Linotype"/>
          <w:sz w:val="32"/>
          <w:szCs w:val="32"/>
          <w:rtl/>
        </w:rPr>
        <w:t xml:space="preserve"> وإصلاح الزوج سيئ الأخلاق</w:t>
      </w:r>
      <w:r w:rsidR="00B0087D">
        <w:rPr>
          <w:rFonts w:ascii="Lotus Linotype" w:hAnsi="Lotus Linotype" w:cs="Lotus Linotype" w:hint="cs"/>
          <w:sz w:val="32"/>
          <w:szCs w:val="32"/>
          <w:rtl/>
        </w:rPr>
        <w:t xml:space="preserve"> </w:t>
      </w:r>
      <w:r w:rsidRPr="009A4A1E">
        <w:rPr>
          <w:rFonts w:ascii="Lotus Linotype" w:hAnsi="Lotus Linotype" w:cs="Lotus Linotype"/>
          <w:sz w:val="32"/>
          <w:szCs w:val="32"/>
          <w:rtl/>
        </w:rPr>
        <w:t>.</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 xml:space="preserve">3ـ أن قراءة دعاء رفع المصاحف مرة في كل يوم من أيام </w:t>
      </w:r>
      <w:r w:rsidRPr="009A4A1E">
        <w:rPr>
          <w:rFonts w:ascii="Lotus Linotype" w:hAnsi="Lotus Linotype" w:cs="Lotus Linotype" w:hint="cs"/>
          <w:sz w:val="32"/>
          <w:szCs w:val="32"/>
          <w:rtl/>
        </w:rPr>
        <w:t>الأسبوع</w:t>
      </w:r>
      <w:r w:rsidR="007E63CC">
        <w:rPr>
          <w:rFonts w:ascii="Lotus Linotype" w:hAnsi="Lotus Linotype" w:cs="Lotus Linotype"/>
          <w:sz w:val="32"/>
          <w:szCs w:val="32"/>
          <w:rtl/>
        </w:rPr>
        <w:t xml:space="preserve"> ولمدة شهر</w:t>
      </w:r>
      <w:r w:rsidRPr="009A4A1E">
        <w:rPr>
          <w:rFonts w:ascii="Lotus Linotype" w:hAnsi="Lotus Linotype" w:cs="Lotus Linotype"/>
          <w:sz w:val="32"/>
          <w:szCs w:val="32"/>
          <w:rtl/>
        </w:rPr>
        <w:t>، يفيد للصحة وعلاج للملل والكسل العبادي (الكسل وعدم الإقبال في الصلاة مثلاً) .</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t>4ـ أن قراءة دعاء رفع المصاحف لمدة (40 يوم) بصدق وحضور القلب</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يفيد لقضاء الحوائج .</w:t>
      </w:r>
    </w:p>
    <w:p w:rsidR="002669C2" w:rsidRPr="009A4A1E" w:rsidRDefault="002669C2" w:rsidP="00406A54">
      <w:pPr>
        <w:jc w:val="both"/>
        <w:rPr>
          <w:rFonts w:ascii="Lotus Linotype" w:hAnsi="Lotus Linotype" w:cs="Lotus Linotype"/>
          <w:sz w:val="32"/>
          <w:szCs w:val="32"/>
          <w:rtl/>
        </w:rPr>
      </w:pPr>
      <w:r w:rsidRPr="009A4A1E">
        <w:rPr>
          <w:rFonts w:ascii="Lotus Linotype" w:hAnsi="Lotus Linotype" w:cs="Lotus Linotype"/>
          <w:sz w:val="32"/>
          <w:szCs w:val="32"/>
          <w:rtl/>
        </w:rPr>
        <w:lastRenderedPageBreak/>
        <w:t>5ـ أن قرا</w:t>
      </w:r>
      <w:r w:rsidR="002B293F">
        <w:rPr>
          <w:rFonts w:ascii="Lotus Linotype" w:hAnsi="Lotus Linotype" w:cs="Lotus Linotype"/>
          <w:sz w:val="32"/>
          <w:szCs w:val="32"/>
          <w:rtl/>
        </w:rPr>
        <w:t>ءة دعاء رفع المصاحف على الأطفال</w:t>
      </w:r>
      <w:r w:rsidRPr="009A4A1E">
        <w:rPr>
          <w:rFonts w:ascii="Lotus Linotype" w:hAnsi="Lotus Linotype" w:cs="Lotus Linotype"/>
          <w:sz w:val="32"/>
          <w:szCs w:val="32"/>
          <w:rtl/>
        </w:rPr>
        <w:t>، يفيدهم لطرد الخوف عنهم وعلاج ال</w:t>
      </w:r>
      <w:r w:rsidR="002B293F">
        <w:rPr>
          <w:rFonts w:ascii="Lotus Linotype" w:hAnsi="Lotus Linotype" w:cs="Lotus Linotype"/>
          <w:sz w:val="32"/>
          <w:szCs w:val="32"/>
          <w:rtl/>
        </w:rPr>
        <w:t>فزع أثناء النوم لديهم</w:t>
      </w:r>
      <w:r w:rsidRPr="009A4A1E">
        <w:rPr>
          <w:rFonts w:ascii="Lotus Linotype" w:hAnsi="Lotus Linotype" w:cs="Lotus Linotype"/>
          <w:sz w:val="32"/>
          <w:szCs w:val="32"/>
          <w:rtl/>
        </w:rPr>
        <w:t>.</w:t>
      </w:r>
    </w:p>
    <w:p w:rsidR="002669C2" w:rsidRPr="009A4A1E" w:rsidRDefault="002669C2" w:rsidP="00406A54">
      <w:pPr>
        <w:jc w:val="both"/>
        <w:rPr>
          <w:rFonts w:ascii="Lotus Linotype" w:hAnsi="Lotus Linotype" w:cs="Lotus Linotype"/>
          <w:sz w:val="32"/>
          <w:szCs w:val="32"/>
        </w:rPr>
      </w:pPr>
      <w:r w:rsidRPr="009A4A1E">
        <w:rPr>
          <w:rFonts w:ascii="Lotus Linotype" w:hAnsi="Lotus Linotype" w:cs="Lotus Linotype"/>
          <w:sz w:val="32"/>
          <w:szCs w:val="32"/>
          <w:rtl/>
        </w:rPr>
        <w:t>وهناك فوائد ومجربات كثيرة جداً لهذا الدعاء العظيم</w:t>
      </w:r>
      <w:r w:rsidR="007E63CC">
        <w:rPr>
          <w:rFonts w:ascii="Lotus Linotype" w:hAnsi="Lotus Linotype" w:cs="Lotus Linotype"/>
          <w:sz w:val="32"/>
          <w:szCs w:val="32"/>
          <w:rtl/>
        </w:rPr>
        <w:t>،</w:t>
      </w:r>
      <w:r w:rsidRPr="009A4A1E">
        <w:rPr>
          <w:rFonts w:ascii="Lotus Linotype" w:hAnsi="Lotus Linotype" w:cs="Lotus Linotype"/>
          <w:sz w:val="32"/>
          <w:szCs w:val="32"/>
          <w:rtl/>
        </w:rPr>
        <w:t xml:space="preserve"> ولكننا نكتفي بما ذكرناه </w:t>
      </w:r>
      <w:r w:rsidRPr="009A4A1E">
        <w:rPr>
          <w:rFonts w:ascii="Lotus Linotype" w:hAnsi="Lotus Linotype" w:cs="Lotus Linotype" w:hint="cs"/>
          <w:sz w:val="32"/>
          <w:szCs w:val="32"/>
          <w:rtl/>
        </w:rPr>
        <w:t>للاختصار</w:t>
      </w:r>
      <w:r w:rsidRPr="009A4A1E">
        <w:rPr>
          <w:rFonts w:ascii="Lotus Linotype" w:hAnsi="Lotus Linotype" w:cs="Lotus Linotype"/>
          <w:sz w:val="32"/>
          <w:szCs w:val="32"/>
          <w:rtl/>
        </w:rPr>
        <w:t xml:space="preserve"> .</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66"/>
        <w:gridCol w:w="4536"/>
      </w:tblGrid>
      <w:tr w:rsidR="002669C2" w:rsidRPr="00FD777C"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FD777C">
              <w:rPr>
                <w:rFonts w:ascii="Lotus Linotype" w:hAnsi="Lotus Linotype" w:cs="Lotus Linotype"/>
                <w:noProof/>
                <w:rtl/>
              </w:rPr>
              <w:drawing>
                <wp:inline distT="0" distB="0" distL="0" distR="0">
                  <wp:extent cx="2642503" cy="1720850"/>
                  <wp:effectExtent l="19050" t="0" r="5447" b="0"/>
                  <wp:docPr id="99" name="صورة 5" descr="C:\Users\ابوانس\Desktop\111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بوانس\Desktop\111145.png"/>
                          <pic:cNvPicPr>
                            <a:picLocks noChangeAspect="1" noChangeArrowheads="1"/>
                          </pic:cNvPicPr>
                        </pic:nvPicPr>
                        <pic:blipFill>
                          <a:blip r:embed="rId53"/>
                          <a:srcRect/>
                          <a:stretch>
                            <a:fillRect/>
                          </a:stretch>
                        </pic:blipFill>
                        <pic:spPr bwMode="auto">
                          <a:xfrm>
                            <a:off x="0" y="0"/>
                            <a:ext cx="2642503" cy="1720850"/>
                          </a:xfrm>
                          <a:prstGeom prst="rect">
                            <a:avLst/>
                          </a:prstGeom>
                          <a:noFill/>
                          <a:ln w="9525">
                            <a:noFill/>
                            <a:miter lim="800000"/>
                            <a:headEnd/>
                            <a:tailEnd/>
                          </a:ln>
                        </pic:spPr>
                      </pic:pic>
                    </a:graphicData>
                  </a:graphic>
                </wp:inline>
              </w:drawing>
            </w:r>
          </w:p>
          <w:p w:rsidR="002669C2" w:rsidRPr="00FD777C" w:rsidRDefault="002669C2"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FD777C">
              <w:rPr>
                <w:rFonts w:ascii="Lotus Linotype" w:hAnsi="Lotus Linotype" w:cs="Lotus Linotype"/>
                <w:noProof/>
                <w:rtl/>
              </w:rPr>
              <w:drawing>
                <wp:inline distT="0" distB="0" distL="0" distR="0">
                  <wp:extent cx="2578100" cy="1752433"/>
                  <wp:effectExtent l="19050" t="0" r="0" b="0"/>
                  <wp:docPr id="100" name="صورة 6" descr="C:\Users\ابوانس\Desktop\1252917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بوانس\Desktop\1252917348.jpg"/>
                          <pic:cNvPicPr>
                            <a:picLocks noChangeAspect="1" noChangeArrowheads="1"/>
                          </pic:cNvPicPr>
                        </pic:nvPicPr>
                        <pic:blipFill>
                          <a:blip r:embed="rId54"/>
                          <a:srcRect/>
                          <a:stretch>
                            <a:fillRect/>
                          </a:stretch>
                        </pic:blipFill>
                        <pic:spPr bwMode="auto">
                          <a:xfrm>
                            <a:off x="0" y="0"/>
                            <a:ext cx="2584071" cy="1756492"/>
                          </a:xfrm>
                          <a:prstGeom prst="rect">
                            <a:avLst/>
                          </a:prstGeom>
                          <a:noFill/>
                          <a:ln w="9525">
                            <a:noFill/>
                            <a:miter lim="800000"/>
                            <a:headEnd/>
                            <a:tailEnd/>
                          </a:ln>
                        </pic:spPr>
                      </pic:pic>
                    </a:graphicData>
                  </a:graphic>
                </wp:inline>
              </w:drawing>
            </w:r>
          </w:p>
          <w:p w:rsidR="002669C2" w:rsidRPr="00FD777C" w:rsidRDefault="002669C2" w:rsidP="00406A54">
            <w:pPr>
              <w:jc w:val="center"/>
              <w:rPr>
                <w:rFonts w:ascii="Lotus Linotype" w:hAnsi="Lotus Linotype" w:cs="Lotus Linotype"/>
                <w:sz w:val="24"/>
                <w:szCs w:val="24"/>
                <w:rtl/>
              </w:rPr>
            </w:pPr>
          </w:p>
        </w:tc>
      </w:tr>
      <w:tr w:rsidR="002669C2" w:rsidRPr="00FD777C" w:rsidTr="00A63C0F">
        <w:trPr>
          <w:jc w:val="center"/>
        </w:trPr>
        <w:tc>
          <w:tcPr>
            <w:tcW w:w="0" w:type="auto"/>
            <w:vAlign w:val="center"/>
          </w:tcPr>
          <w:p w:rsidR="002669C2" w:rsidRPr="00FD777C" w:rsidRDefault="002669C2" w:rsidP="00406A54">
            <w:pPr>
              <w:jc w:val="center"/>
              <w:rPr>
                <w:rFonts w:ascii="Lotus Linotype" w:hAnsi="Lotus Linotype" w:cs="Lotus Linotype"/>
                <w:sz w:val="24"/>
                <w:szCs w:val="24"/>
                <w:rtl/>
              </w:rPr>
            </w:pPr>
            <w:r w:rsidRPr="00FD777C">
              <w:rPr>
                <w:rFonts w:ascii="Lotus Linotype" w:hAnsi="Lotus Linotype" w:cs="Lotus Linotype"/>
                <w:noProof/>
                <w:rtl/>
              </w:rPr>
              <w:drawing>
                <wp:inline distT="0" distB="0" distL="0" distR="0">
                  <wp:extent cx="2743200" cy="1805888"/>
                  <wp:effectExtent l="19050" t="0" r="0" b="3862"/>
                  <wp:docPr id="101" name="صورة 7" descr="C:\Users\ابوانس\Desktop\1252917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بوانس\Desktop\1252917388.jpg"/>
                          <pic:cNvPicPr>
                            <a:picLocks noChangeAspect="1" noChangeArrowheads="1"/>
                          </pic:cNvPicPr>
                        </pic:nvPicPr>
                        <pic:blipFill>
                          <a:blip r:embed="rId55"/>
                          <a:srcRect/>
                          <a:stretch>
                            <a:fillRect/>
                          </a:stretch>
                        </pic:blipFill>
                        <pic:spPr bwMode="auto">
                          <a:xfrm>
                            <a:off x="0" y="0"/>
                            <a:ext cx="2743200" cy="1805888"/>
                          </a:xfrm>
                          <a:prstGeom prst="rect">
                            <a:avLst/>
                          </a:prstGeom>
                          <a:noFill/>
                          <a:ln w="9525">
                            <a:noFill/>
                            <a:miter lim="800000"/>
                            <a:headEnd/>
                            <a:tailEnd/>
                          </a:ln>
                        </pic:spPr>
                      </pic:pic>
                    </a:graphicData>
                  </a:graphic>
                </wp:inline>
              </w:drawing>
            </w:r>
          </w:p>
        </w:tc>
        <w:tc>
          <w:tcPr>
            <w:tcW w:w="0" w:type="auto"/>
            <w:vAlign w:val="center"/>
          </w:tcPr>
          <w:p w:rsidR="002669C2" w:rsidRPr="00FD777C" w:rsidRDefault="002669C2" w:rsidP="00406A54">
            <w:pPr>
              <w:jc w:val="center"/>
              <w:rPr>
                <w:rFonts w:ascii="Lotus Linotype" w:hAnsi="Lotus Linotype" w:cs="Lotus Linotype"/>
                <w:sz w:val="24"/>
                <w:szCs w:val="24"/>
                <w:rtl/>
              </w:rPr>
            </w:pPr>
            <w:r w:rsidRPr="00FD777C">
              <w:rPr>
                <w:rFonts w:ascii="Lotus Linotype" w:hAnsi="Lotus Linotype" w:cs="Lotus Linotype"/>
                <w:noProof/>
                <w:rtl/>
              </w:rPr>
              <w:drawing>
                <wp:inline distT="0" distB="0" distL="0" distR="0">
                  <wp:extent cx="2724150" cy="1806541"/>
                  <wp:effectExtent l="19050" t="0" r="0" b="0"/>
                  <wp:docPr id="102" name="صورة 8" descr="C:\Users\ابوانس\Desktop\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ابوانس\Desktop\78.jpg"/>
                          <pic:cNvPicPr>
                            <a:picLocks noChangeAspect="1" noChangeArrowheads="1"/>
                          </pic:cNvPicPr>
                        </pic:nvPicPr>
                        <pic:blipFill>
                          <a:blip r:embed="rId56"/>
                          <a:srcRect/>
                          <a:stretch>
                            <a:fillRect/>
                          </a:stretch>
                        </pic:blipFill>
                        <pic:spPr bwMode="auto">
                          <a:xfrm>
                            <a:off x="0" y="0"/>
                            <a:ext cx="2727072" cy="1808479"/>
                          </a:xfrm>
                          <a:prstGeom prst="rect">
                            <a:avLst/>
                          </a:prstGeom>
                          <a:noFill/>
                          <a:ln w="9525">
                            <a:noFill/>
                            <a:miter lim="800000"/>
                            <a:headEnd/>
                            <a:tailEnd/>
                          </a:ln>
                        </pic:spPr>
                      </pic:pic>
                    </a:graphicData>
                  </a:graphic>
                </wp:inline>
              </w:drawing>
            </w:r>
          </w:p>
        </w:tc>
      </w:tr>
      <w:tr w:rsidR="002669C2" w:rsidRPr="00FD777C" w:rsidTr="00A63C0F">
        <w:trPr>
          <w:jc w:val="center"/>
        </w:trPr>
        <w:tc>
          <w:tcPr>
            <w:tcW w:w="0" w:type="auto"/>
            <w:gridSpan w:val="2"/>
            <w:vAlign w:val="center"/>
          </w:tcPr>
          <w:p w:rsidR="002669C2" w:rsidRPr="00FD777C" w:rsidRDefault="002669C2" w:rsidP="00406A54">
            <w:pPr>
              <w:jc w:val="center"/>
              <w:rPr>
                <w:rFonts w:ascii="Lotus Linotype" w:hAnsi="Lotus Linotype" w:cs="Lotus Linotype"/>
                <w:noProof/>
                <w:sz w:val="24"/>
                <w:szCs w:val="24"/>
                <w:rtl/>
              </w:rPr>
            </w:pPr>
            <w:r w:rsidRPr="00FD777C">
              <w:rPr>
                <w:rFonts w:ascii="Lotus Linotype" w:hAnsi="Lotus Linotype" w:cs="Lotus Linotype" w:hint="cs"/>
                <w:noProof/>
                <w:sz w:val="24"/>
                <w:szCs w:val="24"/>
                <w:rtl/>
              </w:rPr>
              <w:t>وضع المصحف على الرأس احتفاءً بليلة القدر</w:t>
            </w:r>
          </w:p>
        </w:tc>
      </w:tr>
    </w:tbl>
    <w:p w:rsidR="002669C2"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pStyle w:val="ArabicTransparent18"/>
        <w:spacing w:line="240" w:lineRule="auto"/>
        <w:jc w:val="center"/>
        <w:rPr>
          <w:rFonts w:ascii="Lotus Linotype" w:hAnsi="Lotus Linotype" w:cs="Lotus Linotype"/>
          <w:i w:val="0"/>
          <w:iCs w:val="0"/>
          <w:color w:val="auto"/>
          <w:sz w:val="32"/>
          <w:szCs w:val="32"/>
          <w:rtl/>
        </w:rPr>
      </w:pPr>
      <w:bookmarkStart w:id="4" w:name="_Toc472320828"/>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B293F" w:rsidRDefault="002B293F" w:rsidP="00406A54">
      <w:pPr>
        <w:pStyle w:val="ArabicTransparent18"/>
        <w:spacing w:line="240" w:lineRule="auto"/>
        <w:jc w:val="center"/>
        <w:rPr>
          <w:rFonts w:ascii="Lotus Linotype" w:hAnsi="Lotus Linotype" w:cs="Lotus Linotype"/>
          <w:i w:val="0"/>
          <w:iCs w:val="0"/>
          <w:color w:val="auto"/>
          <w:sz w:val="32"/>
          <w:szCs w:val="32"/>
          <w:rtl/>
        </w:rPr>
      </w:pPr>
    </w:p>
    <w:p w:rsidR="002669C2" w:rsidRPr="0066306B" w:rsidRDefault="002669C2" w:rsidP="00406A54">
      <w:pPr>
        <w:pStyle w:val="ArabicTransparent18"/>
        <w:spacing w:line="240" w:lineRule="auto"/>
        <w:jc w:val="center"/>
        <w:rPr>
          <w:rFonts w:ascii="Lotus Linotype" w:hAnsi="Lotus Linotype" w:cs="Lotus Linotype"/>
          <w:i w:val="0"/>
          <w:iCs w:val="0"/>
          <w:color w:val="auto"/>
          <w:sz w:val="32"/>
          <w:szCs w:val="32"/>
          <w:rtl/>
        </w:rPr>
      </w:pPr>
      <w:r w:rsidRPr="0066306B">
        <w:rPr>
          <w:rFonts w:ascii="Lotus Linotype" w:hAnsi="Lotus Linotype" w:cs="Lotus Linotype"/>
          <w:i w:val="0"/>
          <w:iCs w:val="0"/>
          <w:color w:val="auto"/>
          <w:sz w:val="32"/>
          <w:szCs w:val="32"/>
          <w:rtl/>
        </w:rPr>
        <w:t xml:space="preserve">مواسم الأحزان الدينية عند شيعة المنطقة </w:t>
      </w:r>
      <w:bookmarkEnd w:id="4"/>
    </w:p>
    <w:p w:rsidR="002669C2" w:rsidRPr="002F3E1F" w:rsidRDefault="002669C2" w:rsidP="00406A54">
      <w:pPr>
        <w:jc w:val="lowKashida"/>
        <w:rPr>
          <w:rStyle w:val="ArabicTransparent181"/>
          <w:rFonts w:ascii="Lotus Linotype" w:hAnsi="Lotus Linotype" w:cs="Lotus Linotype" w:hint="default"/>
          <w:b w:val="0"/>
          <w:bCs w:val="0"/>
          <w:iCs w:val="0"/>
          <w:color w:val="auto"/>
          <w:sz w:val="32"/>
          <w:szCs w:val="32"/>
          <w:rtl/>
        </w:rPr>
      </w:pPr>
    </w:p>
    <w:p w:rsidR="002669C2" w:rsidRDefault="002669C2" w:rsidP="00406A54">
      <w:pPr>
        <w:ind w:firstLine="284"/>
        <w:jc w:val="lowKashida"/>
        <w:rPr>
          <w:rFonts w:ascii="Lotus Linotype" w:hAnsi="Lotus Linotype" w:cs="Lotus Linotype"/>
          <w:sz w:val="32"/>
          <w:szCs w:val="32"/>
          <w:rtl/>
        </w:rPr>
      </w:pPr>
      <w:r w:rsidRPr="002F3E1F">
        <w:rPr>
          <w:rStyle w:val="ArabicTransparent181"/>
          <w:rFonts w:ascii="Lotus Linotype" w:hAnsi="Lotus Linotype" w:cs="Lotus Linotype" w:hint="default"/>
          <w:i/>
          <w:iCs w:val="0"/>
          <w:color w:val="auto"/>
          <w:sz w:val="32"/>
          <w:szCs w:val="32"/>
          <w:rtl/>
        </w:rPr>
        <w:t>التحاريم:</w:t>
      </w:r>
      <w:r w:rsidRPr="0066306B">
        <w:rPr>
          <w:rFonts w:ascii="Lotus Linotype" w:hAnsi="Lotus Linotype" w:cs="Lotus Linotype"/>
          <w:sz w:val="32"/>
          <w:szCs w:val="32"/>
          <w:rtl/>
        </w:rPr>
        <w:t xml:space="preserve"> من التقاليد المراعاة إقامة الحداد في شهري المحرم وصفر من كل عام، ففيها تحظر مناسبات الأفراح كالزواج وغيره، كما تخلع النساء فيهما مظاهر الزينة كالحلي والعطور والثياب الملونة، ويرتدين الملابس السوداء</w:t>
      </w:r>
      <w:r>
        <w:rPr>
          <w:rFonts w:ascii="Lotus Linotype" w:hAnsi="Lotus Linotype" w:cs="Lotus Linotype" w:hint="cs"/>
          <w:sz w:val="32"/>
          <w:szCs w:val="32"/>
          <w:rtl/>
        </w:rPr>
        <w:t>،</w:t>
      </w:r>
      <w:r w:rsidRPr="00F04009">
        <w:rPr>
          <w:rFonts w:ascii="Lotus Linotype" w:hAnsi="Lotus Linotype" w:cs="Lotus Linotype"/>
          <w:sz w:val="32"/>
          <w:szCs w:val="32"/>
          <w:rtl/>
        </w:rPr>
        <w:t xml:space="preserve"> </w:t>
      </w:r>
      <w:r w:rsidRPr="0066306B">
        <w:rPr>
          <w:rFonts w:ascii="Lotus Linotype" w:hAnsi="Lotus Linotype" w:cs="Lotus Linotype"/>
          <w:sz w:val="32"/>
          <w:szCs w:val="32"/>
          <w:rtl/>
        </w:rPr>
        <w:t>و تغلق المتاجر وتعطل جميع الأعمال.</w:t>
      </w:r>
    </w:p>
    <w:p w:rsidR="002669C2" w:rsidRPr="0066306B" w:rsidRDefault="002669C2" w:rsidP="00406A54">
      <w:pPr>
        <w:ind w:firstLine="284"/>
        <w:jc w:val="lowKashida"/>
        <w:rPr>
          <w:rFonts w:ascii="Lotus Linotype" w:hAnsi="Lotus Linotype" w:cs="Lotus Linotype"/>
          <w:sz w:val="32"/>
          <w:szCs w:val="32"/>
          <w:rtl/>
        </w:rPr>
      </w:pPr>
      <w:r>
        <w:rPr>
          <w:rFonts w:ascii="Lotus Linotype" w:hAnsi="Lotus Linotype" w:cs="Lotus Linotype" w:hint="cs"/>
          <w:sz w:val="32"/>
          <w:szCs w:val="32"/>
          <w:rtl/>
        </w:rPr>
        <w:t xml:space="preserve">وفيما يلي جدول بالمناسبات التي تقام لوفيات الأئمة: </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w:t>
      </w:r>
    </w:p>
    <w:tbl>
      <w:tblPr>
        <w:tblStyle w:val="afd"/>
        <w:bidiVisual/>
        <w:tblW w:w="0" w:type="auto"/>
        <w:jc w:val="center"/>
        <w:tblLook w:val="04A0"/>
      </w:tblPr>
      <w:tblGrid>
        <w:gridCol w:w="2130"/>
        <w:gridCol w:w="2131"/>
        <w:gridCol w:w="2130"/>
        <w:gridCol w:w="2131"/>
      </w:tblGrid>
      <w:tr w:rsidR="002669C2" w:rsidTr="00A63C0F">
        <w:trPr>
          <w:jc w:val="center"/>
        </w:trPr>
        <w:tc>
          <w:tcPr>
            <w:tcW w:w="2130" w:type="dxa"/>
            <w:shd w:val="pct12" w:color="auto" w:fill="auto"/>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hint="cs"/>
                <w:sz w:val="28"/>
                <w:szCs w:val="28"/>
                <w:rtl/>
              </w:rPr>
              <w:t>المناسبة</w:t>
            </w:r>
          </w:p>
        </w:tc>
        <w:tc>
          <w:tcPr>
            <w:tcW w:w="2131" w:type="dxa"/>
            <w:shd w:val="pct12" w:color="auto" w:fill="auto"/>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hint="cs"/>
                <w:sz w:val="28"/>
                <w:szCs w:val="28"/>
                <w:rtl/>
              </w:rPr>
              <w:t>تاريخها</w:t>
            </w:r>
          </w:p>
        </w:tc>
        <w:tc>
          <w:tcPr>
            <w:tcW w:w="2130" w:type="dxa"/>
            <w:shd w:val="pct12" w:color="auto" w:fill="auto"/>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hint="cs"/>
                <w:sz w:val="28"/>
                <w:szCs w:val="28"/>
                <w:rtl/>
              </w:rPr>
              <w:t>المناسبة</w:t>
            </w:r>
          </w:p>
        </w:tc>
        <w:tc>
          <w:tcPr>
            <w:tcW w:w="2131" w:type="dxa"/>
            <w:shd w:val="pct12" w:color="auto" w:fill="auto"/>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hint="cs"/>
                <w:sz w:val="28"/>
                <w:szCs w:val="28"/>
                <w:rtl/>
              </w:rPr>
              <w:t>تاريخها</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hint="cs"/>
                <w:sz w:val="28"/>
                <w:szCs w:val="28"/>
                <w:rtl/>
              </w:rPr>
              <w:t>عاشوراء</w:t>
            </w:r>
            <w:r w:rsidRPr="00DD7DA6">
              <w:rPr>
                <w:rFonts w:ascii="Lotus Linotype" w:hAnsi="Lotus Linotype" w:cs="Lotus Linotype"/>
                <w:sz w:val="28"/>
                <w:szCs w:val="28"/>
                <w:rtl/>
              </w:rPr>
              <w:t xml:space="preserve"> الحسين</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hint="cs"/>
                <w:sz w:val="28"/>
                <w:szCs w:val="28"/>
                <w:rtl/>
              </w:rPr>
              <w:t>1-10/1</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وفاة فاطمة</w:t>
            </w:r>
          </w:p>
        </w:tc>
        <w:tc>
          <w:tcPr>
            <w:tcW w:w="2131"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13/5</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Pr>
                <w:rFonts w:ascii="Lotus Linotype" w:hAnsi="Lotus Linotype" w:cs="Lotus Linotype"/>
                <w:sz w:val="28"/>
                <w:szCs w:val="28"/>
                <w:rtl/>
              </w:rPr>
              <w:t>وفا</w:t>
            </w:r>
            <w:r>
              <w:rPr>
                <w:rFonts w:ascii="Lotus Linotype" w:hAnsi="Lotus Linotype" w:cs="Lotus Linotype" w:hint="cs"/>
                <w:sz w:val="28"/>
                <w:szCs w:val="28"/>
                <w:rtl/>
              </w:rPr>
              <w:t>ة</w:t>
            </w:r>
            <w:r w:rsidRPr="00DD7DA6">
              <w:rPr>
                <w:rFonts w:ascii="Lotus Linotype" w:hAnsi="Lotus Linotype" w:cs="Lotus Linotype"/>
                <w:sz w:val="28"/>
                <w:szCs w:val="28"/>
                <w:rtl/>
              </w:rPr>
              <w:t xml:space="preserve"> الحسن بن علي</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sz w:val="28"/>
                <w:szCs w:val="28"/>
                <w:rtl/>
              </w:rPr>
              <w:t>7/2</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وفاة الهادي</w:t>
            </w:r>
          </w:p>
        </w:tc>
        <w:tc>
          <w:tcPr>
            <w:tcW w:w="2131"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3/7</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sz w:val="28"/>
                <w:szCs w:val="28"/>
                <w:rtl/>
              </w:rPr>
              <w:t>وفاة علي الرضا</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sz w:val="28"/>
                <w:szCs w:val="28"/>
                <w:rtl/>
              </w:rPr>
              <w:t>17/2</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hint="cs"/>
                <w:sz w:val="28"/>
                <w:szCs w:val="28"/>
                <w:rtl/>
              </w:rPr>
              <w:t>و</w:t>
            </w:r>
            <w:r w:rsidRPr="00F04009">
              <w:rPr>
                <w:rFonts w:ascii="Lotus Linotype" w:hAnsi="Lotus Linotype" w:cs="Lotus Linotype"/>
                <w:sz w:val="28"/>
                <w:szCs w:val="28"/>
                <w:rtl/>
              </w:rPr>
              <w:t>فاة جعفر الصادق</w:t>
            </w:r>
          </w:p>
        </w:tc>
        <w:tc>
          <w:tcPr>
            <w:tcW w:w="2131"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15/7</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Pr>
                <w:rFonts w:ascii="Lotus Linotype" w:hAnsi="Lotus Linotype" w:cs="Lotus Linotype" w:hint="cs"/>
                <w:sz w:val="28"/>
                <w:szCs w:val="28"/>
                <w:rtl/>
              </w:rPr>
              <w:t xml:space="preserve">ذكرى </w:t>
            </w:r>
            <w:r>
              <w:rPr>
                <w:rFonts w:ascii="Lotus Linotype" w:hAnsi="Lotus Linotype" w:cs="Lotus Linotype"/>
                <w:sz w:val="28"/>
                <w:szCs w:val="28"/>
                <w:rtl/>
              </w:rPr>
              <w:t>الأرب</w:t>
            </w:r>
            <w:r>
              <w:rPr>
                <w:rFonts w:ascii="Lotus Linotype" w:hAnsi="Lotus Linotype" w:cs="Lotus Linotype" w:hint="cs"/>
                <w:sz w:val="28"/>
                <w:szCs w:val="28"/>
                <w:rtl/>
              </w:rPr>
              <w:t>ع</w:t>
            </w:r>
            <w:r w:rsidRPr="00DD7DA6">
              <w:rPr>
                <w:rFonts w:ascii="Lotus Linotype" w:hAnsi="Lotus Linotype" w:cs="Lotus Linotype"/>
                <w:sz w:val="28"/>
                <w:szCs w:val="28"/>
                <w:rtl/>
              </w:rPr>
              <w:t xml:space="preserve">ين </w:t>
            </w:r>
            <w:r>
              <w:rPr>
                <w:rFonts w:ascii="Lotus Linotype" w:hAnsi="Lotus Linotype" w:cs="Lotus Linotype" w:hint="cs"/>
                <w:sz w:val="28"/>
                <w:szCs w:val="28"/>
                <w:rtl/>
              </w:rPr>
              <w:t>ل</w:t>
            </w:r>
            <w:r w:rsidRPr="00DD7DA6">
              <w:rPr>
                <w:rFonts w:ascii="Lotus Linotype" w:hAnsi="Lotus Linotype" w:cs="Lotus Linotype"/>
                <w:sz w:val="28"/>
                <w:szCs w:val="28"/>
                <w:rtl/>
              </w:rPr>
              <w:t>كربلاء</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66306B">
              <w:rPr>
                <w:rFonts w:ascii="Lotus Linotype" w:hAnsi="Lotus Linotype" w:cs="Lotus Linotype" w:hint="cs"/>
                <w:sz w:val="32"/>
                <w:szCs w:val="32"/>
                <w:rtl/>
              </w:rPr>
              <w:t>20</w:t>
            </w:r>
            <w:r w:rsidRPr="0066306B">
              <w:rPr>
                <w:rFonts w:ascii="Lotus Linotype" w:hAnsi="Lotus Linotype" w:cs="Lotus Linotype"/>
                <w:sz w:val="32"/>
                <w:szCs w:val="32"/>
                <w:rtl/>
              </w:rPr>
              <w:t>/2</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وفاة موسى الكاظم</w:t>
            </w:r>
          </w:p>
        </w:tc>
        <w:tc>
          <w:tcPr>
            <w:tcW w:w="2131"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25/7</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sz w:val="28"/>
                <w:szCs w:val="28"/>
                <w:rtl/>
              </w:rPr>
              <w:t>وفاة زين العابدين</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sz w:val="28"/>
                <w:szCs w:val="28"/>
                <w:rtl/>
              </w:rPr>
              <w:t>25/2</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F04009">
              <w:rPr>
                <w:rFonts w:ascii="Lotus Linotype" w:hAnsi="Lotus Linotype" w:cs="Lotus Linotype"/>
                <w:sz w:val="28"/>
                <w:szCs w:val="28"/>
                <w:rtl/>
              </w:rPr>
              <w:t>وفاة علي بن أبي طالب</w:t>
            </w:r>
          </w:p>
        </w:tc>
        <w:tc>
          <w:tcPr>
            <w:tcW w:w="2131" w:type="dxa"/>
            <w:vAlign w:val="center"/>
          </w:tcPr>
          <w:p w:rsidR="002669C2" w:rsidRPr="00F04009" w:rsidRDefault="002669C2" w:rsidP="00406A54">
            <w:pPr>
              <w:jc w:val="center"/>
              <w:rPr>
                <w:rFonts w:ascii="Lotus Linotype" w:hAnsi="Lotus Linotype" w:cs="Lotus Linotype"/>
                <w:sz w:val="28"/>
                <w:szCs w:val="28"/>
                <w:rtl/>
              </w:rPr>
            </w:pPr>
            <w:r w:rsidRPr="0066306B">
              <w:rPr>
                <w:rFonts w:ascii="Lotus Linotype" w:hAnsi="Lotus Linotype" w:cs="Lotus Linotype"/>
                <w:sz w:val="32"/>
                <w:szCs w:val="32"/>
                <w:rtl/>
              </w:rPr>
              <w:t>21/9</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Pr>
                <w:rFonts w:ascii="Lotus Linotype" w:hAnsi="Lotus Linotype" w:cs="Lotus Linotype" w:hint="cs"/>
                <w:sz w:val="32"/>
                <w:szCs w:val="32"/>
                <w:rtl/>
              </w:rPr>
              <w:t>و</w:t>
            </w:r>
            <w:r w:rsidRPr="0066306B">
              <w:rPr>
                <w:rFonts w:ascii="Lotus Linotype" w:hAnsi="Lotus Linotype" w:cs="Lotus Linotype"/>
                <w:sz w:val="32"/>
                <w:szCs w:val="32"/>
                <w:rtl/>
              </w:rPr>
              <w:t>فاة الرسول</w:t>
            </w:r>
            <w:r>
              <w:rPr>
                <w:rFonts w:ascii="Lotus Linotype" w:hAnsi="Lotus Linotype" w:cs="Lotus Linotype" w:hint="cs"/>
                <w:sz w:val="32"/>
                <w:szCs w:val="32"/>
                <w:rtl/>
              </w:rPr>
              <w:t xml:space="preserve"> </w:t>
            </w:r>
            <w:r w:rsidRPr="00DD7DA6">
              <w:rPr>
                <w:rFonts w:ascii="Lotus Linotype" w:hAnsi="Lotus Linotype" w:cs="Lotus Linotype"/>
                <w:sz w:val="36"/>
                <w:szCs w:val="36"/>
              </w:rPr>
              <w:sym w:font="AGA Arabesque" w:char="F072"/>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66306B">
              <w:rPr>
                <w:rFonts w:ascii="Lotus Linotype" w:hAnsi="Lotus Linotype" w:cs="Lotus Linotype"/>
                <w:sz w:val="32"/>
                <w:szCs w:val="32"/>
                <w:rtl/>
              </w:rPr>
              <w:t>28/2</w:t>
            </w:r>
          </w:p>
        </w:tc>
        <w:tc>
          <w:tcPr>
            <w:tcW w:w="2130" w:type="dxa"/>
            <w:vAlign w:val="center"/>
          </w:tcPr>
          <w:p w:rsidR="002669C2" w:rsidRPr="00F04009" w:rsidRDefault="002669C2" w:rsidP="00406A54">
            <w:pPr>
              <w:jc w:val="center"/>
              <w:rPr>
                <w:rFonts w:ascii="Lotus Linotype" w:hAnsi="Lotus Linotype" w:cs="Lotus Linotype"/>
                <w:sz w:val="28"/>
                <w:szCs w:val="28"/>
                <w:rtl/>
              </w:rPr>
            </w:pPr>
            <w:r w:rsidRPr="0066306B">
              <w:rPr>
                <w:rFonts w:ascii="Lotus Linotype" w:hAnsi="Lotus Linotype" w:cs="Lotus Linotype"/>
                <w:sz w:val="32"/>
                <w:szCs w:val="32"/>
                <w:rtl/>
              </w:rPr>
              <w:t>وفاة محمد الجواد</w:t>
            </w:r>
          </w:p>
        </w:tc>
        <w:tc>
          <w:tcPr>
            <w:tcW w:w="2131" w:type="dxa"/>
            <w:vAlign w:val="center"/>
          </w:tcPr>
          <w:p w:rsidR="002669C2" w:rsidRPr="00F04009" w:rsidRDefault="002669C2" w:rsidP="00406A54">
            <w:pPr>
              <w:jc w:val="center"/>
              <w:rPr>
                <w:rFonts w:ascii="Lotus Linotype" w:hAnsi="Lotus Linotype" w:cs="Lotus Linotype"/>
                <w:sz w:val="28"/>
                <w:szCs w:val="28"/>
                <w:rtl/>
              </w:rPr>
            </w:pPr>
            <w:r>
              <w:rPr>
                <w:rFonts w:ascii="Lotus Linotype" w:hAnsi="Lotus Linotype" w:cs="Lotus Linotype"/>
                <w:sz w:val="32"/>
                <w:szCs w:val="32"/>
                <w:rtl/>
              </w:rPr>
              <w:t>6/12</w:t>
            </w:r>
          </w:p>
        </w:tc>
      </w:tr>
      <w:tr w:rsidR="002669C2" w:rsidTr="00A63C0F">
        <w:trPr>
          <w:jc w:val="center"/>
        </w:trPr>
        <w:tc>
          <w:tcPr>
            <w:tcW w:w="2130" w:type="dxa"/>
            <w:vAlign w:val="center"/>
          </w:tcPr>
          <w:p w:rsidR="002669C2" w:rsidRPr="00DD7DA6" w:rsidRDefault="002669C2" w:rsidP="00406A54">
            <w:pPr>
              <w:jc w:val="center"/>
              <w:rPr>
                <w:rFonts w:ascii="Lotus Linotype" w:hAnsi="Lotus Linotype" w:cs="Lotus Linotype"/>
                <w:sz w:val="28"/>
                <w:szCs w:val="28"/>
                <w:rtl/>
              </w:rPr>
            </w:pPr>
            <w:r w:rsidRPr="00DD7DA6">
              <w:rPr>
                <w:rFonts w:ascii="Lotus Linotype" w:hAnsi="Lotus Linotype" w:cs="Lotus Linotype" w:hint="cs"/>
                <w:sz w:val="28"/>
                <w:szCs w:val="28"/>
                <w:rtl/>
              </w:rPr>
              <w:t>وفاة ا</w:t>
            </w:r>
            <w:r w:rsidRPr="00DD7DA6">
              <w:rPr>
                <w:rFonts w:ascii="Lotus Linotype" w:hAnsi="Lotus Linotype" w:cs="Lotus Linotype"/>
                <w:sz w:val="28"/>
                <w:szCs w:val="28"/>
                <w:rtl/>
              </w:rPr>
              <w:t>لحسن العسكري</w:t>
            </w:r>
          </w:p>
        </w:tc>
        <w:tc>
          <w:tcPr>
            <w:tcW w:w="2131" w:type="dxa"/>
            <w:vAlign w:val="center"/>
          </w:tcPr>
          <w:p w:rsidR="002669C2" w:rsidRPr="00DD7DA6" w:rsidRDefault="002669C2" w:rsidP="00406A54">
            <w:pPr>
              <w:jc w:val="center"/>
              <w:rPr>
                <w:rFonts w:ascii="Lotus Linotype" w:hAnsi="Lotus Linotype" w:cs="Lotus Linotype"/>
                <w:sz w:val="28"/>
                <w:szCs w:val="28"/>
                <w:rtl/>
              </w:rPr>
            </w:pPr>
            <w:r w:rsidRPr="0066306B">
              <w:rPr>
                <w:rFonts w:ascii="Lotus Linotype" w:hAnsi="Lotus Linotype" w:cs="Lotus Linotype"/>
                <w:sz w:val="32"/>
                <w:szCs w:val="32"/>
                <w:rtl/>
              </w:rPr>
              <w:t>8/3</w:t>
            </w:r>
          </w:p>
        </w:tc>
        <w:tc>
          <w:tcPr>
            <w:tcW w:w="2130" w:type="dxa"/>
            <w:vAlign w:val="center"/>
          </w:tcPr>
          <w:p w:rsidR="002669C2" w:rsidRPr="00F04009" w:rsidRDefault="002669C2" w:rsidP="00406A54">
            <w:pPr>
              <w:jc w:val="center"/>
              <w:rPr>
                <w:rFonts w:ascii="Lotus Linotype" w:hAnsi="Lotus Linotype" w:cs="Lotus Linotype"/>
                <w:sz w:val="28"/>
                <w:szCs w:val="28"/>
                <w:rtl/>
              </w:rPr>
            </w:pPr>
            <w:r>
              <w:rPr>
                <w:rFonts w:ascii="Lotus Linotype" w:hAnsi="Lotus Linotype" w:cs="Lotus Linotype"/>
                <w:sz w:val="32"/>
                <w:szCs w:val="32"/>
                <w:rtl/>
              </w:rPr>
              <w:t>وفاة محمد الباقر</w:t>
            </w:r>
          </w:p>
        </w:tc>
        <w:tc>
          <w:tcPr>
            <w:tcW w:w="2131" w:type="dxa"/>
            <w:vAlign w:val="center"/>
          </w:tcPr>
          <w:p w:rsidR="002669C2" w:rsidRPr="00F04009" w:rsidRDefault="002669C2" w:rsidP="00406A54">
            <w:pPr>
              <w:jc w:val="center"/>
              <w:rPr>
                <w:rFonts w:ascii="Lotus Linotype" w:hAnsi="Lotus Linotype" w:cs="Lotus Linotype"/>
                <w:sz w:val="28"/>
                <w:szCs w:val="28"/>
                <w:rtl/>
              </w:rPr>
            </w:pPr>
            <w:r>
              <w:rPr>
                <w:rFonts w:ascii="Lotus Linotype" w:hAnsi="Lotus Linotype" w:cs="Lotus Linotype"/>
                <w:sz w:val="32"/>
                <w:szCs w:val="32"/>
                <w:rtl/>
              </w:rPr>
              <w:t>7/12</w:t>
            </w:r>
          </w:p>
        </w:tc>
      </w:tr>
    </w:tbl>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6"/>
        <w:gridCol w:w="4393"/>
      </w:tblGrid>
      <w:tr w:rsidR="002669C2" w:rsidRPr="00CC2A1E" w:rsidTr="00A63C0F">
        <w:trPr>
          <w:jc w:val="center"/>
        </w:trPr>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drawing>
                <wp:inline distT="0" distB="0" distL="0" distR="0">
                  <wp:extent cx="2702684" cy="1790460"/>
                  <wp:effectExtent l="19050" t="0" r="2416" b="0"/>
                  <wp:docPr id="103" name="صورة 1" descr="C:\Users\ابوانس\Desktop\أعمال عاشوراء\تنوع البدع\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بوانس\Desktop\أعمال عاشوراء\تنوع البدع\8.jpg"/>
                          <pic:cNvPicPr>
                            <a:picLocks noChangeAspect="1" noChangeArrowheads="1"/>
                          </pic:cNvPicPr>
                        </pic:nvPicPr>
                        <pic:blipFill>
                          <a:blip r:embed="rId57" cstate="print"/>
                          <a:srcRect/>
                          <a:stretch>
                            <a:fillRect/>
                          </a:stretch>
                        </pic:blipFill>
                        <pic:spPr bwMode="auto">
                          <a:xfrm>
                            <a:off x="0" y="0"/>
                            <a:ext cx="2707625" cy="1793733"/>
                          </a:xfrm>
                          <a:prstGeom prst="rect">
                            <a:avLst/>
                          </a:prstGeom>
                          <a:noFill/>
                          <a:ln w="9525">
                            <a:noFill/>
                            <a:miter lim="800000"/>
                            <a:headEnd/>
                            <a:tailEnd/>
                          </a:ln>
                        </pic:spPr>
                      </pic:pic>
                    </a:graphicData>
                  </a:graphic>
                </wp:inline>
              </w:drawing>
            </w:r>
          </w:p>
        </w:tc>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drawing>
                <wp:inline distT="0" distB="0" distL="0" distR="0">
                  <wp:extent cx="2609276" cy="1790700"/>
                  <wp:effectExtent l="19050" t="0" r="574" b="0"/>
                  <wp:docPr id="104" name="صورة 2" descr="C:\Users\ابوانس\Desktop\أعمال عاشوراء\تنوع البدع\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أعمال عاشوراء\تنوع البدع\5.jpg"/>
                          <pic:cNvPicPr>
                            <a:picLocks noChangeAspect="1" noChangeArrowheads="1"/>
                          </pic:cNvPicPr>
                        </pic:nvPicPr>
                        <pic:blipFill>
                          <a:blip r:embed="rId58" cstate="print"/>
                          <a:srcRect/>
                          <a:stretch>
                            <a:fillRect/>
                          </a:stretch>
                        </pic:blipFill>
                        <pic:spPr bwMode="auto">
                          <a:xfrm>
                            <a:off x="0" y="0"/>
                            <a:ext cx="2609362" cy="1790759"/>
                          </a:xfrm>
                          <a:prstGeom prst="rect">
                            <a:avLst/>
                          </a:prstGeom>
                          <a:noFill/>
                          <a:ln w="9525">
                            <a:noFill/>
                            <a:miter lim="800000"/>
                            <a:headEnd/>
                            <a:tailEnd/>
                          </a:ln>
                        </pic:spPr>
                      </pic:pic>
                    </a:graphicData>
                  </a:graphic>
                </wp:inline>
              </w:drawing>
            </w:r>
          </w:p>
        </w:tc>
      </w:tr>
      <w:tr w:rsidR="002669C2" w:rsidRPr="00CC2A1E" w:rsidTr="00A63C0F">
        <w:trPr>
          <w:jc w:val="center"/>
        </w:trPr>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lastRenderedPageBreak/>
              <w:drawing>
                <wp:inline distT="0" distB="0" distL="0" distR="0">
                  <wp:extent cx="2618610" cy="1911350"/>
                  <wp:effectExtent l="19050" t="0" r="0" b="0"/>
                  <wp:docPr id="105" name="صورة 3" descr="C:\Users\ابوانس\Desktop\أعمال عاشوراء\تنوع البدع\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أعمال عاشوراء\تنوع البدع\6.jpg"/>
                          <pic:cNvPicPr>
                            <a:picLocks noChangeAspect="1" noChangeArrowheads="1"/>
                          </pic:cNvPicPr>
                        </pic:nvPicPr>
                        <pic:blipFill>
                          <a:blip r:embed="rId59" cstate="print"/>
                          <a:srcRect/>
                          <a:stretch>
                            <a:fillRect/>
                          </a:stretch>
                        </pic:blipFill>
                        <pic:spPr bwMode="auto">
                          <a:xfrm>
                            <a:off x="0" y="0"/>
                            <a:ext cx="2622124" cy="1913915"/>
                          </a:xfrm>
                          <a:prstGeom prst="rect">
                            <a:avLst/>
                          </a:prstGeom>
                          <a:noFill/>
                          <a:ln w="9525">
                            <a:noFill/>
                            <a:miter lim="800000"/>
                            <a:headEnd/>
                            <a:tailEnd/>
                          </a:ln>
                        </pic:spPr>
                      </pic:pic>
                    </a:graphicData>
                  </a:graphic>
                </wp:inline>
              </w:drawing>
            </w:r>
          </w:p>
        </w:tc>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drawing>
                <wp:inline distT="0" distB="0" distL="0" distR="0">
                  <wp:extent cx="2527300" cy="1911277"/>
                  <wp:effectExtent l="19050" t="0" r="6350" b="0"/>
                  <wp:docPr id="106" name="صورة 4" descr="C:\Users\ابوانس\Desktop\أعمال عاشوراء\تنوع البدع\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أعمال عاشوراء\تنوع البدع\3.jpg"/>
                          <pic:cNvPicPr>
                            <a:picLocks noChangeAspect="1" noChangeArrowheads="1"/>
                          </pic:cNvPicPr>
                        </pic:nvPicPr>
                        <pic:blipFill>
                          <a:blip r:embed="rId60" cstate="print"/>
                          <a:srcRect/>
                          <a:stretch>
                            <a:fillRect/>
                          </a:stretch>
                        </pic:blipFill>
                        <pic:spPr bwMode="auto">
                          <a:xfrm>
                            <a:off x="0" y="0"/>
                            <a:ext cx="2531895" cy="1914752"/>
                          </a:xfrm>
                          <a:prstGeom prst="rect">
                            <a:avLst/>
                          </a:prstGeom>
                          <a:noFill/>
                          <a:ln w="9525">
                            <a:noFill/>
                            <a:miter lim="800000"/>
                            <a:headEnd/>
                            <a:tailEnd/>
                          </a:ln>
                        </pic:spPr>
                      </pic:pic>
                    </a:graphicData>
                  </a:graphic>
                </wp:inline>
              </w:drawing>
            </w:r>
          </w:p>
        </w:tc>
      </w:tr>
      <w:tr w:rsidR="002669C2" w:rsidRPr="00CC2A1E" w:rsidTr="00A63C0F">
        <w:trPr>
          <w:jc w:val="center"/>
        </w:trPr>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drawing>
                <wp:inline distT="0" distB="0" distL="0" distR="0">
                  <wp:extent cx="2622550" cy="1905303"/>
                  <wp:effectExtent l="19050" t="0" r="6350" b="0"/>
                  <wp:docPr id="107" name="صورة 6" descr="C:\Users\ابوانس\Desktop\أعمال عاشوراء\تنوع البدع\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بوانس\Desktop\أعمال عاشوراء\تنوع البدع\32.png"/>
                          <pic:cNvPicPr>
                            <a:picLocks noChangeAspect="1" noChangeArrowheads="1"/>
                          </pic:cNvPicPr>
                        </pic:nvPicPr>
                        <pic:blipFill>
                          <a:blip r:embed="rId61"/>
                          <a:srcRect/>
                          <a:stretch>
                            <a:fillRect/>
                          </a:stretch>
                        </pic:blipFill>
                        <pic:spPr bwMode="auto">
                          <a:xfrm>
                            <a:off x="0" y="0"/>
                            <a:ext cx="2622550" cy="1905303"/>
                          </a:xfrm>
                          <a:prstGeom prst="rect">
                            <a:avLst/>
                          </a:prstGeom>
                          <a:noFill/>
                          <a:ln w="9525">
                            <a:noFill/>
                            <a:miter lim="800000"/>
                            <a:headEnd/>
                            <a:tailEnd/>
                          </a:ln>
                        </pic:spPr>
                      </pic:pic>
                    </a:graphicData>
                  </a:graphic>
                </wp:inline>
              </w:drawing>
            </w:r>
          </w:p>
        </w:tc>
        <w:tc>
          <w:tcPr>
            <w:tcW w:w="0" w:type="auto"/>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noProof/>
                <w:rtl/>
              </w:rPr>
              <w:drawing>
                <wp:inline distT="0" distB="0" distL="0" distR="0">
                  <wp:extent cx="2632812" cy="1905000"/>
                  <wp:effectExtent l="19050" t="0" r="0" b="0"/>
                  <wp:docPr id="108" name="صورة 7" descr="C:\Users\ابوانس\Desktop\أعمال عاشوراء\تنوع البدع\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بوانس\Desktop\أعمال عاشوراء\تنوع البدع\7.jpg"/>
                          <pic:cNvPicPr>
                            <a:picLocks noChangeAspect="1" noChangeArrowheads="1"/>
                          </pic:cNvPicPr>
                        </pic:nvPicPr>
                        <pic:blipFill>
                          <a:blip r:embed="rId62" cstate="print"/>
                          <a:srcRect/>
                          <a:stretch>
                            <a:fillRect/>
                          </a:stretch>
                        </pic:blipFill>
                        <pic:spPr bwMode="auto">
                          <a:xfrm>
                            <a:off x="0" y="0"/>
                            <a:ext cx="2635450" cy="1906909"/>
                          </a:xfrm>
                          <a:prstGeom prst="rect">
                            <a:avLst/>
                          </a:prstGeom>
                          <a:noFill/>
                          <a:ln w="9525">
                            <a:noFill/>
                            <a:miter lim="800000"/>
                            <a:headEnd/>
                            <a:tailEnd/>
                          </a:ln>
                        </pic:spPr>
                      </pic:pic>
                    </a:graphicData>
                  </a:graphic>
                </wp:inline>
              </w:drawing>
            </w:r>
          </w:p>
        </w:tc>
      </w:tr>
      <w:tr w:rsidR="002669C2" w:rsidRPr="00CC2A1E" w:rsidTr="00A63C0F">
        <w:trPr>
          <w:jc w:val="center"/>
        </w:trPr>
        <w:tc>
          <w:tcPr>
            <w:tcW w:w="0" w:type="auto"/>
            <w:gridSpan w:val="2"/>
            <w:vAlign w:val="center"/>
          </w:tcPr>
          <w:p w:rsidR="002669C2" w:rsidRPr="00CC2A1E" w:rsidRDefault="002669C2" w:rsidP="00406A54">
            <w:pPr>
              <w:jc w:val="center"/>
              <w:rPr>
                <w:rFonts w:ascii="Lotus Linotype" w:hAnsi="Lotus Linotype" w:cs="Lotus Linotype"/>
                <w:sz w:val="24"/>
                <w:szCs w:val="24"/>
                <w:rtl/>
              </w:rPr>
            </w:pPr>
            <w:r w:rsidRPr="00CC2A1E">
              <w:rPr>
                <w:rFonts w:ascii="Lotus Linotype" w:hAnsi="Lotus Linotype" w:cs="Lotus Linotype" w:hint="cs"/>
                <w:sz w:val="24"/>
                <w:szCs w:val="24"/>
                <w:rtl/>
              </w:rPr>
              <w:t>شعارات عاشوراء تملأ شوارع المنطقة</w:t>
            </w:r>
          </w:p>
        </w:tc>
      </w:tr>
    </w:tbl>
    <w:p w:rsidR="002669C2" w:rsidRPr="0066306B" w:rsidRDefault="002669C2" w:rsidP="00406A54">
      <w:pPr>
        <w:ind w:firstLine="284"/>
        <w:jc w:val="lowKashida"/>
        <w:rPr>
          <w:rFonts w:ascii="Lotus Linotype" w:hAnsi="Lotus Linotype" w:cs="Lotus Linotype"/>
          <w:sz w:val="32"/>
          <w:szCs w:val="32"/>
          <w:rtl/>
        </w:rPr>
      </w:pPr>
    </w:p>
    <w:p w:rsidR="002669C2" w:rsidRPr="002F3E1F" w:rsidRDefault="002669C2" w:rsidP="00406A54">
      <w:pPr>
        <w:jc w:val="lowKashida"/>
        <w:rPr>
          <w:rStyle w:val="ArabicTransparent181"/>
          <w:rFonts w:ascii="Lotus Linotype" w:hAnsi="Lotus Linotype" w:cs="Lotus Linotype" w:hint="default"/>
          <w:b w:val="0"/>
          <w:bCs w:val="0"/>
          <w:iCs w:val="0"/>
          <w:color w:val="auto"/>
          <w:sz w:val="32"/>
          <w:szCs w:val="32"/>
          <w:rtl/>
        </w:rPr>
      </w:pPr>
    </w:p>
    <w:p w:rsidR="002669C2" w:rsidRPr="002F3E1F" w:rsidRDefault="002669C2" w:rsidP="00406A54">
      <w:pPr>
        <w:ind w:firstLine="284"/>
        <w:jc w:val="center"/>
        <w:rPr>
          <w:rStyle w:val="ArabicTransparent181"/>
          <w:rFonts w:ascii="Lotus Linotype" w:hAnsi="Lotus Linotype" w:cs="Lotus Linotype" w:hint="default"/>
          <w:i/>
          <w:iCs w:val="0"/>
          <w:color w:val="auto"/>
          <w:sz w:val="32"/>
          <w:szCs w:val="32"/>
          <w:rtl/>
        </w:rPr>
      </w:pPr>
      <w:r w:rsidRPr="002F3E1F">
        <w:rPr>
          <w:rStyle w:val="ArabicTransparent181"/>
          <w:rFonts w:ascii="Lotus Linotype" w:hAnsi="Lotus Linotype" w:cs="Lotus Linotype" w:hint="default"/>
          <w:i/>
          <w:iCs w:val="0"/>
          <w:color w:val="auto"/>
          <w:sz w:val="32"/>
          <w:szCs w:val="32"/>
          <w:rtl/>
        </w:rPr>
        <w:t xml:space="preserve">أيام عاشوراء </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البويهيون أول من اخترع إقامة المآتم بذكرى مقتل الحسين</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وذلك في بغداد في القرن الرابع الهجري، ومنذ ذلك الوقت والشيعة تثير في هذه الذكرى السنوية فتناً لا حدود لها، وينشب صراع عنيف بين السنة والشيعة بسبب تجرؤ الشيعة على شتم الصحابة- رضوان الله عليهم - وقد بدأت أول فتنة في سنة : (388هـ) وذلك لأول مرة في تاريخ بغداد، ثم توالت الفتن بينهما بعد ذلك، وقتل فيها خلق كثير من المسلمين ولا تزال لهذه البدعة آثارها في العالم الإسلامي الذي يوجد فيه شيعة، ومع ذلك كله فإن شيخهم الخميني اليوم يذكي هذه الفتنة ويقول: (إن شعار الفرقة الناجية وعلامتهم الخاصة من أول الإسلام إلى يومنا هذا إقامة المآتم)</w:t>
      </w:r>
      <w:r w:rsidR="002B1390" w:rsidRPr="002B1390">
        <w:rPr>
          <w:rStyle w:val="ae"/>
          <w:rtl/>
        </w:rPr>
        <w:t>(</w:t>
      </w:r>
      <w:r w:rsidR="002B1390">
        <w:rPr>
          <w:rStyle w:val="ae"/>
          <w:rtl/>
        </w:rPr>
        <w:footnoteReference w:id="39"/>
      </w:r>
      <w:r w:rsidR="002B1390" w:rsidRPr="002B1390">
        <w:rPr>
          <w:rStyle w:val="ae"/>
          <w:rtl/>
        </w:rPr>
        <w:t>)</w:t>
      </w:r>
      <w:r w:rsidRPr="0066306B">
        <w:rPr>
          <w:rFonts w:ascii="Lotus Linotype" w:hAnsi="Lotus Linotype" w:cs="Lotus Linotype"/>
          <w:sz w:val="32"/>
          <w:szCs w:val="32"/>
          <w:rtl/>
        </w:rPr>
        <w:t>.  ويقول: ( إن البكاء على سيد الشهداء وإقامة المجالس الحسينية هي التي حفظت الإسلام منذ أربعة عشر قرنا)</w:t>
      </w:r>
      <w:r w:rsidR="002B1390" w:rsidRPr="002B1390">
        <w:rPr>
          <w:rStyle w:val="ae"/>
          <w:rtl/>
        </w:rPr>
        <w:t>(</w:t>
      </w:r>
      <w:r w:rsidR="002B1390">
        <w:rPr>
          <w:rStyle w:val="ae"/>
          <w:rtl/>
        </w:rPr>
        <w:footnoteReference w:id="40"/>
      </w:r>
      <w:r w:rsidR="002B1390" w:rsidRPr="002B1390">
        <w:rPr>
          <w:rStyle w:val="ae"/>
          <w:rtl/>
        </w:rPr>
        <w:t>)</w:t>
      </w:r>
      <w:r w:rsidRPr="0066306B">
        <w:rPr>
          <w:rFonts w:ascii="Lotus Linotype" w:hAnsi="Lotus Linotype" w:cs="Lotus Linotype"/>
          <w:sz w:val="32"/>
          <w:szCs w:val="32"/>
          <w:rtl/>
        </w:rPr>
        <w:t xml:space="preserve">.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lastRenderedPageBreak/>
        <w:t xml:space="preserve">وفي سؤال لآيتهم ومرجعهم محمد آل كاشف الغطاء: ما يقول مولانا حجة الإسلام في المواكب المشجية التي اعتاد الجعفريون اتخاذها في العاشر من محرم تمثيلا لفاجعة الطف وإعلاماً لما انتهك فيها من حرمة الرسول صلى الله عليه وسلم  وفي عترته المجاهدين، وإعلان الحزن لذلك بأنواعه من ندب ونداء وعويل وبكاء وضرب بالأكف على الصدور وبالسلاسل على الظهور، فهل هذه الأعمال مباحة في الشرع أم لا، أفتونا مأجورين ؟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فأجاب آيتهم على ذلك بقوله: (بسم الله الرحمن الرحيم</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w:t>
      </w:r>
      <w:r w:rsidRPr="00C95003">
        <w:rPr>
          <w:rFonts w:ascii="Lotus Linotype" w:hAnsi="Lotus Linotype" w:cs="Lotus Linotype"/>
          <w:sz w:val="32"/>
          <w:szCs w:val="32"/>
          <w:rtl/>
        </w:rPr>
        <w:t>قال تعالى: (ذَلِكَ وَمَنْ يُعَظِّمْ شَعَائِرَ اللَّهِ فَإِنَّهَا مِنْ تَقْوَى الْقُلُوبِ * لَكُمْ فِيهَا مَنَافِعُ إِلَى أَجَلٍ مُسَمًّى)</w:t>
      </w:r>
      <w:r w:rsidRPr="0066306B">
        <w:rPr>
          <w:rFonts w:ascii="Lotus Linotype" w:hAnsi="Lotus Linotype" w:cs="Lotus Linotype"/>
          <w:sz w:val="32"/>
          <w:szCs w:val="32"/>
          <w:rtl/>
        </w:rPr>
        <w:t xml:space="preserve"> </w:t>
      </w:r>
      <w:r w:rsidRPr="00F04009">
        <w:rPr>
          <w:rFonts w:ascii="Lotus Linotype" w:hAnsi="Lotus Linotype" w:cs="Lotus Linotype"/>
          <w:sz w:val="28"/>
          <w:szCs w:val="28"/>
          <w:rtl/>
        </w:rPr>
        <w:t>[الحج</w:t>
      </w:r>
      <w:r w:rsidR="00C35A75">
        <w:rPr>
          <w:rFonts w:ascii="Lotus Linotype" w:hAnsi="Lotus Linotype" w:cs="Lotus Linotype" w:hint="cs"/>
          <w:sz w:val="28"/>
          <w:szCs w:val="28"/>
          <w:rtl/>
        </w:rPr>
        <w:t>:</w:t>
      </w:r>
      <w:r w:rsidRPr="00F04009">
        <w:rPr>
          <w:rFonts w:ascii="Lotus Linotype" w:hAnsi="Lotus Linotype" w:cs="Lotus Linotype"/>
          <w:sz w:val="28"/>
          <w:szCs w:val="28"/>
          <w:rtl/>
        </w:rPr>
        <w:t>32</w:t>
      </w:r>
      <w:r w:rsidRPr="00F04009">
        <w:rPr>
          <w:rFonts w:ascii="Lotus Linotype" w:hAnsi="Lotus Linotype" w:cs="Lotus Linotype" w:hint="cs"/>
          <w:sz w:val="28"/>
          <w:szCs w:val="28"/>
          <w:rtl/>
        </w:rPr>
        <w:t>-</w:t>
      </w:r>
      <w:r w:rsidRPr="00F04009">
        <w:rPr>
          <w:rFonts w:ascii="Lotus Linotype" w:hAnsi="Lotus Linotype" w:cs="Lotus Linotype"/>
          <w:sz w:val="28"/>
          <w:szCs w:val="28"/>
          <w:rtl/>
        </w:rPr>
        <w:t>33]</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ولا ريب أن تلك المواكب المحزنة وتمثيل هاتيك الفاجعة المشجية من أعظم شعائر الفرقة الناجية).</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فهو يعد هذه البدعة الخطيرة في دينهم، والتي هي من أعظم الباطل من شعائر الله، فإذا كان هذا رأي مرجعهم فما بالك بمن دونه مع أنه يجري فيها تعذيب للنفس وقتلها وتكفير للمسلمين من الصحابة والتابعين، والنياحة ولطم الخدود</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فاصبحوا نوادي متنقلة تصيح وتعوي وتلطم وتلدم  وتسب في الطرقات...  كأنهم نسوة في زار أو عَارٍ في نار، فربوا في الرجال معاني النساء الضعاف الجزعات التي لا سلاح لهن إزاء المصائب سوى العويل وشق الجيوب و</w:t>
      </w:r>
      <w:r>
        <w:rPr>
          <w:rFonts w:ascii="Lotus Linotype" w:hAnsi="Lotus Linotype" w:cs="Lotus Linotype"/>
          <w:sz w:val="32"/>
          <w:szCs w:val="32"/>
          <w:rtl/>
        </w:rPr>
        <w:t>نتف الشعور والصراخ المفزع والش</w:t>
      </w:r>
      <w:r>
        <w:rPr>
          <w:rFonts w:ascii="Lotus Linotype" w:hAnsi="Lotus Linotype" w:cs="Lotus Linotype" w:hint="cs"/>
          <w:sz w:val="32"/>
          <w:szCs w:val="32"/>
          <w:rtl/>
        </w:rPr>
        <w:t>رك</w:t>
      </w:r>
      <w:r w:rsidRPr="0066306B">
        <w:rPr>
          <w:rFonts w:ascii="Lotus Linotype" w:hAnsi="Lotus Linotype" w:cs="Lotus Linotype"/>
          <w:sz w:val="32"/>
          <w:szCs w:val="32"/>
          <w:rtl/>
        </w:rPr>
        <w:t xml:space="preserve"> بدعاء المخلوقين حيث تسمع أصواتهم تردد(يا حسين يا حسين)... إلخ  مما يعلم بطلانه في الإسلام بالضرورة.</w:t>
      </w:r>
      <w:r w:rsidRPr="0066306B">
        <w:rPr>
          <w:rFonts w:ascii="Lotus Linotype" w:hAnsi="Lotus Linotype" w:cs="Lotus Linotype"/>
          <w:sz w:val="32"/>
          <w:szCs w:val="32"/>
        </w:rPr>
        <w:t xml:space="preserve"> </w:t>
      </w:r>
      <w:r w:rsidRPr="0066306B">
        <w:rPr>
          <w:rFonts w:ascii="Lotus Linotype" w:hAnsi="Lotus Linotype" w:cs="Lotus Linotype"/>
          <w:sz w:val="32"/>
          <w:szCs w:val="32"/>
          <w:rtl/>
        </w:rPr>
        <w:t xml:space="preserve">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وعندما قامت الثورة الخمينية زادت حدة هذا الأعمال فكانوا أضحوكة العالم وعاراً وشناراً على الأمة الإسلامية لانتسابهم إليها.</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عند ذلك أحس القوم بخطر ذلك على سمعة الشيعة،</w:t>
      </w:r>
      <w:r w:rsidR="00092D60">
        <w:rPr>
          <w:rFonts w:ascii="Lotus Linotype" w:hAnsi="Lotus Linotype" w:cs="Lotus Linotype"/>
          <w:sz w:val="32"/>
          <w:szCs w:val="32"/>
          <w:rtl/>
        </w:rPr>
        <w:t xml:space="preserve"> فاصدر مرجعهم وحجتهم (علي الخام</w:t>
      </w:r>
      <w:r w:rsidRPr="0066306B">
        <w:rPr>
          <w:rFonts w:ascii="Lotus Linotype" w:hAnsi="Lotus Linotype" w:cs="Lotus Linotype"/>
          <w:sz w:val="32"/>
          <w:szCs w:val="32"/>
          <w:rtl/>
        </w:rPr>
        <w:t>ن</w:t>
      </w:r>
      <w:r w:rsidR="00092D60">
        <w:rPr>
          <w:rFonts w:ascii="Lotus Linotype" w:hAnsi="Lotus Linotype" w:cs="Lotus Linotype" w:hint="cs"/>
          <w:sz w:val="32"/>
          <w:szCs w:val="32"/>
          <w:rtl/>
        </w:rPr>
        <w:t>ئ</w:t>
      </w:r>
      <w:r w:rsidRPr="0066306B">
        <w:rPr>
          <w:rFonts w:ascii="Lotus Linotype" w:hAnsi="Lotus Linotype" w:cs="Lotus Linotype"/>
          <w:sz w:val="32"/>
          <w:szCs w:val="32"/>
          <w:rtl/>
        </w:rPr>
        <w:t>ي) معارضة لها عام ( 1414هـ ) إلا أنها لم تلقى استجابة من قبل الشيعة إذ أن المراجع قد أفتوا بمشروعيتها.</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ولإعطاء صورة واضحة عن أيام عاشوراء نقوم بذكر شيء من أعمالهم بشكل أوسع فنقول: كانت تقام المآتم في البيوت حتى أنشأت الحسينيات حيث أصبحت العملية يجاهر بها وبشكل جماعي، وبدلاً من قصرها على اليوم العاشر امتدت الاحتفالات إلى الأيام العشرة الأولى من المحرم، ويوم الأربعين، والمياقيت ( وهي ذكرى وفيات باقي الأئمة ) كما ألفت كتب للمقاتل وأصبح هناك رجال ونساء متخصصون في الإنشاد، كما توحد الدور بعد أن كان هناك قاص ومنشد، فأصبحت من مهام الخطيب.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lastRenderedPageBreak/>
        <w:t>وتقام خلال هذه الأيام المآتم والتي يقتصر فيها على التنديد بقتلة الحسين وتصوير حال آل البيت</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كل هذا من أجل إلهاب العواطف</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وإيقاد نار الحقد والبغضاء والترنم مع المنشد.</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وقد كان هذا العمل المتكرر قد تسبب في نفرة شباب الشيعة من هذه المآتم</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لذلك يقول أحدهم :( إن عدم تطرق المآتم للمسائل الحديثة والمستحدثة سبب نفور الشباب المثقف من المآتم والمسجد، كما نفر أبناء الكنيسة من كنائسهم)</w:t>
      </w:r>
      <w:r w:rsidR="002B1390" w:rsidRPr="002B1390">
        <w:rPr>
          <w:rStyle w:val="ae"/>
          <w:rtl/>
        </w:rPr>
        <w:t>(</w:t>
      </w:r>
      <w:r w:rsidR="002B1390">
        <w:rPr>
          <w:rStyle w:val="ae"/>
          <w:rtl/>
        </w:rPr>
        <w:footnoteReference w:id="41"/>
      </w:r>
      <w:r w:rsidR="002B1390" w:rsidRPr="002B1390">
        <w:rPr>
          <w:rStyle w:val="ae"/>
          <w:rtl/>
        </w:rPr>
        <w:t>)</w:t>
      </w:r>
      <w:r w:rsidRPr="0066306B">
        <w:rPr>
          <w:rFonts w:ascii="Lotus Linotype" w:hAnsi="Lotus Linotype" w:cs="Lotus Linotype"/>
          <w:sz w:val="32"/>
          <w:szCs w:val="32"/>
          <w:rtl/>
        </w:rPr>
        <w:t xml:space="preserve">. إن هذا الاعتراف الخطير من أحدهم ليدل دلالة واضحة على بطلان هذه البدعة وما تفرع عنها.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لذا انتبه  لهذا شيخهم أحمد الوائلي فكان هو من أحدث هذه النقلة في المآتم، فأصبحت تطرح قضايا العصر وما يسمى بفقه الواقع وكذلك القضايا التربوية، ولكن في نهاية المأتم يعودون إلى عويلهم وصياحهم ولطمهم.</w:t>
      </w:r>
    </w:p>
    <w:p w:rsidR="002669C2" w:rsidRPr="0066306B" w:rsidRDefault="002669C2" w:rsidP="00406A54">
      <w:pPr>
        <w:ind w:firstLine="284"/>
        <w:jc w:val="lowKashida"/>
        <w:rPr>
          <w:rFonts w:ascii="Lotus Linotype" w:hAnsi="Lotus Linotype" w:cs="Lotus Linotype"/>
          <w:sz w:val="32"/>
          <w:szCs w:val="32"/>
        </w:rPr>
      </w:pPr>
      <w:r w:rsidRPr="0066306B">
        <w:rPr>
          <w:rFonts w:ascii="Lotus Linotype" w:hAnsi="Lotus Linotype" w:cs="Lotus Linotype"/>
          <w:sz w:val="32"/>
          <w:szCs w:val="32"/>
          <w:rtl/>
        </w:rPr>
        <w:t xml:space="preserve"> وهذه المجالس الحسينية تقام في الأيام الأولى من عشر المحرم.</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noProof/>
          <w:sz w:val="32"/>
          <w:szCs w:val="32"/>
        </w:rPr>
        <w:t xml:space="preserve"> </w:t>
      </w:r>
      <w:r w:rsidRPr="0066306B">
        <w:rPr>
          <w:rFonts w:ascii="Lotus Linotype" w:hAnsi="Lotus Linotype" w:cs="Lotus Linotype"/>
          <w:sz w:val="32"/>
          <w:szCs w:val="32"/>
          <w:rtl/>
        </w:rPr>
        <w:t xml:space="preserve">أما في اليوم العاشر فتبدأ فيه المسيرات والمواكب الحسينية والتي تتضمن بشكل عام الأعلام والبيارق بعدها تأتي مجموعة الخيول ثم ما يعرف بالشبيهات وهي التوابيت المعبرة عن شهداء كربلاء ثم مجسمات تعبر عن خيام الحسين، كما قد تتضمن المواكب مجموعة من النوق والجمال التي تعبر عن النوق التي ركب عليها الأسرى والسبايا، كما شهدت العديد من المواكب فرقا موسيقية تعبر عن الحزن والألم كما تشهد المواكب فرق الطبول وهي التي تعبر عن </w:t>
      </w:r>
      <w:r w:rsidRPr="0066306B">
        <w:rPr>
          <w:rFonts w:ascii="Lotus Linotype" w:hAnsi="Lotus Linotype" w:cs="Lotus Linotype" w:hint="cs"/>
          <w:sz w:val="32"/>
          <w:szCs w:val="32"/>
          <w:rtl/>
        </w:rPr>
        <w:t>أفراح</w:t>
      </w:r>
      <w:r w:rsidRPr="0066306B">
        <w:rPr>
          <w:rFonts w:ascii="Lotus Linotype" w:hAnsi="Lotus Linotype" w:cs="Lotus Linotype"/>
          <w:sz w:val="32"/>
          <w:szCs w:val="32"/>
          <w:rtl/>
        </w:rPr>
        <w:t xml:space="preserve"> بني أمية وانتصارهم على الحسين وآل بيته. وشهدت المواكب الحسينية مجموعة الحيدر أو ما يعرف بضرابة  السيوف أو القامة (التطبير)، وأي</w:t>
      </w:r>
      <w:r>
        <w:rPr>
          <w:rFonts w:ascii="Lotus Linotype" w:hAnsi="Lotus Linotype" w:cs="Lotus Linotype"/>
          <w:sz w:val="32"/>
          <w:szCs w:val="32"/>
          <w:rtl/>
        </w:rPr>
        <w:t>ضا ما يعرف بالصنقل ( ضرابات ال</w:t>
      </w:r>
      <w:r>
        <w:rPr>
          <w:rFonts w:ascii="Lotus Linotype" w:hAnsi="Lotus Linotype" w:cs="Lotus Linotype" w:hint="cs"/>
          <w:sz w:val="32"/>
          <w:szCs w:val="32"/>
          <w:rtl/>
        </w:rPr>
        <w:t>ز</w:t>
      </w:r>
      <w:r w:rsidRPr="0066306B">
        <w:rPr>
          <w:rFonts w:ascii="Lotus Linotype" w:hAnsi="Lotus Linotype" w:cs="Lotus Linotype"/>
          <w:sz w:val="32"/>
          <w:szCs w:val="32"/>
          <w:rtl/>
        </w:rPr>
        <w:t>نجيل ) ثم تأتي مجموعة ضرابي السكاكين على ظهورهم، ثم أخيراً مجموعة ضاربي الصدور والتي</w:t>
      </w:r>
      <w:r>
        <w:rPr>
          <w:rFonts w:ascii="Lotus Linotype" w:hAnsi="Lotus Linotype" w:cs="Lotus Linotype"/>
          <w:sz w:val="32"/>
          <w:szCs w:val="32"/>
          <w:rtl/>
        </w:rPr>
        <w:t xml:space="preserve"> هي العمود الفقري لكل موكب عزاء</w:t>
      </w:r>
      <w:r>
        <w:rPr>
          <w:rFonts w:ascii="Lotus Linotype" w:hAnsi="Lotus Linotype" w:cs="Lotus Linotype" w:hint="cs"/>
          <w:sz w:val="32"/>
          <w:szCs w:val="32"/>
          <w:rtl/>
        </w:rPr>
        <w:t>،</w:t>
      </w:r>
      <w:r w:rsidRPr="0066306B">
        <w:rPr>
          <w:rFonts w:ascii="Lotus Linotype" w:hAnsi="Lotus Linotype" w:cs="Lotus Linotype"/>
          <w:sz w:val="32"/>
          <w:szCs w:val="32"/>
          <w:rtl/>
        </w:rPr>
        <w:t xml:space="preserve"> كما عرفت المواكب مظاهر تمثيلية تعبر عن أجواء واقعة (الطف) ( كربلاء ). </w:t>
      </w:r>
    </w:p>
    <w:p w:rsidR="002669C2" w:rsidRPr="0066306B" w:rsidRDefault="002669C2" w:rsidP="00406A54">
      <w:pPr>
        <w:ind w:firstLine="284"/>
        <w:jc w:val="lowKashida"/>
        <w:rPr>
          <w:rFonts w:ascii="Lotus Linotype" w:hAnsi="Lotus Linotype" w:cs="Lotus Linotype"/>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669C2" w:rsidRPr="0066306B" w:rsidRDefault="002669C2" w:rsidP="00406A54">
      <w:pPr>
        <w:ind w:firstLine="284"/>
        <w:jc w:val="center"/>
        <w:rPr>
          <w:rFonts w:ascii="Lotus Linotype" w:hAnsi="Lotus Linotype" w:cs="Lotus Linotype"/>
          <w:b/>
          <w:bCs/>
          <w:sz w:val="32"/>
          <w:szCs w:val="32"/>
          <w:rtl/>
        </w:rPr>
      </w:pPr>
      <w:r>
        <w:rPr>
          <w:rFonts w:ascii="Lotus Linotype" w:hAnsi="Lotus Linotype" w:cs="Lotus Linotype"/>
          <w:b/>
          <w:bCs/>
          <w:sz w:val="32"/>
          <w:szCs w:val="32"/>
          <w:rtl/>
        </w:rPr>
        <w:t>أعمال عاشوراء مرتبة بحسب أدائها</w:t>
      </w: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center"/>
        <w:rPr>
          <w:rFonts w:ascii="Lotus Linotype" w:hAnsi="Lotus Linotype" w:cs="Lotus Linotype"/>
          <w:b/>
          <w:bCs/>
          <w:sz w:val="32"/>
          <w:szCs w:val="32"/>
          <w:rtl/>
        </w:rPr>
      </w:pPr>
      <w:r>
        <w:rPr>
          <w:rFonts w:ascii="Lotus Linotype" w:hAnsi="Lotus Linotype" w:cs="Lotus Linotype"/>
          <w:b/>
          <w:bCs/>
          <w:sz w:val="32"/>
          <w:szCs w:val="32"/>
          <w:rtl/>
        </w:rPr>
        <w:t>تصوير واقعة الطف (مقتل الحسين)</w:t>
      </w:r>
    </w:p>
    <w:p w:rsidR="002669C2" w:rsidRPr="0066306B" w:rsidRDefault="002669C2" w:rsidP="00406A54">
      <w:pPr>
        <w:ind w:firstLine="284"/>
        <w:jc w:val="lowKashida"/>
        <w:rPr>
          <w:rFonts w:ascii="Lotus Linotype" w:hAnsi="Lotus Linotype" w:cs="Lotus Linotype"/>
          <w:b/>
          <w:bCs/>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76"/>
        <w:gridCol w:w="4686"/>
      </w:tblGrid>
      <w:tr w:rsidR="002669C2" w:rsidRPr="007021AB"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473581" cy="1822450"/>
                  <wp:effectExtent l="19050" t="0" r="2919" b="0"/>
                  <wp:docPr id="109" name="صورة 10" descr="C:\Users\ابوانس\Desktop\أعمال عاشوراء\واقعة الطف\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ابوانس\Desktop\أعمال عاشوراء\واقعة الطف\1.png"/>
                          <pic:cNvPicPr>
                            <a:picLocks noChangeAspect="1" noChangeArrowheads="1"/>
                          </pic:cNvPicPr>
                        </pic:nvPicPr>
                        <pic:blipFill>
                          <a:blip r:embed="rId63"/>
                          <a:srcRect/>
                          <a:stretch>
                            <a:fillRect/>
                          </a:stretch>
                        </pic:blipFill>
                        <pic:spPr bwMode="auto">
                          <a:xfrm>
                            <a:off x="0" y="0"/>
                            <a:ext cx="2473581" cy="1822450"/>
                          </a:xfrm>
                          <a:prstGeom prst="rect">
                            <a:avLst/>
                          </a:prstGeom>
                          <a:noFill/>
                          <a:ln w="9525">
                            <a:noFill/>
                            <a:miter lim="800000"/>
                            <a:headEnd/>
                            <a:tailEnd/>
                          </a:ln>
                        </pic:spPr>
                      </pic:pic>
                    </a:graphicData>
                  </a:graphic>
                </wp:inline>
              </w:drawing>
            </w:r>
          </w:p>
          <w:p w:rsidR="002B293F" w:rsidRPr="007021AB"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819400" cy="1821151"/>
                  <wp:effectExtent l="19050" t="0" r="0" b="0"/>
                  <wp:docPr id="110" name="صورة 11" descr="C:\Users\ابوانس\Desktop\أعمال عاشوراء\واقعة الطف\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ابوانس\Desktop\أعمال عاشوراء\واقعة الطف\5.png"/>
                          <pic:cNvPicPr>
                            <a:picLocks noChangeAspect="1" noChangeArrowheads="1"/>
                          </pic:cNvPicPr>
                        </pic:nvPicPr>
                        <pic:blipFill>
                          <a:blip r:embed="rId64"/>
                          <a:srcRect/>
                          <a:stretch>
                            <a:fillRect/>
                          </a:stretch>
                        </pic:blipFill>
                        <pic:spPr bwMode="auto">
                          <a:xfrm>
                            <a:off x="0" y="0"/>
                            <a:ext cx="2819832" cy="1821430"/>
                          </a:xfrm>
                          <a:prstGeom prst="rect">
                            <a:avLst/>
                          </a:prstGeom>
                          <a:noFill/>
                          <a:ln w="9525">
                            <a:noFill/>
                            <a:miter lim="800000"/>
                            <a:headEnd/>
                            <a:tailEnd/>
                          </a:ln>
                        </pic:spPr>
                      </pic:pic>
                    </a:graphicData>
                  </a:graphic>
                </wp:inline>
              </w:drawing>
            </w:r>
          </w:p>
          <w:p w:rsidR="002B293F" w:rsidRPr="007021AB" w:rsidRDefault="002B293F" w:rsidP="00406A54">
            <w:pPr>
              <w:jc w:val="center"/>
              <w:rPr>
                <w:rFonts w:ascii="Lotus Linotype" w:hAnsi="Lotus Linotype" w:cs="Lotus Linotype"/>
                <w:sz w:val="24"/>
                <w:szCs w:val="24"/>
                <w:rtl/>
              </w:rPr>
            </w:pPr>
          </w:p>
        </w:tc>
      </w:tr>
      <w:tr w:rsidR="002669C2" w:rsidRPr="007021AB"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489332" cy="1511300"/>
                  <wp:effectExtent l="19050" t="0" r="6218" b="0"/>
                  <wp:docPr id="111" name="صورة 12" descr="C:\Users\ابوانس\Desktop\أعمال عاشوراء\واقعة الطف\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ابوانس\Desktop\أعمال عاشوراء\واقعة الطف\3.png"/>
                          <pic:cNvPicPr>
                            <a:picLocks noChangeAspect="1" noChangeArrowheads="1"/>
                          </pic:cNvPicPr>
                        </pic:nvPicPr>
                        <pic:blipFill>
                          <a:blip r:embed="rId65" cstate="print"/>
                          <a:srcRect/>
                          <a:stretch>
                            <a:fillRect/>
                          </a:stretch>
                        </pic:blipFill>
                        <pic:spPr bwMode="auto">
                          <a:xfrm>
                            <a:off x="0" y="0"/>
                            <a:ext cx="2496047" cy="1515377"/>
                          </a:xfrm>
                          <a:prstGeom prst="rect">
                            <a:avLst/>
                          </a:prstGeom>
                          <a:noFill/>
                          <a:ln w="9525">
                            <a:noFill/>
                            <a:miter lim="800000"/>
                            <a:headEnd/>
                            <a:tailEnd/>
                          </a:ln>
                        </pic:spPr>
                      </pic:pic>
                    </a:graphicData>
                  </a:graphic>
                </wp:inline>
              </w:drawing>
            </w:r>
          </w:p>
          <w:p w:rsidR="002B293F" w:rsidRPr="007021AB"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748504" cy="1511300"/>
                  <wp:effectExtent l="19050" t="0" r="0" b="0"/>
                  <wp:docPr id="112" name="صورة 15" descr="C:\Users\ابوانس\Desktop\أعمال عاشوراء\واقعة الطف\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ابوانس\Desktop\أعمال عاشوراء\واقعة الطف\7.png"/>
                          <pic:cNvPicPr>
                            <a:picLocks noChangeAspect="1" noChangeArrowheads="1"/>
                          </pic:cNvPicPr>
                        </pic:nvPicPr>
                        <pic:blipFill>
                          <a:blip r:embed="rId66"/>
                          <a:srcRect/>
                          <a:stretch>
                            <a:fillRect/>
                          </a:stretch>
                        </pic:blipFill>
                        <pic:spPr bwMode="auto">
                          <a:xfrm>
                            <a:off x="0" y="0"/>
                            <a:ext cx="2749912" cy="1512074"/>
                          </a:xfrm>
                          <a:prstGeom prst="rect">
                            <a:avLst/>
                          </a:prstGeom>
                          <a:noFill/>
                          <a:ln w="9525">
                            <a:noFill/>
                            <a:miter lim="800000"/>
                            <a:headEnd/>
                            <a:tailEnd/>
                          </a:ln>
                        </pic:spPr>
                      </pic:pic>
                    </a:graphicData>
                  </a:graphic>
                </wp:inline>
              </w:drawing>
            </w:r>
          </w:p>
          <w:p w:rsidR="002B293F" w:rsidRPr="007021AB" w:rsidRDefault="002B293F" w:rsidP="00406A54">
            <w:pPr>
              <w:jc w:val="center"/>
              <w:rPr>
                <w:rFonts w:ascii="Lotus Linotype" w:hAnsi="Lotus Linotype" w:cs="Lotus Linotype"/>
                <w:sz w:val="24"/>
                <w:szCs w:val="24"/>
                <w:rtl/>
              </w:rPr>
            </w:pPr>
          </w:p>
        </w:tc>
      </w:tr>
      <w:tr w:rsidR="002669C2" w:rsidRPr="007021AB" w:rsidTr="00A63C0F">
        <w:trPr>
          <w:jc w:val="center"/>
        </w:trPr>
        <w:tc>
          <w:tcPr>
            <w:tcW w:w="0" w:type="auto"/>
            <w:vAlign w:val="center"/>
          </w:tcPr>
          <w:p w:rsidR="002669C2" w:rsidRPr="007021AB"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450501" cy="1822450"/>
                  <wp:effectExtent l="19050" t="0" r="6949" b="0"/>
                  <wp:docPr id="113" name="صورة 16" descr="C:\Users\ابوانس\Desktop\أعمال عاشوراء\واقعة الطف\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ابوانس\Desktop\أعمال عاشوراء\واقعة الطف\6.png"/>
                          <pic:cNvPicPr>
                            <a:picLocks noChangeAspect="1" noChangeArrowheads="1"/>
                          </pic:cNvPicPr>
                        </pic:nvPicPr>
                        <pic:blipFill>
                          <a:blip r:embed="rId67"/>
                          <a:srcRect/>
                          <a:stretch>
                            <a:fillRect/>
                          </a:stretch>
                        </pic:blipFill>
                        <pic:spPr bwMode="auto">
                          <a:xfrm>
                            <a:off x="0" y="0"/>
                            <a:ext cx="2450501" cy="1822450"/>
                          </a:xfrm>
                          <a:prstGeom prst="rect">
                            <a:avLst/>
                          </a:prstGeom>
                          <a:noFill/>
                          <a:ln w="9525">
                            <a:noFill/>
                            <a:miter lim="800000"/>
                            <a:headEnd/>
                            <a:tailEnd/>
                          </a:ln>
                        </pic:spPr>
                      </pic:pic>
                    </a:graphicData>
                  </a:graphic>
                </wp:inline>
              </w:drawing>
            </w:r>
          </w:p>
        </w:tc>
        <w:tc>
          <w:tcPr>
            <w:tcW w:w="0" w:type="auto"/>
            <w:vAlign w:val="center"/>
          </w:tcPr>
          <w:p w:rsidR="002669C2" w:rsidRPr="007021AB" w:rsidRDefault="002669C2" w:rsidP="00406A54">
            <w:pPr>
              <w:jc w:val="center"/>
              <w:rPr>
                <w:rFonts w:ascii="Lotus Linotype" w:hAnsi="Lotus Linotype" w:cs="Lotus Linotype"/>
                <w:sz w:val="24"/>
                <w:szCs w:val="24"/>
                <w:rtl/>
              </w:rPr>
            </w:pPr>
            <w:r w:rsidRPr="007021AB">
              <w:rPr>
                <w:rFonts w:ascii="Lotus Linotype" w:hAnsi="Lotus Linotype" w:cs="Lotus Linotype"/>
                <w:noProof/>
                <w:rtl/>
              </w:rPr>
              <w:drawing>
                <wp:inline distT="0" distB="0" distL="0" distR="0">
                  <wp:extent cx="2743342" cy="1822450"/>
                  <wp:effectExtent l="19050" t="0" r="0" b="0"/>
                  <wp:docPr id="114" name="صورة 17" descr="C:\Users\ابوانس\Desktop\أعمال عاشوراء\واقعة الط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ابوانس\Desktop\أعمال عاشوراء\واقعة الطف\2.png"/>
                          <pic:cNvPicPr>
                            <a:picLocks noChangeAspect="1" noChangeArrowheads="1"/>
                          </pic:cNvPicPr>
                        </pic:nvPicPr>
                        <pic:blipFill>
                          <a:blip r:embed="rId68"/>
                          <a:srcRect/>
                          <a:stretch>
                            <a:fillRect/>
                          </a:stretch>
                        </pic:blipFill>
                        <pic:spPr bwMode="auto">
                          <a:xfrm>
                            <a:off x="0" y="0"/>
                            <a:ext cx="2745165" cy="1823661"/>
                          </a:xfrm>
                          <a:prstGeom prst="rect">
                            <a:avLst/>
                          </a:prstGeom>
                          <a:noFill/>
                          <a:ln w="9525">
                            <a:noFill/>
                            <a:miter lim="800000"/>
                            <a:headEnd/>
                            <a:tailEnd/>
                          </a:ln>
                        </pic:spPr>
                      </pic:pic>
                    </a:graphicData>
                  </a:graphic>
                </wp:inline>
              </w:drawing>
            </w:r>
          </w:p>
        </w:tc>
      </w:tr>
      <w:tr w:rsidR="002669C2" w:rsidRPr="007021AB" w:rsidTr="00A63C0F">
        <w:trPr>
          <w:jc w:val="center"/>
        </w:trPr>
        <w:tc>
          <w:tcPr>
            <w:tcW w:w="0" w:type="auto"/>
            <w:gridSpan w:val="2"/>
            <w:vAlign w:val="center"/>
          </w:tcPr>
          <w:p w:rsidR="002669C2" w:rsidRPr="007021AB" w:rsidRDefault="002669C2" w:rsidP="00406A54">
            <w:pPr>
              <w:jc w:val="center"/>
              <w:rPr>
                <w:rFonts w:ascii="Lotus Linotype" w:hAnsi="Lotus Linotype" w:cs="Lotus Linotype"/>
                <w:sz w:val="24"/>
                <w:szCs w:val="24"/>
                <w:rtl/>
              </w:rPr>
            </w:pPr>
            <w:r w:rsidRPr="007021AB">
              <w:rPr>
                <w:rFonts w:ascii="Lotus Linotype" w:hAnsi="Lotus Linotype" w:cs="Lotus Linotype" w:hint="cs"/>
                <w:sz w:val="24"/>
                <w:szCs w:val="24"/>
                <w:rtl/>
              </w:rPr>
              <w:t>تمثيل واقعة الطف</w:t>
            </w:r>
            <w:r>
              <w:rPr>
                <w:rFonts w:ascii="Lotus Linotype" w:hAnsi="Lotus Linotype" w:cs="Lotus Linotype" w:hint="cs"/>
                <w:sz w:val="24"/>
                <w:szCs w:val="24"/>
                <w:rtl/>
              </w:rPr>
              <w:t xml:space="preserve"> في منطقة القطيف</w:t>
            </w:r>
            <w:r w:rsidRPr="007021AB">
              <w:rPr>
                <w:rFonts w:ascii="Lotus Linotype" w:hAnsi="Lotus Linotype" w:cs="Lotus Linotype" w:hint="cs"/>
                <w:sz w:val="24"/>
                <w:szCs w:val="24"/>
                <w:rtl/>
              </w:rPr>
              <w:t xml:space="preserve"> لشحن الأنفس للحقد على أهل السنة</w:t>
            </w:r>
            <w:r>
              <w:rPr>
                <w:rFonts w:ascii="Lotus Linotype" w:hAnsi="Lotus Linotype" w:cs="Lotus Linotype" w:hint="cs"/>
                <w:sz w:val="24"/>
                <w:szCs w:val="24"/>
                <w:rtl/>
              </w:rPr>
              <w:t xml:space="preserve"> أحفاد بني أمية!!!</w:t>
            </w:r>
          </w:p>
        </w:tc>
      </w:tr>
    </w:tbl>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B293F" w:rsidRDefault="002B293F" w:rsidP="00406A54">
      <w:pPr>
        <w:ind w:firstLine="284"/>
        <w:jc w:val="center"/>
        <w:rPr>
          <w:rFonts w:ascii="Lotus Linotype" w:hAnsi="Lotus Linotype" w:cs="Lotus Linotype"/>
          <w:b/>
          <w:bCs/>
          <w:sz w:val="32"/>
          <w:szCs w:val="32"/>
          <w:rtl/>
        </w:rPr>
      </w:pPr>
    </w:p>
    <w:p w:rsidR="002669C2" w:rsidRPr="0066306B" w:rsidRDefault="002669C2" w:rsidP="00406A54">
      <w:pPr>
        <w:ind w:firstLine="284"/>
        <w:jc w:val="center"/>
        <w:rPr>
          <w:rFonts w:ascii="Lotus Linotype" w:hAnsi="Lotus Linotype" w:cs="Lotus Linotype"/>
          <w:b/>
          <w:bCs/>
          <w:sz w:val="32"/>
          <w:szCs w:val="32"/>
          <w:rtl/>
        </w:rPr>
      </w:pPr>
      <w:r>
        <w:rPr>
          <w:rFonts w:ascii="Lotus Linotype" w:hAnsi="Lotus Linotype" w:cs="Lotus Linotype"/>
          <w:b/>
          <w:bCs/>
          <w:sz w:val="32"/>
          <w:szCs w:val="32"/>
          <w:rtl/>
        </w:rPr>
        <w:t>الضرب بال</w:t>
      </w:r>
      <w:r>
        <w:rPr>
          <w:rFonts w:ascii="Lotus Linotype" w:hAnsi="Lotus Linotype" w:cs="Lotus Linotype" w:hint="cs"/>
          <w:b/>
          <w:bCs/>
          <w:sz w:val="32"/>
          <w:szCs w:val="32"/>
          <w:rtl/>
        </w:rPr>
        <w:t>زنجيل</w:t>
      </w:r>
      <w:r>
        <w:rPr>
          <w:rFonts w:ascii="Lotus Linotype" w:hAnsi="Lotus Linotype" w:cs="Lotus Linotype"/>
          <w:b/>
          <w:bCs/>
          <w:sz w:val="32"/>
          <w:szCs w:val="32"/>
          <w:rtl/>
        </w:rPr>
        <w:t xml:space="preserve"> والسلاسل</w:t>
      </w:r>
    </w:p>
    <w:p w:rsidR="002669C2" w:rsidRDefault="002669C2" w:rsidP="00406A54">
      <w:pPr>
        <w:ind w:firstLine="284"/>
        <w:jc w:val="lowKashida"/>
        <w:rPr>
          <w:rFonts w:ascii="Lotus Linotype" w:hAnsi="Lotus Linotype" w:cs="Lotus Linotype"/>
          <w:noProof/>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46"/>
        <w:gridCol w:w="4446"/>
      </w:tblGrid>
      <w:tr w:rsidR="002669C2" w:rsidRPr="007452E4"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7452E4">
              <w:rPr>
                <w:rFonts w:ascii="Lotus Linotype" w:hAnsi="Lotus Linotype" w:cs="Lotus Linotype"/>
                <w:noProof/>
                <w:rtl/>
              </w:rPr>
              <w:drawing>
                <wp:inline distT="0" distB="0" distL="0" distR="0">
                  <wp:extent cx="2583826" cy="1936750"/>
                  <wp:effectExtent l="19050" t="0" r="6974" b="0"/>
                  <wp:docPr id="115" name="صورة 21" descr="C:\Users\ابوانس\Desktop\أعمال عاشوراء\الضرب بالصنقل\QkQ27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ابوانس\Desktop\أعمال عاشوراء\الضرب بالصنقل\QkQ27078.jpg"/>
                          <pic:cNvPicPr>
                            <a:picLocks noChangeAspect="1" noChangeArrowheads="1"/>
                          </pic:cNvPicPr>
                        </pic:nvPicPr>
                        <pic:blipFill>
                          <a:blip r:embed="rId69"/>
                          <a:srcRect/>
                          <a:stretch>
                            <a:fillRect/>
                          </a:stretch>
                        </pic:blipFill>
                        <pic:spPr bwMode="auto">
                          <a:xfrm>
                            <a:off x="0" y="0"/>
                            <a:ext cx="2586085" cy="1938443"/>
                          </a:xfrm>
                          <a:prstGeom prst="rect">
                            <a:avLst/>
                          </a:prstGeom>
                          <a:noFill/>
                          <a:ln w="9525">
                            <a:noFill/>
                            <a:miter lim="800000"/>
                            <a:headEnd/>
                            <a:tailEnd/>
                          </a:ln>
                        </pic:spPr>
                      </pic:pic>
                    </a:graphicData>
                  </a:graphic>
                </wp:inline>
              </w:drawing>
            </w:r>
          </w:p>
          <w:p w:rsidR="002B293F" w:rsidRPr="007452E4"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7452E4">
              <w:rPr>
                <w:rFonts w:ascii="Lotus Linotype" w:hAnsi="Lotus Linotype" w:cs="Lotus Linotype"/>
                <w:noProof/>
                <w:rtl/>
              </w:rPr>
              <w:drawing>
                <wp:inline distT="0" distB="0" distL="0" distR="0">
                  <wp:extent cx="2667000" cy="1935345"/>
                  <wp:effectExtent l="19050" t="0" r="0" b="0"/>
                  <wp:docPr id="116" name="صورة 18" descr="C:\Users\ابوانس\Desktop\أعمال عاشوراء\الضرب بالصنقل\daralaujam_26767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ابوانس\Desktop\أعمال عاشوراء\الضرب بالصنقل\daralaujam_26767720.jpg"/>
                          <pic:cNvPicPr>
                            <a:picLocks noChangeAspect="1" noChangeArrowheads="1"/>
                          </pic:cNvPicPr>
                        </pic:nvPicPr>
                        <pic:blipFill>
                          <a:blip r:embed="rId70" cstate="print"/>
                          <a:srcRect/>
                          <a:stretch>
                            <a:fillRect/>
                          </a:stretch>
                        </pic:blipFill>
                        <pic:spPr bwMode="auto">
                          <a:xfrm>
                            <a:off x="0" y="0"/>
                            <a:ext cx="2667277" cy="1935546"/>
                          </a:xfrm>
                          <a:prstGeom prst="rect">
                            <a:avLst/>
                          </a:prstGeom>
                          <a:noFill/>
                          <a:ln w="9525">
                            <a:noFill/>
                            <a:miter lim="800000"/>
                            <a:headEnd/>
                            <a:tailEnd/>
                          </a:ln>
                        </pic:spPr>
                      </pic:pic>
                    </a:graphicData>
                  </a:graphic>
                </wp:inline>
              </w:drawing>
            </w:r>
          </w:p>
          <w:p w:rsidR="002B293F" w:rsidRPr="007452E4" w:rsidRDefault="002B293F" w:rsidP="00406A54">
            <w:pPr>
              <w:jc w:val="center"/>
              <w:rPr>
                <w:rFonts w:ascii="Lotus Linotype" w:hAnsi="Lotus Linotype" w:cs="Lotus Linotype"/>
                <w:sz w:val="24"/>
                <w:szCs w:val="24"/>
                <w:rtl/>
              </w:rPr>
            </w:pPr>
          </w:p>
        </w:tc>
      </w:tr>
      <w:tr w:rsidR="002669C2" w:rsidRPr="007452E4" w:rsidTr="00A63C0F">
        <w:trPr>
          <w:jc w:val="center"/>
        </w:trPr>
        <w:tc>
          <w:tcPr>
            <w:tcW w:w="0" w:type="auto"/>
            <w:vAlign w:val="center"/>
          </w:tcPr>
          <w:p w:rsidR="002669C2" w:rsidRPr="007452E4" w:rsidRDefault="002669C2" w:rsidP="00406A54">
            <w:pPr>
              <w:jc w:val="center"/>
              <w:rPr>
                <w:rFonts w:ascii="Lotus Linotype" w:hAnsi="Lotus Linotype" w:cs="Lotus Linotype"/>
                <w:sz w:val="24"/>
                <w:szCs w:val="24"/>
                <w:rtl/>
              </w:rPr>
            </w:pPr>
            <w:r w:rsidRPr="007452E4">
              <w:rPr>
                <w:rFonts w:ascii="Lotus Linotype" w:hAnsi="Lotus Linotype" w:cs="Lotus Linotype"/>
                <w:noProof/>
                <w:rtl/>
              </w:rPr>
              <w:drawing>
                <wp:inline distT="0" distB="0" distL="0" distR="0">
                  <wp:extent cx="2664883" cy="1998663"/>
                  <wp:effectExtent l="19050" t="0" r="2117" b="0"/>
                  <wp:docPr id="117" name="صورة 20" descr="C:\Users\ابوانس\Desktop\أعمال عاشوراء\الضرب بالصنقل\DSC09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ابوانس\Desktop\أعمال عاشوراء\الضرب بالصنقل\DSC09341.jpg"/>
                          <pic:cNvPicPr>
                            <a:picLocks noChangeAspect="1" noChangeArrowheads="1"/>
                          </pic:cNvPicPr>
                        </pic:nvPicPr>
                        <pic:blipFill>
                          <a:blip r:embed="rId71"/>
                          <a:srcRect/>
                          <a:stretch>
                            <a:fillRect/>
                          </a:stretch>
                        </pic:blipFill>
                        <pic:spPr bwMode="auto">
                          <a:xfrm>
                            <a:off x="0" y="0"/>
                            <a:ext cx="2664883" cy="1998663"/>
                          </a:xfrm>
                          <a:prstGeom prst="rect">
                            <a:avLst/>
                          </a:prstGeom>
                          <a:noFill/>
                          <a:ln w="9525">
                            <a:noFill/>
                            <a:miter lim="800000"/>
                            <a:headEnd/>
                            <a:tailEnd/>
                          </a:ln>
                        </pic:spPr>
                      </pic:pic>
                    </a:graphicData>
                  </a:graphic>
                </wp:inline>
              </w:drawing>
            </w:r>
          </w:p>
        </w:tc>
        <w:tc>
          <w:tcPr>
            <w:tcW w:w="0" w:type="auto"/>
            <w:vAlign w:val="center"/>
          </w:tcPr>
          <w:p w:rsidR="002669C2" w:rsidRPr="007452E4" w:rsidRDefault="002669C2" w:rsidP="00406A54">
            <w:pPr>
              <w:jc w:val="center"/>
              <w:rPr>
                <w:rFonts w:ascii="Lotus Linotype" w:hAnsi="Lotus Linotype" w:cs="Lotus Linotype"/>
                <w:sz w:val="24"/>
                <w:szCs w:val="24"/>
                <w:rtl/>
              </w:rPr>
            </w:pPr>
            <w:r w:rsidRPr="007452E4">
              <w:rPr>
                <w:rFonts w:ascii="Lotus Linotype" w:hAnsi="Lotus Linotype" w:cs="Lotus Linotype"/>
                <w:noProof/>
                <w:rtl/>
              </w:rPr>
              <w:drawing>
                <wp:inline distT="0" distB="0" distL="0" distR="0">
                  <wp:extent cx="2552700" cy="2000250"/>
                  <wp:effectExtent l="19050" t="0" r="0" b="0"/>
                  <wp:docPr id="118" name="صورة 19" descr="C:\Users\ابوانس\Desktop\أعمال عاشوراء\الضرب بالصنقل\DSC09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ابوانس\Desktop\أعمال عاشوراء\الضرب بالصنقل\DSC09450.jpg"/>
                          <pic:cNvPicPr>
                            <a:picLocks noChangeAspect="1" noChangeArrowheads="1"/>
                          </pic:cNvPicPr>
                        </pic:nvPicPr>
                        <pic:blipFill>
                          <a:blip r:embed="rId72"/>
                          <a:srcRect/>
                          <a:stretch>
                            <a:fillRect/>
                          </a:stretch>
                        </pic:blipFill>
                        <pic:spPr bwMode="auto">
                          <a:xfrm>
                            <a:off x="0" y="0"/>
                            <a:ext cx="2552700" cy="2000250"/>
                          </a:xfrm>
                          <a:prstGeom prst="rect">
                            <a:avLst/>
                          </a:prstGeom>
                          <a:noFill/>
                          <a:ln w="9525">
                            <a:noFill/>
                            <a:miter lim="800000"/>
                            <a:headEnd/>
                            <a:tailEnd/>
                          </a:ln>
                        </pic:spPr>
                      </pic:pic>
                    </a:graphicData>
                  </a:graphic>
                </wp:inline>
              </w:drawing>
            </w:r>
          </w:p>
        </w:tc>
      </w:tr>
      <w:tr w:rsidR="002669C2" w:rsidRPr="007452E4" w:rsidTr="00A63C0F">
        <w:trPr>
          <w:jc w:val="center"/>
        </w:trPr>
        <w:tc>
          <w:tcPr>
            <w:tcW w:w="0" w:type="auto"/>
            <w:gridSpan w:val="2"/>
            <w:vAlign w:val="center"/>
          </w:tcPr>
          <w:p w:rsidR="002669C2" w:rsidRPr="007452E4" w:rsidRDefault="002669C2" w:rsidP="00406A54">
            <w:pPr>
              <w:jc w:val="center"/>
              <w:rPr>
                <w:rFonts w:ascii="Lotus Linotype" w:hAnsi="Lotus Linotype" w:cs="Lotus Linotype"/>
                <w:sz w:val="24"/>
                <w:szCs w:val="24"/>
                <w:rtl/>
              </w:rPr>
            </w:pPr>
            <w:r w:rsidRPr="007452E4">
              <w:rPr>
                <w:rFonts w:ascii="Lotus Linotype" w:hAnsi="Lotus Linotype" w:cs="Lotus Linotype" w:hint="cs"/>
                <w:sz w:val="24"/>
                <w:szCs w:val="24"/>
                <w:rtl/>
              </w:rPr>
              <w:t>موكب الضرب بالزنجيل في قرية ال</w:t>
            </w:r>
            <w:r w:rsidR="007E63CC">
              <w:rPr>
                <w:rFonts w:ascii="Lotus Linotype" w:hAnsi="Lotus Linotype" w:cs="Lotus Linotype" w:hint="cs"/>
                <w:sz w:val="24"/>
                <w:szCs w:val="24"/>
                <w:rtl/>
              </w:rPr>
              <w:t>أ</w:t>
            </w:r>
            <w:r w:rsidRPr="007452E4">
              <w:rPr>
                <w:rFonts w:ascii="Lotus Linotype" w:hAnsi="Lotus Linotype" w:cs="Lotus Linotype" w:hint="cs"/>
                <w:sz w:val="24"/>
                <w:szCs w:val="24"/>
                <w:rtl/>
              </w:rPr>
              <w:t>وجام</w:t>
            </w:r>
          </w:p>
        </w:tc>
      </w:tr>
    </w:tbl>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B293F" w:rsidRDefault="002B293F" w:rsidP="00406A54">
      <w:pPr>
        <w:ind w:firstLine="284"/>
        <w:jc w:val="center"/>
        <w:rPr>
          <w:rFonts w:ascii="Lotus Linotype" w:hAnsi="Lotus Linotype" w:cs="Lotus Linotype"/>
          <w:b/>
          <w:bCs/>
          <w:sz w:val="32"/>
          <w:szCs w:val="32"/>
          <w:rtl/>
        </w:rPr>
      </w:pPr>
    </w:p>
    <w:p w:rsidR="002669C2" w:rsidRPr="0066306B" w:rsidRDefault="002669C2" w:rsidP="00406A54">
      <w:pPr>
        <w:ind w:firstLine="284"/>
        <w:jc w:val="center"/>
        <w:rPr>
          <w:rFonts w:ascii="Lotus Linotype" w:hAnsi="Lotus Linotype" w:cs="Lotus Linotype"/>
          <w:b/>
          <w:bCs/>
          <w:sz w:val="32"/>
          <w:szCs w:val="32"/>
          <w:rtl/>
        </w:rPr>
      </w:pPr>
      <w:r w:rsidRPr="0066306B">
        <w:rPr>
          <w:rFonts w:ascii="Lotus Linotype" w:hAnsi="Lotus Linotype" w:cs="Lotus Linotype"/>
          <w:b/>
          <w:bCs/>
          <w:sz w:val="32"/>
          <w:szCs w:val="32"/>
          <w:rtl/>
        </w:rPr>
        <w:t>التطبير</w:t>
      </w:r>
    </w:p>
    <w:p w:rsidR="002669C2" w:rsidRPr="0066306B" w:rsidRDefault="002669C2"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46"/>
        <w:gridCol w:w="4366"/>
      </w:tblGrid>
      <w:tr w:rsidR="002669C2" w:rsidRPr="001E5237"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660650" cy="2137833"/>
                  <wp:effectExtent l="19050" t="0" r="6350" b="0"/>
                  <wp:docPr id="119" name="صورة 23" descr="C:\Users\ابوانس\Desktop\أعمال عاشوراء\التطبير\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ابوانس\Desktop\أعمال عاشوراء\التطبير\untitled.bmp"/>
                          <pic:cNvPicPr>
                            <a:picLocks noChangeAspect="1" noChangeArrowheads="1"/>
                          </pic:cNvPicPr>
                        </pic:nvPicPr>
                        <pic:blipFill>
                          <a:blip r:embed="rId73"/>
                          <a:srcRect/>
                          <a:stretch>
                            <a:fillRect/>
                          </a:stretch>
                        </pic:blipFill>
                        <pic:spPr bwMode="auto">
                          <a:xfrm>
                            <a:off x="0" y="0"/>
                            <a:ext cx="2660650" cy="2137833"/>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616200" cy="2108200"/>
                  <wp:effectExtent l="19050" t="0" r="0" b="0"/>
                  <wp:docPr id="120" name="صورة 24" descr="C:\Users\ابوانس\Desktop\أعمال عاشوراء\التطبير\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ابوانس\Desktop\أعمال عاشوراء\التطبير\1\1.png"/>
                          <pic:cNvPicPr>
                            <a:picLocks noChangeAspect="1" noChangeArrowheads="1"/>
                          </pic:cNvPicPr>
                        </pic:nvPicPr>
                        <pic:blipFill>
                          <a:blip r:embed="rId74"/>
                          <a:srcRect/>
                          <a:stretch>
                            <a:fillRect/>
                          </a:stretch>
                        </pic:blipFill>
                        <pic:spPr bwMode="auto">
                          <a:xfrm>
                            <a:off x="0" y="0"/>
                            <a:ext cx="2616200" cy="2108200"/>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r>
      <w:tr w:rsidR="002669C2" w:rsidRPr="001E5237" w:rsidTr="00A63C0F">
        <w:trPr>
          <w:jc w:val="center"/>
        </w:trPr>
        <w:tc>
          <w:tcPr>
            <w:tcW w:w="0" w:type="auto"/>
            <w:vAlign w:val="center"/>
          </w:tcPr>
          <w:p w:rsidR="002669C2" w:rsidRDefault="005F7DDF" w:rsidP="00406A54">
            <w:pPr>
              <w:jc w:val="center"/>
              <w:rPr>
                <w:rFonts w:ascii="Lotus Linotype" w:hAnsi="Lotus Linotype" w:cs="Lotus Linotype"/>
                <w:sz w:val="24"/>
                <w:szCs w:val="24"/>
                <w:rtl/>
              </w:rPr>
            </w:pPr>
            <w:r w:rsidRPr="005F7DDF">
              <w:rPr>
                <w:rFonts w:ascii="Lotus Linotype" w:hAnsi="Lotus Linotype" w:cs="Lotus Linotype"/>
                <w:noProof/>
                <w:rtl/>
              </w:rPr>
              <w:drawing>
                <wp:inline distT="0" distB="0" distL="0" distR="0">
                  <wp:extent cx="2658724" cy="1931213"/>
                  <wp:effectExtent l="19050" t="0" r="8276" b="0"/>
                  <wp:docPr id="2" name="صورة 13"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5"/>
                          <pic:cNvPicPr>
                            <a:picLocks noChangeAspect="1" noChangeArrowheads="1"/>
                          </pic:cNvPicPr>
                        </pic:nvPicPr>
                        <pic:blipFill>
                          <a:blip r:embed="rId75" cstate="print"/>
                          <a:srcRect/>
                          <a:stretch>
                            <a:fillRect/>
                          </a:stretch>
                        </pic:blipFill>
                        <pic:spPr bwMode="auto">
                          <a:xfrm>
                            <a:off x="0" y="0"/>
                            <a:ext cx="2665620" cy="1936222"/>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546897" cy="1905000"/>
                  <wp:effectExtent l="19050" t="0" r="5803" b="0"/>
                  <wp:docPr id="128" name="صورة 22" descr="C:\Users\ابوانس\Desktop\أعمال عاشوراء\التطبير\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ابوانس\Desktop\أعمال عاشوراء\التطبير\17.jpg"/>
                          <pic:cNvPicPr>
                            <a:picLocks noChangeAspect="1" noChangeArrowheads="1"/>
                          </pic:cNvPicPr>
                        </pic:nvPicPr>
                        <pic:blipFill>
                          <a:blip r:embed="rId76"/>
                          <a:srcRect/>
                          <a:stretch>
                            <a:fillRect/>
                          </a:stretch>
                        </pic:blipFill>
                        <pic:spPr bwMode="auto">
                          <a:xfrm>
                            <a:off x="0" y="0"/>
                            <a:ext cx="2546897" cy="1905000"/>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r>
      <w:tr w:rsidR="002669C2" w:rsidRPr="001E5237" w:rsidTr="00A63C0F">
        <w:trPr>
          <w:jc w:val="center"/>
        </w:trPr>
        <w:tc>
          <w:tcPr>
            <w:tcW w:w="0" w:type="auto"/>
            <w:vAlign w:val="center"/>
          </w:tcPr>
          <w:p w:rsidR="002669C2" w:rsidRPr="001E5237"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646565" cy="2604212"/>
                  <wp:effectExtent l="19050" t="0" r="1385" b="0"/>
                  <wp:docPr id="129" name="صورة 27" descr="C:\Users\ابوانس\Desktop\أعمال عاشوراء\التطبير\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ابوانس\Desktop\أعمال عاشوراء\التطبير\1\2.png"/>
                          <pic:cNvPicPr>
                            <a:picLocks noChangeAspect="1" noChangeArrowheads="1"/>
                          </pic:cNvPicPr>
                        </pic:nvPicPr>
                        <pic:blipFill>
                          <a:blip r:embed="rId77"/>
                          <a:srcRect/>
                          <a:stretch>
                            <a:fillRect/>
                          </a:stretch>
                        </pic:blipFill>
                        <pic:spPr bwMode="auto">
                          <a:xfrm>
                            <a:off x="0" y="0"/>
                            <a:ext cx="2647963" cy="2605588"/>
                          </a:xfrm>
                          <a:prstGeom prst="rect">
                            <a:avLst/>
                          </a:prstGeom>
                          <a:noFill/>
                          <a:ln w="9525">
                            <a:noFill/>
                            <a:miter lim="800000"/>
                            <a:headEnd/>
                            <a:tailEnd/>
                          </a:ln>
                        </pic:spPr>
                      </pic:pic>
                    </a:graphicData>
                  </a:graphic>
                </wp:inline>
              </w:drawing>
            </w:r>
          </w:p>
        </w:tc>
        <w:tc>
          <w:tcPr>
            <w:tcW w:w="0" w:type="auto"/>
            <w:vAlign w:val="center"/>
          </w:tcPr>
          <w:p w:rsidR="002669C2" w:rsidRPr="001E5237" w:rsidRDefault="002669C2" w:rsidP="00406A54">
            <w:pPr>
              <w:jc w:val="center"/>
              <w:rPr>
                <w:rFonts w:ascii="Lotus Linotype" w:hAnsi="Lotus Linotype" w:cs="Lotus Linotype"/>
                <w:noProof/>
                <w:sz w:val="24"/>
                <w:szCs w:val="24"/>
                <w:rtl/>
              </w:rPr>
            </w:pPr>
            <w:r w:rsidRPr="001E5237">
              <w:rPr>
                <w:rFonts w:ascii="Lotus Linotype" w:hAnsi="Lotus Linotype" w:cs="Lotus Linotype"/>
                <w:noProof/>
                <w:rtl/>
              </w:rPr>
              <w:drawing>
                <wp:inline distT="0" distB="0" distL="0" distR="0">
                  <wp:extent cx="2570531" cy="2626157"/>
                  <wp:effectExtent l="19050" t="0" r="1219" b="0"/>
                  <wp:docPr id="130" name="صورة 28" descr="C:\Users\ابوانس\Desktop\أعمال عاشوراء\التطبير\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ابوانس\Desktop\أعمال عاشوراء\التطبير\1\3.png"/>
                          <pic:cNvPicPr>
                            <a:picLocks noChangeAspect="1" noChangeArrowheads="1"/>
                          </pic:cNvPicPr>
                        </pic:nvPicPr>
                        <pic:blipFill>
                          <a:blip r:embed="rId78"/>
                          <a:srcRect/>
                          <a:stretch>
                            <a:fillRect/>
                          </a:stretch>
                        </pic:blipFill>
                        <pic:spPr bwMode="auto">
                          <a:xfrm>
                            <a:off x="0" y="0"/>
                            <a:ext cx="2574664" cy="2630379"/>
                          </a:xfrm>
                          <a:prstGeom prst="rect">
                            <a:avLst/>
                          </a:prstGeom>
                          <a:noFill/>
                          <a:ln w="9525">
                            <a:noFill/>
                            <a:miter lim="800000"/>
                            <a:headEnd/>
                            <a:tailEnd/>
                          </a:ln>
                        </pic:spPr>
                      </pic:pic>
                    </a:graphicData>
                  </a:graphic>
                </wp:inline>
              </w:drawing>
            </w:r>
          </w:p>
        </w:tc>
      </w:tr>
      <w:tr w:rsidR="002669C2" w:rsidRPr="001E5237" w:rsidTr="00A63C0F">
        <w:trPr>
          <w:jc w:val="center"/>
        </w:trPr>
        <w:tc>
          <w:tcPr>
            <w:tcW w:w="0" w:type="auto"/>
            <w:gridSpan w:val="2"/>
            <w:vAlign w:val="center"/>
          </w:tcPr>
          <w:p w:rsidR="002669C2" w:rsidRPr="001E5237" w:rsidRDefault="002669C2" w:rsidP="00406A54">
            <w:pPr>
              <w:jc w:val="center"/>
              <w:rPr>
                <w:rFonts w:ascii="Lotus Linotype" w:hAnsi="Lotus Linotype" w:cs="Lotus Linotype"/>
                <w:noProof/>
                <w:sz w:val="24"/>
                <w:szCs w:val="24"/>
                <w:rtl/>
              </w:rPr>
            </w:pPr>
            <w:r w:rsidRPr="001E5237">
              <w:rPr>
                <w:rFonts w:ascii="Lotus Linotype" w:hAnsi="Lotus Linotype" w:cs="Lotus Linotype" w:hint="cs"/>
                <w:noProof/>
                <w:sz w:val="24"/>
                <w:szCs w:val="24"/>
                <w:rtl/>
              </w:rPr>
              <w:t>التطبير في العوامية ويظهر مدى الدموية في ممارسة هذه الشعيرة</w:t>
            </w:r>
          </w:p>
        </w:tc>
      </w:tr>
    </w:tbl>
    <w:p w:rsidR="002B293F" w:rsidRDefault="002B293F" w:rsidP="005F7DDF">
      <w:pPr>
        <w:rPr>
          <w:rFonts w:ascii="Lotus Linotype" w:hAnsi="Lotus Linotype" w:cs="Lotus Linotype"/>
          <w:b/>
          <w:bCs/>
          <w:sz w:val="32"/>
          <w:szCs w:val="32"/>
          <w:rtl/>
        </w:rPr>
      </w:pPr>
    </w:p>
    <w:p w:rsidR="002B293F" w:rsidRDefault="002B293F" w:rsidP="00406A54">
      <w:pPr>
        <w:jc w:val="center"/>
        <w:rPr>
          <w:rFonts w:ascii="Lotus Linotype" w:hAnsi="Lotus Linotype" w:cs="Lotus Linotype"/>
          <w:b/>
          <w:bCs/>
          <w:sz w:val="32"/>
          <w:szCs w:val="32"/>
          <w:rtl/>
        </w:rPr>
      </w:pPr>
    </w:p>
    <w:p w:rsidR="002669C2" w:rsidRPr="001E5237" w:rsidRDefault="002669C2" w:rsidP="00406A54">
      <w:pPr>
        <w:jc w:val="center"/>
        <w:rPr>
          <w:rFonts w:ascii="Lotus Linotype" w:hAnsi="Lotus Linotype" w:cs="Lotus Linotype"/>
          <w:b/>
          <w:bCs/>
          <w:sz w:val="32"/>
          <w:szCs w:val="32"/>
          <w:rtl/>
        </w:rPr>
      </w:pPr>
      <w:r w:rsidRPr="001E5237">
        <w:rPr>
          <w:rFonts w:ascii="Lotus Linotype" w:hAnsi="Lotus Linotype" w:cs="Lotus Linotype" w:hint="cs"/>
          <w:b/>
          <w:bCs/>
          <w:sz w:val="32"/>
          <w:szCs w:val="32"/>
          <w:rtl/>
        </w:rPr>
        <w:t>الضرب بالسكاكين</w:t>
      </w:r>
    </w:p>
    <w:p w:rsidR="002669C2" w:rsidRDefault="002669C2"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6"/>
        <w:gridCol w:w="4206"/>
      </w:tblGrid>
      <w:tr w:rsidR="002669C2" w:rsidRPr="001E5237"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810335" cy="3219450"/>
                  <wp:effectExtent l="19050" t="0" r="9065" b="0"/>
                  <wp:docPr id="131" name="صورة 29" descr="C:\Users\ابوانس\Desktop\أعمال عاشوراء\التطبير\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ابوانس\Desktop\أعمال عاشوراء\التطبير\22222.jpg"/>
                          <pic:cNvPicPr>
                            <a:picLocks noChangeAspect="1" noChangeArrowheads="1"/>
                          </pic:cNvPicPr>
                        </pic:nvPicPr>
                        <pic:blipFill>
                          <a:blip r:embed="rId79"/>
                          <a:srcRect/>
                          <a:stretch>
                            <a:fillRect/>
                          </a:stretch>
                        </pic:blipFill>
                        <pic:spPr bwMode="auto">
                          <a:xfrm>
                            <a:off x="0" y="0"/>
                            <a:ext cx="2810335" cy="3219450"/>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321848" cy="3187700"/>
                  <wp:effectExtent l="19050" t="0" r="2252" b="0"/>
                  <wp:docPr id="132" name="صورة 30" descr="C:\Users\ابوانس\Desktop\أعمال عاشوراء\التطبير\4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ابوانس\Desktop\أعمال عاشوراء\التطبير\44444.jpg"/>
                          <pic:cNvPicPr>
                            <a:picLocks noChangeAspect="1" noChangeArrowheads="1"/>
                          </pic:cNvPicPr>
                        </pic:nvPicPr>
                        <pic:blipFill>
                          <a:blip r:embed="rId80"/>
                          <a:srcRect/>
                          <a:stretch>
                            <a:fillRect/>
                          </a:stretch>
                        </pic:blipFill>
                        <pic:spPr bwMode="auto">
                          <a:xfrm>
                            <a:off x="0" y="0"/>
                            <a:ext cx="2321848" cy="3187700"/>
                          </a:xfrm>
                          <a:prstGeom prst="rect">
                            <a:avLst/>
                          </a:prstGeom>
                          <a:noFill/>
                          <a:ln w="9525">
                            <a:noFill/>
                            <a:miter lim="800000"/>
                            <a:headEnd/>
                            <a:tailEnd/>
                          </a:ln>
                        </pic:spPr>
                      </pic:pic>
                    </a:graphicData>
                  </a:graphic>
                </wp:inline>
              </w:drawing>
            </w:r>
          </w:p>
          <w:p w:rsidR="002B293F" w:rsidRPr="001E5237" w:rsidRDefault="002B293F" w:rsidP="00406A54">
            <w:pPr>
              <w:jc w:val="center"/>
              <w:rPr>
                <w:rFonts w:ascii="Lotus Linotype" w:hAnsi="Lotus Linotype" w:cs="Lotus Linotype"/>
                <w:sz w:val="24"/>
                <w:szCs w:val="24"/>
                <w:rtl/>
              </w:rPr>
            </w:pPr>
          </w:p>
        </w:tc>
      </w:tr>
      <w:tr w:rsidR="002669C2" w:rsidRPr="001E5237" w:rsidTr="00A63C0F">
        <w:trPr>
          <w:jc w:val="center"/>
        </w:trPr>
        <w:tc>
          <w:tcPr>
            <w:tcW w:w="0" w:type="auto"/>
            <w:vAlign w:val="center"/>
          </w:tcPr>
          <w:p w:rsidR="002669C2" w:rsidRPr="001E5237"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755399" cy="4102100"/>
                  <wp:effectExtent l="19050" t="0" r="6851" b="0"/>
                  <wp:docPr id="133" name="صورة 31" descr="C:\Users\ابوانس\Desktop\أعمال عاشوراء\التطبير\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ابوانس\Desktop\أعمال عاشوراء\التطبير\55555.jpg"/>
                          <pic:cNvPicPr>
                            <a:picLocks noChangeAspect="1" noChangeArrowheads="1"/>
                          </pic:cNvPicPr>
                        </pic:nvPicPr>
                        <pic:blipFill>
                          <a:blip r:embed="rId81"/>
                          <a:srcRect/>
                          <a:stretch>
                            <a:fillRect/>
                          </a:stretch>
                        </pic:blipFill>
                        <pic:spPr bwMode="auto">
                          <a:xfrm>
                            <a:off x="0" y="0"/>
                            <a:ext cx="2755399" cy="4102100"/>
                          </a:xfrm>
                          <a:prstGeom prst="rect">
                            <a:avLst/>
                          </a:prstGeom>
                          <a:noFill/>
                          <a:ln w="9525">
                            <a:noFill/>
                            <a:miter lim="800000"/>
                            <a:headEnd/>
                            <a:tailEnd/>
                          </a:ln>
                        </pic:spPr>
                      </pic:pic>
                    </a:graphicData>
                  </a:graphic>
                </wp:inline>
              </w:drawing>
            </w:r>
          </w:p>
        </w:tc>
        <w:tc>
          <w:tcPr>
            <w:tcW w:w="0" w:type="auto"/>
            <w:vAlign w:val="center"/>
          </w:tcPr>
          <w:p w:rsidR="002669C2" w:rsidRPr="001E5237" w:rsidRDefault="002669C2" w:rsidP="00406A54">
            <w:pPr>
              <w:jc w:val="center"/>
              <w:rPr>
                <w:rFonts w:ascii="Lotus Linotype" w:hAnsi="Lotus Linotype" w:cs="Lotus Linotype"/>
                <w:sz w:val="24"/>
                <w:szCs w:val="24"/>
                <w:rtl/>
              </w:rPr>
            </w:pPr>
            <w:r w:rsidRPr="001E5237">
              <w:rPr>
                <w:rFonts w:ascii="Lotus Linotype" w:hAnsi="Lotus Linotype" w:cs="Lotus Linotype"/>
                <w:noProof/>
                <w:rtl/>
              </w:rPr>
              <w:drawing>
                <wp:inline distT="0" distB="0" distL="0" distR="0">
                  <wp:extent cx="2506627" cy="4102100"/>
                  <wp:effectExtent l="19050" t="0" r="7973" b="0"/>
                  <wp:docPr id="134" name="صورة 32" descr="C:\Users\ابوانس\Desktop\أعمال عاشوراء\التطبير\333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ابوانس\Desktop\أعمال عاشوراء\التطبير\333333.jpg"/>
                          <pic:cNvPicPr>
                            <a:picLocks noChangeAspect="1" noChangeArrowheads="1"/>
                          </pic:cNvPicPr>
                        </pic:nvPicPr>
                        <pic:blipFill>
                          <a:blip r:embed="rId82"/>
                          <a:srcRect/>
                          <a:stretch>
                            <a:fillRect/>
                          </a:stretch>
                        </pic:blipFill>
                        <pic:spPr bwMode="auto">
                          <a:xfrm>
                            <a:off x="0" y="0"/>
                            <a:ext cx="2511025" cy="4109297"/>
                          </a:xfrm>
                          <a:prstGeom prst="rect">
                            <a:avLst/>
                          </a:prstGeom>
                          <a:noFill/>
                          <a:ln w="9525">
                            <a:noFill/>
                            <a:miter lim="800000"/>
                            <a:headEnd/>
                            <a:tailEnd/>
                          </a:ln>
                        </pic:spPr>
                      </pic:pic>
                    </a:graphicData>
                  </a:graphic>
                </wp:inline>
              </w:drawing>
            </w:r>
          </w:p>
        </w:tc>
      </w:tr>
      <w:tr w:rsidR="002669C2" w:rsidRPr="001E5237" w:rsidTr="00A63C0F">
        <w:trPr>
          <w:jc w:val="center"/>
        </w:trPr>
        <w:tc>
          <w:tcPr>
            <w:tcW w:w="0" w:type="auto"/>
            <w:gridSpan w:val="2"/>
            <w:vAlign w:val="center"/>
          </w:tcPr>
          <w:p w:rsidR="002669C2" w:rsidRPr="001E5237" w:rsidRDefault="002669C2" w:rsidP="00406A54">
            <w:pPr>
              <w:jc w:val="center"/>
              <w:rPr>
                <w:rFonts w:ascii="Lotus Linotype" w:hAnsi="Lotus Linotype" w:cs="Lotus Linotype"/>
                <w:sz w:val="24"/>
                <w:szCs w:val="24"/>
                <w:rtl/>
              </w:rPr>
            </w:pPr>
            <w:r w:rsidRPr="001E5237">
              <w:rPr>
                <w:rFonts w:ascii="Lotus Linotype" w:hAnsi="Lotus Linotype" w:cs="Lotus Linotype" w:hint="cs"/>
                <w:sz w:val="24"/>
                <w:szCs w:val="24"/>
                <w:rtl/>
              </w:rPr>
              <w:t>الضرب بالسكاكين في العوامية</w:t>
            </w:r>
          </w:p>
        </w:tc>
      </w:tr>
    </w:tbl>
    <w:p w:rsidR="002669C2" w:rsidRPr="0066306B" w:rsidRDefault="002669C2" w:rsidP="00406A54">
      <w:pPr>
        <w:jc w:val="lowKashida"/>
        <w:rPr>
          <w:rFonts w:ascii="Lotus Linotype" w:hAnsi="Lotus Linotype" w:cs="Lotus Linotype"/>
          <w:sz w:val="32"/>
          <w:szCs w:val="32"/>
          <w:rtl/>
        </w:rPr>
      </w:pPr>
    </w:p>
    <w:p w:rsidR="002669C2" w:rsidRPr="001E5237" w:rsidRDefault="002669C2" w:rsidP="00406A54">
      <w:pPr>
        <w:ind w:firstLine="284"/>
        <w:jc w:val="center"/>
        <w:rPr>
          <w:rFonts w:ascii="Lotus Linotype" w:hAnsi="Lotus Linotype" w:cs="Lotus Linotype"/>
          <w:b/>
          <w:bCs/>
          <w:sz w:val="32"/>
          <w:szCs w:val="32"/>
          <w:rtl/>
        </w:rPr>
      </w:pPr>
      <w:r w:rsidRPr="001E5237">
        <w:rPr>
          <w:rFonts w:ascii="Lotus Linotype" w:hAnsi="Lotus Linotype" w:cs="Lotus Linotype"/>
          <w:b/>
          <w:bCs/>
          <w:sz w:val="32"/>
          <w:szCs w:val="32"/>
          <w:rtl/>
        </w:rPr>
        <w:t>اللطم</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6"/>
        <w:gridCol w:w="4446"/>
      </w:tblGrid>
      <w:tr w:rsidR="002669C2" w:rsidRPr="008E7E2E"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Pr>
                <w:rFonts w:ascii="Lotus Linotype" w:hAnsi="Lotus Linotype" w:cs="Lotus Linotype"/>
                <w:noProof/>
                <w:rtl/>
              </w:rPr>
              <w:drawing>
                <wp:inline distT="0" distB="0" distL="0" distR="0">
                  <wp:extent cx="2684145" cy="2114550"/>
                  <wp:effectExtent l="19050" t="0" r="1905" b="0"/>
                  <wp:docPr id="135" name="صورة 40" descr="C:\Users\ابوانس\Desktop\أعمال عاشوراء\اللطم\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ابوانس\Desktop\أعمال عاشوراء\اللطم\006.jpg"/>
                          <pic:cNvPicPr>
                            <a:picLocks noChangeAspect="1" noChangeArrowheads="1"/>
                          </pic:cNvPicPr>
                        </pic:nvPicPr>
                        <pic:blipFill>
                          <a:blip r:embed="rId83"/>
                          <a:srcRect/>
                          <a:stretch>
                            <a:fillRect/>
                          </a:stretch>
                        </pic:blipFill>
                        <pic:spPr bwMode="auto">
                          <a:xfrm>
                            <a:off x="0" y="0"/>
                            <a:ext cx="2683954" cy="2114400"/>
                          </a:xfrm>
                          <a:prstGeom prst="rect">
                            <a:avLst/>
                          </a:prstGeom>
                          <a:noFill/>
                          <a:ln w="9525">
                            <a:noFill/>
                            <a:miter lim="800000"/>
                            <a:headEnd/>
                            <a:tailEnd/>
                          </a:ln>
                        </pic:spPr>
                      </pic:pic>
                    </a:graphicData>
                  </a:graphic>
                </wp:inline>
              </w:drawing>
            </w:r>
          </w:p>
          <w:p w:rsidR="002B293F" w:rsidRPr="008E7E2E"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8E7E2E">
              <w:rPr>
                <w:rFonts w:ascii="Lotus Linotype" w:hAnsi="Lotus Linotype" w:cs="Lotus Linotype"/>
                <w:noProof/>
                <w:rtl/>
              </w:rPr>
              <w:drawing>
                <wp:inline distT="0" distB="0" distL="0" distR="0">
                  <wp:extent cx="2657514" cy="2127250"/>
                  <wp:effectExtent l="19050" t="0" r="9486" b="0"/>
                  <wp:docPr id="136" name="صورة 35" descr="C:\Users\ابوانس\Desktop\أعمال عاشوراء\اللط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ابوانس\Desktop\أعمال عاشوراء\اللطم\2.jpg"/>
                          <pic:cNvPicPr>
                            <a:picLocks noChangeAspect="1" noChangeArrowheads="1"/>
                          </pic:cNvPicPr>
                        </pic:nvPicPr>
                        <pic:blipFill>
                          <a:blip r:embed="rId84" cstate="print"/>
                          <a:srcRect/>
                          <a:stretch>
                            <a:fillRect/>
                          </a:stretch>
                        </pic:blipFill>
                        <pic:spPr bwMode="auto">
                          <a:xfrm>
                            <a:off x="0" y="0"/>
                            <a:ext cx="2662053" cy="2130883"/>
                          </a:xfrm>
                          <a:prstGeom prst="rect">
                            <a:avLst/>
                          </a:prstGeom>
                          <a:noFill/>
                          <a:ln w="9525">
                            <a:noFill/>
                            <a:miter lim="800000"/>
                            <a:headEnd/>
                            <a:tailEnd/>
                          </a:ln>
                        </pic:spPr>
                      </pic:pic>
                    </a:graphicData>
                  </a:graphic>
                </wp:inline>
              </w:drawing>
            </w:r>
          </w:p>
          <w:p w:rsidR="002B293F" w:rsidRPr="008E7E2E" w:rsidRDefault="002B293F" w:rsidP="00406A54">
            <w:pPr>
              <w:jc w:val="center"/>
              <w:rPr>
                <w:rFonts w:ascii="Lotus Linotype" w:hAnsi="Lotus Linotype" w:cs="Lotus Linotype"/>
                <w:sz w:val="24"/>
                <w:szCs w:val="24"/>
                <w:rtl/>
              </w:rPr>
            </w:pPr>
          </w:p>
        </w:tc>
      </w:tr>
      <w:tr w:rsidR="002669C2" w:rsidRPr="008E7E2E"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8E7E2E">
              <w:rPr>
                <w:rFonts w:ascii="Lotus Linotype" w:hAnsi="Lotus Linotype" w:cs="Lotus Linotype"/>
                <w:noProof/>
                <w:rtl/>
              </w:rPr>
              <w:drawing>
                <wp:inline distT="0" distB="0" distL="0" distR="0">
                  <wp:extent cx="2635250" cy="2348261"/>
                  <wp:effectExtent l="19050" t="0" r="0" b="0"/>
                  <wp:docPr id="137" name="صورة 36" descr="C:\Users\ابوانس\Desktop\أعمال عاشوراء\اللطم\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ابوانس\Desktop\أعمال عاشوراء\اللطم\1.png"/>
                          <pic:cNvPicPr>
                            <a:picLocks noChangeAspect="1" noChangeArrowheads="1"/>
                          </pic:cNvPicPr>
                        </pic:nvPicPr>
                        <pic:blipFill>
                          <a:blip r:embed="rId85"/>
                          <a:srcRect/>
                          <a:stretch>
                            <a:fillRect/>
                          </a:stretch>
                        </pic:blipFill>
                        <pic:spPr bwMode="auto">
                          <a:xfrm>
                            <a:off x="0" y="0"/>
                            <a:ext cx="2636640" cy="2349500"/>
                          </a:xfrm>
                          <a:prstGeom prst="rect">
                            <a:avLst/>
                          </a:prstGeom>
                          <a:noFill/>
                          <a:ln w="9525">
                            <a:noFill/>
                            <a:miter lim="800000"/>
                            <a:headEnd/>
                            <a:tailEnd/>
                          </a:ln>
                        </pic:spPr>
                      </pic:pic>
                    </a:graphicData>
                  </a:graphic>
                </wp:inline>
              </w:drawing>
            </w:r>
          </w:p>
          <w:p w:rsidR="002B293F" w:rsidRPr="008E7E2E"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8E7E2E">
              <w:rPr>
                <w:rFonts w:ascii="Lotus Linotype" w:hAnsi="Lotus Linotype" w:cs="Lotus Linotype"/>
                <w:noProof/>
                <w:rtl/>
              </w:rPr>
              <w:drawing>
                <wp:inline distT="0" distB="0" distL="0" distR="0">
                  <wp:extent cx="2664515" cy="2349500"/>
                  <wp:effectExtent l="19050" t="0" r="2485" b="0"/>
                  <wp:docPr id="138" name="صورة 37" descr="C:\Users\ابوانس\Desktop\أعمال عاشوراء\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ابوانس\Desktop\أعمال عاشوراء\0\020.jpg"/>
                          <pic:cNvPicPr>
                            <a:picLocks noChangeAspect="1" noChangeArrowheads="1"/>
                          </pic:cNvPicPr>
                        </pic:nvPicPr>
                        <pic:blipFill>
                          <a:blip r:embed="rId86"/>
                          <a:srcRect/>
                          <a:stretch>
                            <a:fillRect/>
                          </a:stretch>
                        </pic:blipFill>
                        <pic:spPr bwMode="auto">
                          <a:xfrm>
                            <a:off x="0" y="0"/>
                            <a:ext cx="2666375" cy="2351140"/>
                          </a:xfrm>
                          <a:prstGeom prst="rect">
                            <a:avLst/>
                          </a:prstGeom>
                          <a:noFill/>
                          <a:ln w="9525">
                            <a:noFill/>
                            <a:miter lim="800000"/>
                            <a:headEnd/>
                            <a:tailEnd/>
                          </a:ln>
                        </pic:spPr>
                      </pic:pic>
                    </a:graphicData>
                  </a:graphic>
                </wp:inline>
              </w:drawing>
            </w:r>
          </w:p>
          <w:p w:rsidR="002B293F" w:rsidRPr="008E7E2E" w:rsidRDefault="002B293F" w:rsidP="00406A54">
            <w:pPr>
              <w:jc w:val="center"/>
              <w:rPr>
                <w:rFonts w:ascii="Lotus Linotype" w:hAnsi="Lotus Linotype" w:cs="Lotus Linotype"/>
                <w:sz w:val="24"/>
                <w:szCs w:val="24"/>
                <w:rtl/>
              </w:rPr>
            </w:pPr>
          </w:p>
        </w:tc>
      </w:tr>
      <w:tr w:rsidR="002669C2" w:rsidRPr="008E7E2E" w:rsidTr="00A63C0F">
        <w:trPr>
          <w:jc w:val="center"/>
        </w:trPr>
        <w:tc>
          <w:tcPr>
            <w:tcW w:w="0" w:type="auto"/>
            <w:vAlign w:val="center"/>
          </w:tcPr>
          <w:p w:rsidR="002669C2" w:rsidRPr="008E7E2E" w:rsidRDefault="002669C2" w:rsidP="00406A54">
            <w:pPr>
              <w:jc w:val="center"/>
              <w:rPr>
                <w:rFonts w:ascii="Lotus Linotype" w:hAnsi="Lotus Linotype" w:cs="Lotus Linotype"/>
                <w:sz w:val="24"/>
                <w:szCs w:val="24"/>
                <w:rtl/>
              </w:rPr>
            </w:pPr>
            <w:r w:rsidRPr="008E7E2E">
              <w:rPr>
                <w:rFonts w:ascii="Lotus Linotype" w:hAnsi="Lotus Linotype" w:cs="Lotus Linotype"/>
                <w:noProof/>
                <w:rtl/>
              </w:rPr>
              <w:drawing>
                <wp:inline distT="0" distB="0" distL="0" distR="0">
                  <wp:extent cx="2631793" cy="2133600"/>
                  <wp:effectExtent l="19050" t="0" r="0" b="0"/>
                  <wp:docPr id="139" name="صورة 38" descr="C:\Users\ابوانس\Desktop\أعمال عاشوراء\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ابوانس\Desktop\أعمال عاشوراء\0\032.jpg"/>
                          <pic:cNvPicPr>
                            <a:picLocks noChangeAspect="1" noChangeArrowheads="1"/>
                          </pic:cNvPicPr>
                        </pic:nvPicPr>
                        <pic:blipFill>
                          <a:blip r:embed="rId87"/>
                          <a:srcRect/>
                          <a:stretch>
                            <a:fillRect/>
                          </a:stretch>
                        </pic:blipFill>
                        <pic:spPr bwMode="auto">
                          <a:xfrm>
                            <a:off x="0" y="0"/>
                            <a:ext cx="2633208" cy="2134747"/>
                          </a:xfrm>
                          <a:prstGeom prst="rect">
                            <a:avLst/>
                          </a:prstGeom>
                          <a:noFill/>
                          <a:ln w="9525">
                            <a:noFill/>
                            <a:miter lim="800000"/>
                            <a:headEnd/>
                            <a:tailEnd/>
                          </a:ln>
                        </pic:spPr>
                      </pic:pic>
                    </a:graphicData>
                  </a:graphic>
                </wp:inline>
              </w:drawing>
            </w:r>
          </w:p>
        </w:tc>
        <w:tc>
          <w:tcPr>
            <w:tcW w:w="0" w:type="auto"/>
            <w:vAlign w:val="center"/>
          </w:tcPr>
          <w:p w:rsidR="002669C2" w:rsidRPr="008E7E2E" w:rsidRDefault="002669C2" w:rsidP="00406A54">
            <w:pPr>
              <w:jc w:val="center"/>
              <w:rPr>
                <w:rFonts w:ascii="Lotus Linotype" w:hAnsi="Lotus Linotype" w:cs="Lotus Linotype"/>
                <w:sz w:val="24"/>
                <w:szCs w:val="24"/>
                <w:rtl/>
              </w:rPr>
            </w:pPr>
            <w:r w:rsidRPr="008E7E2E">
              <w:rPr>
                <w:rFonts w:ascii="Lotus Linotype" w:hAnsi="Lotus Linotype" w:cs="Lotus Linotype"/>
                <w:noProof/>
                <w:rtl/>
              </w:rPr>
              <w:drawing>
                <wp:inline distT="0" distB="0" distL="0" distR="0">
                  <wp:extent cx="2603500" cy="2133600"/>
                  <wp:effectExtent l="19050" t="0" r="6350" b="0"/>
                  <wp:docPr id="140" name="صورة 39" descr="C:\Users\ابوانس\Desktop\أعمال عاشوراء\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ابوانس\Desktop\أعمال عاشوراء\0\1(8).jpg"/>
                          <pic:cNvPicPr>
                            <a:picLocks noChangeAspect="1" noChangeArrowheads="1"/>
                          </pic:cNvPicPr>
                        </pic:nvPicPr>
                        <pic:blipFill>
                          <a:blip r:embed="rId88"/>
                          <a:srcRect/>
                          <a:stretch>
                            <a:fillRect/>
                          </a:stretch>
                        </pic:blipFill>
                        <pic:spPr bwMode="auto">
                          <a:xfrm>
                            <a:off x="0" y="0"/>
                            <a:ext cx="2603500" cy="2133600"/>
                          </a:xfrm>
                          <a:prstGeom prst="rect">
                            <a:avLst/>
                          </a:prstGeom>
                          <a:noFill/>
                          <a:ln w="9525">
                            <a:noFill/>
                            <a:miter lim="800000"/>
                            <a:headEnd/>
                            <a:tailEnd/>
                          </a:ln>
                        </pic:spPr>
                      </pic:pic>
                    </a:graphicData>
                  </a:graphic>
                </wp:inline>
              </w:drawing>
            </w:r>
          </w:p>
        </w:tc>
      </w:tr>
      <w:tr w:rsidR="002669C2" w:rsidRPr="008E7E2E" w:rsidTr="00A63C0F">
        <w:trPr>
          <w:jc w:val="center"/>
        </w:trPr>
        <w:tc>
          <w:tcPr>
            <w:tcW w:w="0" w:type="auto"/>
            <w:gridSpan w:val="2"/>
            <w:vAlign w:val="center"/>
          </w:tcPr>
          <w:p w:rsidR="002669C2" w:rsidRPr="008E7E2E" w:rsidRDefault="002669C2" w:rsidP="00406A54">
            <w:pPr>
              <w:jc w:val="center"/>
              <w:rPr>
                <w:rFonts w:ascii="Lotus Linotype" w:hAnsi="Lotus Linotype" w:cs="Lotus Linotype"/>
                <w:sz w:val="24"/>
                <w:szCs w:val="24"/>
                <w:rtl/>
              </w:rPr>
            </w:pPr>
            <w:r w:rsidRPr="008E7E2E">
              <w:rPr>
                <w:rFonts w:ascii="Lotus Linotype" w:hAnsi="Lotus Linotype" w:cs="Lotus Linotype" w:hint="cs"/>
                <w:sz w:val="24"/>
                <w:szCs w:val="24"/>
                <w:rtl/>
              </w:rPr>
              <w:t>اللطم في ساحة القلعة بالقطيف بمشاركة علمائهم</w:t>
            </w:r>
          </w:p>
        </w:tc>
      </w:tr>
    </w:tbl>
    <w:p w:rsidR="002669C2" w:rsidRDefault="002669C2" w:rsidP="00406A54">
      <w:pPr>
        <w:ind w:firstLine="284"/>
        <w:jc w:val="lowKashida"/>
        <w:rPr>
          <w:rFonts w:ascii="Lotus Linotype" w:hAnsi="Lotus Linotype" w:cs="Lotus Linotype"/>
          <w:sz w:val="32"/>
          <w:szCs w:val="32"/>
          <w:rtl/>
        </w:rPr>
      </w:pPr>
    </w:p>
    <w:p w:rsidR="002B293F" w:rsidRDefault="002B293F" w:rsidP="00406A54">
      <w:pPr>
        <w:ind w:firstLine="284"/>
        <w:jc w:val="center"/>
        <w:rPr>
          <w:rFonts w:ascii="Lotus Linotype" w:hAnsi="Lotus Linotype" w:cs="Lotus Linotype"/>
          <w:b/>
          <w:bCs/>
          <w:sz w:val="32"/>
          <w:szCs w:val="32"/>
          <w:rtl/>
        </w:rPr>
      </w:pPr>
    </w:p>
    <w:p w:rsidR="002669C2" w:rsidRPr="00356AF1" w:rsidRDefault="002669C2" w:rsidP="00406A54">
      <w:pPr>
        <w:ind w:firstLine="284"/>
        <w:jc w:val="center"/>
        <w:rPr>
          <w:rFonts w:ascii="Lotus Linotype" w:hAnsi="Lotus Linotype" w:cs="Lotus Linotype"/>
          <w:b/>
          <w:bCs/>
          <w:sz w:val="32"/>
          <w:szCs w:val="32"/>
          <w:rtl/>
        </w:rPr>
      </w:pPr>
      <w:r w:rsidRPr="00356AF1">
        <w:rPr>
          <w:rFonts w:ascii="Lotus Linotype" w:hAnsi="Lotus Linotype" w:cs="Lotus Linotype" w:hint="cs"/>
          <w:b/>
          <w:bCs/>
          <w:sz w:val="32"/>
          <w:szCs w:val="32"/>
          <w:rtl/>
        </w:rPr>
        <w:t>مسيرة الأعلام والبيارق</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76"/>
        <w:gridCol w:w="4456"/>
      </w:tblGrid>
      <w:tr w:rsidR="002669C2" w:rsidRPr="00356AF1" w:rsidTr="00A63C0F">
        <w:trPr>
          <w:jc w:val="center"/>
        </w:trPr>
        <w:tc>
          <w:tcPr>
            <w:tcW w:w="0" w:type="auto"/>
            <w:vAlign w:val="center"/>
          </w:tcPr>
          <w:p w:rsidR="002669C2" w:rsidRPr="00356AF1" w:rsidRDefault="002669C2" w:rsidP="00406A54">
            <w:pPr>
              <w:jc w:val="center"/>
              <w:rPr>
                <w:rFonts w:ascii="Lotus Linotype" w:hAnsi="Lotus Linotype" w:cs="Lotus Linotype"/>
                <w:sz w:val="24"/>
                <w:szCs w:val="24"/>
                <w:rtl/>
              </w:rPr>
            </w:pPr>
            <w:r w:rsidRPr="00356AF1">
              <w:rPr>
                <w:rFonts w:ascii="Lotus Linotype" w:hAnsi="Lotus Linotype" w:cs="Lotus Linotype"/>
                <w:noProof/>
                <w:rtl/>
              </w:rPr>
              <w:drawing>
                <wp:inline distT="0" distB="0" distL="0" distR="0">
                  <wp:extent cx="2559050" cy="1968500"/>
                  <wp:effectExtent l="19050" t="0" r="0" b="0"/>
                  <wp:docPr id="141" name="صورة 41" descr="C:\Users\ابوانس\Desktop\أعمال عاشوراء\المسيرة\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ابوانس\Desktop\أعمال عاشوراء\المسيرة\018.jpg"/>
                          <pic:cNvPicPr>
                            <a:picLocks noChangeAspect="1" noChangeArrowheads="1"/>
                          </pic:cNvPicPr>
                        </pic:nvPicPr>
                        <pic:blipFill>
                          <a:blip r:embed="rId89"/>
                          <a:srcRect/>
                          <a:stretch>
                            <a:fillRect/>
                          </a:stretch>
                        </pic:blipFill>
                        <pic:spPr bwMode="auto">
                          <a:xfrm>
                            <a:off x="0" y="0"/>
                            <a:ext cx="2559050" cy="1968500"/>
                          </a:xfrm>
                          <a:prstGeom prst="rect">
                            <a:avLst/>
                          </a:prstGeom>
                          <a:noFill/>
                          <a:ln w="9525">
                            <a:noFill/>
                            <a:miter lim="800000"/>
                            <a:headEnd/>
                            <a:tailEnd/>
                          </a:ln>
                        </pic:spPr>
                      </pic:pic>
                    </a:graphicData>
                  </a:graphic>
                </wp:inline>
              </w:drawing>
            </w:r>
          </w:p>
        </w:tc>
        <w:tc>
          <w:tcPr>
            <w:tcW w:w="0" w:type="auto"/>
            <w:vAlign w:val="center"/>
          </w:tcPr>
          <w:p w:rsidR="002669C2" w:rsidRPr="00356AF1" w:rsidRDefault="002669C2" w:rsidP="00406A54">
            <w:pPr>
              <w:jc w:val="center"/>
              <w:rPr>
                <w:rFonts w:ascii="Lotus Linotype" w:hAnsi="Lotus Linotype" w:cs="Lotus Linotype"/>
                <w:sz w:val="24"/>
                <w:szCs w:val="24"/>
                <w:rtl/>
              </w:rPr>
            </w:pPr>
            <w:r w:rsidRPr="00356AF1">
              <w:rPr>
                <w:rFonts w:ascii="Lotus Linotype" w:hAnsi="Lotus Linotype" w:cs="Lotus Linotype"/>
                <w:noProof/>
                <w:rtl/>
              </w:rPr>
              <w:drawing>
                <wp:inline distT="0" distB="0" distL="0" distR="0">
                  <wp:extent cx="2673350" cy="1965828"/>
                  <wp:effectExtent l="19050" t="0" r="0" b="0"/>
                  <wp:docPr id="142" name="صورة 42" descr="C:\Users\ابوانس\Desktop\أعمال عاشوراء\المسيرة\OOC27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ابوانس\Desktop\أعمال عاشوراء\المسيرة\OOC27223.jpg"/>
                          <pic:cNvPicPr>
                            <a:picLocks noChangeAspect="1" noChangeArrowheads="1"/>
                          </pic:cNvPicPr>
                        </pic:nvPicPr>
                        <pic:blipFill>
                          <a:blip r:embed="rId90"/>
                          <a:srcRect/>
                          <a:stretch>
                            <a:fillRect/>
                          </a:stretch>
                        </pic:blipFill>
                        <pic:spPr bwMode="auto">
                          <a:xfrm>
                            <a:off x="0" y="0"/>
                            <a:ext cx="2673350" cy="1965828"/>
                          </a:xfrm>
                          <a:prstGeom prst="rect">
                            <a:avLst/>
                          </a:prstGeom>
                          <a:noFill/>
                          <a:ln w="9525">
                            <a:noFill/>
                            <a:miter lim="800000"/>
                            <a:headEnd/>
                            <a:tailEnd/>
                          </a:ln>
                        </pic:spPr>
                      </pic:pic>
                    </a:graphicData>
                  </a:graphic>
                </wp:inline>
              </w:drawing>
            </w:r>
          </w:p>
        </w:tc>
      </w:tr>
      <w:tr w:rsidR="002669C2" w:rsidRPr="00356AF1" w:rsidTr="00A63C0F">
        <w:trPr>
          <w:jc w:val="center"/>
        </w:trPr>
        <w:tc>
          <w:tcPr>
            <w:tcW w:w="0" w:type="auto"/>
            <w:gridSpan w:val="2"/>
            <w:vAlign w:val="center"/>
          </w:tcPr>
          <w:p w:rsidR="002669C2" w:rsidRPr="00356AF1" w:rsidRDefault="002669C2" w:rsidP="00406A54">
            <w:pPr>
              <w:jc w:val="center"/>
              <w:rPr>
                <w:rFonts w:ascii="Lotus Linotype" w:hAnsi="Lotus Linotype" w:cs="Lotus Linotype"/>
                <w:sz w:val="24"/>
                <w:szCs w:val="24"/>
                <w:rtl/>
              </w:rPr>
            </w:pPr>
            <w:r w:rsidRPr="00356AF1">
              <w:rPr>
                <w:rFonts w:ascii="Lotus Linotype" w:hAnsi="Lotus Linotype" w:cs="Lotus Linotype" w:hint="cs"/>
                <w:sz w:val="24"/>
                <w:szCs w:val="24"/>
                <w:rtl/>
              </w:rPr>
              <w:t>مسيرة الأعلام والبيارق بالقطيف</w:t>
            </w:r>
          </w:p>
        </w:tc>
      </w:tr>
    </w:tbl>
    <w:p w:rsidR="002669C2" w:rsidRPr="0066306B" w:rsidRDefault="002669C2" w:rsidP="00406A54">
      <w:pPr>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وبعد هذه المواكب الحماسية يدخلون في حالة هياج عظيم من لطم على الصدر بقوة قد تؤدي إلى الإغماء، أو يأتون بكلب ويسمونه عمر ثم ينهالون عليه ضربا بالأحذية حتى يموت. ثم يأتون بسخلة ويسمونها عائشة، ثم </w:t>
      </w:r>
      <w:r w:rsidR="00092D60" w:rsidRPr="0066306B">
        <w:rPr>
          <w:rFonts w:ascii="Lotus Linotype" w:hAnsi="Lotus Linotype" w:cs="Lotus Linotype" w:hint="cs"/>
          <w:sz w:val="32"/>
          <w:szCs w:val="32"/>
          <w:rtl/>
        </w:rPr>
        <w:t>يبدءون</w:t>
      </w:r>
      <w:r w:rsidRPr="0066306B">
        <w:rPr>
          <w:rFonts w:ascii="Lotus Linotype" w:hAnsi="Lotus Linotype" w:cs="Lotus Linotype"/>
          <w:sz w:val="32"/>
          <w:szCs w:val="32"/>
          <w:rtl/>
        </w:rPr>
        <w:t xml:space="preserve"> بنتف شعرها وينهالون عليها ضربا بالأحذية حتى تموت. </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وفي إحدى المناطق </w:t>
      </w:r>
      <w:r>
        <w:rPr>
          <w:rFonts w:ascii="Lotus Linotype" w:hAnsi="Lotus Linotype" w:cs="Lotus Linotype" w:hint="cs"/>
          <w:sz w:val="32"/>
          <w:szCs w:val="32"/>
          <w:rtl/>
        </w:rPr>
        <w:t xml:space="preserve">في </w:t>
      </w:r>
      <w:r w:rsidR="00C557FF">
        <w:rPr>
          <w:rFonts w:ascii="Lotus Linotype" w:hAnsi="Lotus Linotype" w:cs="Lotus Linotype" w:hint="cs"/>
          <w:sz w:val="32"/>
          <w:szCs w:val="32"/>
          <w:rtl/>
        </w:rPr>
        <w:t>الأحساء</w:t>
      </w:r>
      <w:r>
        <w:rPr>
          <w:rFonts w:ascii="Lotus Linotype" w:hAnsi="Lotus Linotype" w:cs="Lotus Linotype" w:hint="cs"/>
          <w:sz w:val="32"/>
          <w:szCs w:val="32"/>
          <w:rtl/>
        </w:rPr>
        <w:t xml:space="preserve"> </w:t>
      </w:r>
      <w:r w:rsidRPr="0066306B">
        <w:rPr>
          <w:rFonts w:ascii="Lotus Linotype" w:hAnsi="Lotus Linotype" w:cs="Lotus Linotype"/>
          <w:sz w:val="32"/>
          <w:szCs w:val="32"/>
          <w:rtl/>
        </w:rPr>
        <w:t>قبضت الشرطة على بعض الروافض وقد صوروا أمير المؤمنين عمر بن الخطاب - رضي الله عنه - صورة مجسمة تجسيما كاملا  وزينوه بلباس فاخر بلحيته وعمامته، وجعلوا له ذيلا يستهزئون به في مجالسهم، ويرقصون حوله، ويلعنونه  ثم أتوا بشاب يبلغ من العمر عشرين سنة وأتوا بمطوعهم ليعقدوا للشاب على عمر</w:t>
      </w:r>
      <w:r w:rsidR="002B1390" w:rsidRPr="002B1390">
        <w:rPr>
          <w:rStyle w:val="ae"/>
          <w:rtl/>
        </w:rPr>
        <w:t>(</w:t>
      </w:r>
      <w:r w:rsidR="002B1390">
        <w:rPr>
          <w:rStyle w:val="ae"/>
          <w:rtl/>
        </w:rPr>
        <w:footnoteReference w:id="42"/>
      </w:r>
      <w:r w:rsidR="002B1390" w:rsidRPr="002B1390">
        <w:rPr>
          <w:rStyle w:val="ae"/>
          <w:rtl/>
        </w:rPr>
        <w:t>)</w:t>
      </w:r>
      <w:r w:rsidRPr="0066306B">
        <w:rPr>
          <w:rFonts w:ascii="Lotus Linotype" w:hAnsi="Lotus Linotype" w:cs="Lotus Linotype"/>
          <w:sz w:val="32"/>
          <w:szCs w:val="32"/>
          <w:rtl/>
        </w:rPr>
        <w:t xml:space="preserve">.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ولا تستغرب فقد قال لهم علماؤهم عن عمر رضي الله عنه : (إنه مصاب بداء لا يشفيه إلا ماء الرجال)</w:t>
      </w:r>
      <w:r w:rsidR="002B1390" w:rsidRPr="002B1390">
        <w:rPr>
          <w:rStyle w:val="ae"/>
          <w:rtl/>
        </w:rPr>
        <w:t>(</w:t>
      </w:r>
      <w:r w:rsidR="002B1390">
        <w:rPr>
          <w:rStyle w:val="ae"/>
          <w:rtl/>
        </w:rPr>
        <w:footnoteReference w:id="43"/>
      </w:r>
      <w:r w:rsidR="002B1390" w:rsidRPr="002B1390">
        <w:rPr>
          <w:rStyle w:val="ae"/>
          <w:rtl/>
        </w:rPr>
        <w:t>)</w:t>
      </w:r>
      <w:r w:rsidRPr="0066306B">
        <w:rPr>
          <w:rFonts w:ascii="Lotus Linotype" w:hAnsi="Lotus Linotype" w:cs="Lotus Linotype"/>
          <w:sz w:val="32"/>
          <w:szCs w:val="32"/>
          <w:rtl/>
        </w:rPr>
        <w:t>، عليهم من الله ما يستحقون.</w:t>
      </w:r>
    </w:p>
    <w:p w:rsidR="002669C2" w:rsidRDefault="002669C2" w:rsidP="00092D60">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وإن إقامتهم لهذا العزاء والنياحة والجزع وتصوير التمثيليات وما أشبه ذلك، وهم يعتقدون أن ذلك مما يقرب إلى الله وتكفر به سيئاتهم ! وما </w:t>
      </w:r>
      <w:r w:rsidR="00092D60">
        <w:rPr>
          <w:rFonts w:ascii="Lotus Linotype" w:hAnsi="Lotus Linotype" w:cs="Lotus Linotype" w:hint="cs"/>
          <w:sz w:val="32"/>
          <w:szCs w:val="32"/>
          <w:rtl/>
        </w:rPr>
        <w:t xml:space="preserve">علموا </w:t>
      </w:r>
      <w:r w:rsidRPr="0066306B">
        <w:rPr>
          <w:rFonts w:ascii="Lotus Linotype" w:hAnsi="Lotus Linotype" w:cs="Lotus Linotype"/>
          <w:sz w:val="32"/>
          <w:szCs w:val="32"/>
          <w:rtl/>
        </w:rPr>
        <w:t>أن ذلك موجب لطردهم من رحمة الله، كيف لا وفيه هتك لبيت النبوة واستهزاءً بهم  ولله در من قال :</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lastRenderedPageBreak/>
              <w:t>هتكوا الحسين بكل عام مرة</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وتم</w:t>
            </w:r>
            <w:r>
              <w:rPr>
                <w:rFonts w:ascii="Lotus Linotype" w:hAnsi="Lotus Linotype" w:cs="Lotus Linotype" w:hint="cs"/>
                <w:sz w:val="32"/>
                <w:szCs w:val="32"/>
                <w:rtl/>
              </w:rPr>
              <w:t>ـ</w:t>
            </w:r>
            <w:r w:rsidRPr="0066306B">
              <w:rPr>
                <w:rFonts w:ascii="Lotus Linotype" w:hAnsi="Lotus Linotype" w:cs="Lotus Linotype"/>
                <w:sz w:val="32"/>
                <w:szCs w:val="32"/>
                <w:rtl/>
              </w:rPr>
              <w:t>ـثلوا بعـ</w:t>
            </w:r>
            <w:r>
              <w:rPr>
                <w:rFonts w:ascii="Lotus Linotype" w:hAnsi="Lotus Linotype" w:cs="Lotus Linotype" w:hint="cs"/>
                <w:sz w:val="32"/>
                <w:szCs w:val="32"/>
                <w:rtl/>
              </w:rPr>
              <w:t>ـ</w:t>
            </w:r>
            <w:r w:rsidRPr="0066306B">
              <w:rPr>
                <w:rFonts w:ascii="Lotus Linotype" w:hAnsi="Lotus Linotype" w:cs="Lotus Linotype"/>
                <w:sz w:val="32"/>
                <w:szCs w:val="32"/>
                <w:rtl/>
              </w:rPr>
              <w:t>داوة  وتص</w:t>
            </w:r>
            <w:r>
              <w:rPr>
                <w:rFonts w:ascii="Lotus Linotype" w:hAnsi="Lotus Linotype" w:cs="Lotus Linotype" w:hint="cs"/>
                <w:sz w:val="32"/>
                <w:szCs w:val="32"/>
                <w:rtl/>
              </w:rPr>
              <w:t>ـ</w:t>
            </w:r>
            <w:r w:rsidRPr="0066306B">
              <w:rPr>
                <w:rFonts w:ascii="Lotus Linotype" w:hAnsi="Lotus Linotype" w:cs="Lotus Linotype"/>
                <w:sz w:val="32"/>
                <w:szCs w:val="32"/>
                <w:rtl/>
              </w:rPr>
              <w:t>ـوروا</w:t>
            </w: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ويلاه من تلك الفضيحة إنها</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 xml:space="preserve">تطوى وفي </w:t>
            </w:r>
            <w:r w:rsidRPr="0066306B">
              <w:rPr>
                <w:rFonts w:ascii="Lotus Linotype" w:hAnsi="Lotus Linotype" w:cs="Lotus Linotype" w:hint="cs"/>
                <w:sz w:val="32"/>
                <w:szCs w:val="32"/>
                <w:rtl/>
              </w:rPr>
              <w:t>أيدي</w:t>
            </w:r>
            <w:r w:rsidRPr="0066306B">
              <w:rPr>
                <w:rFonts w:ascii="Lotus Linotype" w:hAnsi="Lotus Linotype" w:cs="Lotus Linotype"/>
                <w:sz w:val="32"/>
                <w:szCs w:val="32"/>
                <w:rtl/>
              </w:rPr>
              <w:t xml:space="preserve"> الروافض تنشر</w:t>
            </w:r>
          </w:p>
        </w:tc>
      </w:tr>
    </w:tbl>
    <w:p w:rsidR="002669C2" w:rsidRDefault="002669C2" w:rsidP="00406A54">
      <w:pPr>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2F3E1F">
        <w:rPr>
          <w:rStyle w:val="ArabicTransparent181"/>
          <w:rFonts w:ascii="Lotus Linotype" w:hAnsi="Lotus Linotype" w:cs="Lotus Linotype" w:hint="default"/>
          <w:i/>
          <w:iCs w:val="0"/>
          <w:color w:val="auto"/>
          <w:sz w:val="32"/>
          <w:szCs w:val="32"/>
          <w:rtl/>
        </w:rPr>
        <w:t xml:space="preserve">عبرة: </w:t>
      </w:r>
      <w:r w:rsidRPr="00672F19">
        <w:rPr>
          <w:rFonts w:ascii="Lotus Linotype" w:hAnsi="Lotus Linotype" w:cs="Lotus Linotype"/>
          <w:sz w:val="32"/>
          <w:szCs w:val="32"/>
          <w:rtl/>
        </w:rPr>
        <w:t>يقول</w:t>
      </w:r>
      <w:r w:rsidRPr="0066306B">
        <w:rPr>
          <w:rFonts w:ascii="Lotus Linotype" w:hAnsi="Lotus Linotype" w:cs="Lotus Linotype"/>
          <w:sz w:val="32"/>
          <w:szCs w:val="32"/>
          <w:rtl/>
        </w:rPr>
        <w:t xml:space="preserve"> موسى الموسوي وهو يحكي عن شيخ من شيوخهم  وقد كانوا واقفين أمام مو</w:t>
      </w:r>
      <w:r>
        <w:rPr>
          <w:rFonts w:ascii="Lotus Linotype" w:hAnsi="Lotus Linotype" w:cs="Lotus Linotype"/>
          <w:sz w:val="32"/>
          <w:szCs w:val="32"/>
          <w:rtl/>
        </w:rPr>
        <w:t>كب عزاء في يوم عاشوراء أنه سأله</w:t>
      </w:r>
      <w:r w:rsidRPr="0066306B">
        <w:rPr>
          <w:rFonts w:ascii="Lotus Linotype" w:hAnsi="Lotus Linotype" w:cs="Lotus Linotype"/>
          <w:sz w:val="32"/>
          <w:szCs w:val="32"/>
          <w:rtl/>
        </w:rPr>
        <w:t xml:space="preserve">: ما بال هؤلاء الناس وقد أنزلوا بأنفسهم هذه المصائب </w:t>
      </w:r>
      <w:r w:rsidR="00092D60" w:rsidRPr="0066306B">
        <w:rPr>
          <w:rFonts w:ascii="Lotus Linotype" w:hAnsi="Lotus Linotype" w:cs="Lotus Linotype" w:hint="cs"/>
          <w:sz w:val="32"/>
          <w:szCs w:val="32"/>
          <w:rtl/>
        </w:rPr>
        <w:t>والآلام</w:t>
      </w:r>
      <w:r w:rsidRPr="0066306B">
        <w:rPr>
          <w:rFonts w:ascii="Lotus Linotype" w:hAnsi="Lotus Linotype" w:cs="Lotus Linotype"/>
          <w:sz w:val="32"/>
          <w:szCs w:val="32"/>
          <w:rtl/>
        </w:rPr>
        <w:t xml:space="preserve"> ؟ قلت كأنك</w:t>
      </w:r>
      <w:r>
        <w:rPr>
          <w:rFonts w:ascii="Lotus Linotype" w:hAnsi="Lotus Linotype" w:cs="Lotus Linotype"/>
          <w:sz w:val="32"/>
          <w:szCs w:val="32"/>
          <w:rtl/>
        </w:rPr>
        <w:t xml:space="preserve"> لا تسمع ما يقولون  إنهم يقولون</w:t>
      </w:r>
      <w:r w:rsidRPr="0066306B">
        <w:rPr>
          <w:rFonts w:ascii="Lotus Linotype" w:hAnsi="Lotus Linotype" w:cs="Lotus Linotype"/>
          <w:sz w:val="32"/>
          <w:szCs w:val="32"/>
          <w:rtl/>
        </w:rPr>
        <w:t xml:space="preserve">: (واحسيناه) أي حزنهم على الحسين. </w:t>
      </w:r>
    </w:p>
    <w:p w:rsidR="002669C2" w:rsidRDefault="002669C2" w:rsidP="00406A54">
      <w:pPr>
        <w:ind w:firstLine="284"/>
        <w:jc w:val="lowKashida"/>
        <w:rPr>
          <w:rFonts w:ascii="Lotus Linotype" w:hAnsi="Lotus Linotype" w:cs="Lotus Linotype"/>
          <w:sz w:val="32"/>
          <w:szCs w:val="32"/>
          <w:rtl/>
        </w:rPr>
      </w:pPr>
      <w:r>
        <w:rPr>
          <w:rFonts w:ascii="Lotus Linotype" w:hAnsi="Lotus Linotype" w:cs="Lotus Linotype"/>
          <w:sz w:val="32"/>
          <w:szCs w:val="32"/>
          <w:rtl/>
        </w:rPr>
        <w:t>ثم سألني الشيخ من جديد</w:t>
      </w:r>
      <w:r w:rsidRPr="0066306B">
        <w:rPr>
          <w:rFonts w:ascii="Lotus Linotype" w:hAnsi="Lotus Linotype" w:cs="Lotus Linotype"/>
          <w:sz w:val="32"/>
          <w:szCs w:val="32"/>
          <w:rtl/>
        </w:rPr>
        <w:t>: أليس الحسين الآن في ( مقعد صدق عند مل</w:t>
      </w:r>
      <w:r>
        <w:rPr>
          <w:rFonts w:ascii="Lotus Linotype" w:hAnsi="Lotus Linotype" w:cs="Lotus Linotype"/>
          <w:sz w:val="32"/>
          <w:szCs w:val="32"/>
          <w:rtl/>
        </w:rPr>
        <w:t>يك مقتدر) ؟ قلت : بلى، ثم سألني</w:t>
      </w:r>
      <w:r w:rsidRPr="0066306B">
        <w:rPr>
          <w:rFonts w:ascii="Lotus Linotype" w:hAnsi="Lotus Linotype" w:cs="Lotus Linotype"/>
          <w:sz w:val="32"/>
          <w:szCs w:val="32"/>
          <w:rtl/>
        </w:rPr>
        <w:t xml:space="preserve">: أليس الحسين </w:t>
      </w:r>
      <w:r>
        <w:rPr>
          <w:rFonts w:ascii="Lotus Linotype" w:hAnsi="Lotus Linotype" w:cs="Lotus Linotype"/>
          <w:sz w:val="32"/>
          <w:szCs w:val="32"/>
          <w:rtl/>
        </w:rPr>
        <w:t>الآن في هذه اللحظة في الجنة قلت</w:t>
      </w:r>
      <w:r w:rsidRPr="0066306B">
        <w:rPr>
          <w:rFonts w:ascii="Lotus Linotype" w:hAnsi="Lotus Linotype" w:cs="Lotus Linotype"/>
          <w:sz w:val="32"/>
          <w:szCs w:val="32"/>
          <w:rtl/>
        </w:rPr>
        <w:t xml:space="preserve">: بلى، ثم سألني أليس في الجنة حور عين كأمثال اللؤلؤ المكنون ؟ قلت : بلى. </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وهنا تنفس الشيخ ا</w:t>
      </w:r>
      <w:r>
        <w:rPr>
          <w:rFonts w:ascii="Lotus Linotype" w:hAnsi="Lotus Linotype" w:cs="Lotus Linotype"/>
          <w:sz w:val="32"/>
          <w:szCs w:val="32"/>
          <w:rtl/>
        </w:rPr>
        <w:t>لصعداء وقال بلهجة كلها حزن وألم</w:t>
      </w:r>
      <w:r w:rsidRPr="0066306B">
        <w:rPr>
          <w:rFonts w:ascii="Lotus Linotype" w:hAnsi="Lotus Linotype" w:cs="Lotus Linotype"/>
          <w:sz w:val="32"/>
          <w:szCs w:val="32"/>
          <w:rtl/>
        </w:rPr>
        <w:t>:</w:t>
      </w:r>
      <w:r>
        <w:rPr>
          <w:rFonts w:ascii="Lotus Linotype" w:hAnsi="Lotus Linotype" w:cs="Lotus Linotype" w:hint="cs"/>
          <w:sz w:val="32"/>
          <w:szCs w:val="32"/>
          <w:rtl/>
        </w:rPr>
        <w:t xml:space="preserve"> </w:t>
      </w:r>
      <w:r w:rsidRPr="0066306B">
        <w:rPr>
          <w:rFonts w:ascii="Lotus Linotype" w:hAnsi="Lotus Linotype" w:cs="Lotus Linotype"/>
          <w:sz w:val="32"/>
          <w:szCs w:val="32"/>
          <w:rtl/>
        </w:rPr>
        <w:t>ويلهم من جهلة أغبياء، لم يفعلون بأنفسهم هذه الأفاعيل لأجل إمام هو الآن في جنة ونعيم.</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وتقام مجالس العزاء ليلا ونهارا، ويقدم فيها للضيوف شراب باللون الأحمر، كما يقدم في الحسينيات الغداء والعشاء، وتقام في كل يوم في أحد البيوت ويوم الطبخ يطلقون عليه وجبة مأتم الفلاني ويسمى غداء الحسين ويتكون من الرز المحروق.</w:t>
      </w:r>
    </w:p>
    <w:p w:rsidR="002669C2"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6"/>
        <w:gridCol w:w="4056"/>
      </w:tblGrid>
      <w:tr w:rsidR="002669C2" w:rsidRPr="003F2E09" w:rsidTr="00A63C0F">
        <w:trPr>
          <w:jc w:val="center"/>
        </w:trPr>
        <w:tc>
          <w:tcPr>
            <w:tcW w:w="4471" w:type="dxa"/>
            <w:vAlign w:val="center"/>
          </w:tcPr>
          <w:p w:rsidR="002669C2" w:rsidRPr="003F2E09" w:rsidRDefault="002669C2" w:rsidP="00406A54">
            <w:pPr>
              <w:jc w:val="center"/>
              <w:rPr>
                <w:rFonts w:ascii="Lotus Linotype" w:hAnsi="Lotus Linotype" w:cs="Lotus Linotype"/>
                <w:sz w:val="24"/>
                <w:szCs w:val="24"/>
                <w:rtl/>
              </w:rPr>
            </w:pPr>
            <w:r w:rsidRPr="003F2E09">
              <w:rPr>
                <w:rFonts w:ascii="Lotus Linotype" w:hAnsi="Lotus Linotype" w:cs="Lotus Linotype"/>
                <w:noProof/>
                <w:rtl/>
              </w:rPr>
              <w:drawing>
                <wp:inline distT="0" distB="0" distL="0" distR="0">
                  <wp:extent cx="2679700" cy="2007266"/>
                  <wp:effectExtent l="19050" t="0" r="6350" b="0"/>
                  <wp:docPr id="143" name="صورة 1" descr="E:\مجلد كتاب شيعة القطيف\زبدة الصور\101118045633goU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101118045633goU0.jpg"/>
                          <pic:cNvPicPr>
                            <a:picLocks noChangeAspect="1" noChangeArrowheads="1"/>
                          </pic:cNvPicPr>
                        </pic:nvPicPr>
                        <pic:blipFill>
                          <a:blip r:embed="rId91"/>
                          <a:srcRect/>
                          <a:stretch>
                            <a:fillRect/>
                          </a:stretch>
                        </pic:blipFill>
                        <pic:spPr bwMode="auto">
                          <a:xfrm>
                            <a:off x="0" y="0"/>
                            <a:ext cx="2679700" cy="2007266"/>
                          </a:xfrm>
                          <a:prstGeom prst="rect">
                            <a:avLst/>
                          </a:prstGeom>
                          <a:noFill/>
                          <a:ln w="9525">
                            <a:noFill/>
                            <a:miter lim="800000"/>
                            <a:headEnd/>
                            <a:tailEnd/>
                          </a:ln>
                        </pic:spPr>
                      </pic:pic>
                    </a:graphicData>
                  </a:graphic>
                </wp:inline>
              </w:drawing>
            </w:r>
          </w:p>
        </w:tc>
        <w:tc>
          <w:tcPr>
            <w:tcW w:w="4051" w:type="dxa"/>
          </w:tcPr>
          <w:p w:rsidR="002669C2" w:rsidRPr="003F2E09" w:rsidRDefault="002669C2" w:rsidP="00406A54">
            <w:pPr>
              <w:jc w:val="center"/>
              <w:rPr>
                <w:rFonts w:ascii="Lotus Linotype" w:hAnsi="Lotus Linotype" w:cs="Lotus Linotype"/>
                <w:noProof/>
                <w:rtl/>
              </w:rPr>
            </w:pPr>
            <w:r>
              <w:rPr>
                <w:rFonts w:ascii="Lotus Linotype" w:hAnsi="Lotus Linotype" w:cs="Lotus Linotype"/>
                <w:noProof/>
                <w:rtl/>
              </w:rPr>
              <w:drawing>
                <wp:inline distT="0" distB="0" distL="0" distR="0">
                  <wp:extent cx="2419265" cy="2006600"/>
                  <wp:effectExtent l="19050" t="0" r="85" b="0"/>
                  <wp:docPr id="144" name="صورة 1" descr="E:\مجلد كتاب شيعة القطيف\زبدة الصور\0\987095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0\987095476.jpg"/>
                          <pic:cNvPicPr>
                            <a:picLocks noChangeAspect="1" noChangeArrowheads="1"/>
                          </pic:cNvPicPr>
                        </pic:nvPicPr>
                        <pic:blipFill>
                          <a:blip r:embed="rId92"/>
                          <a:srcRect/>
                          <a:stretch>
                            <a:fillRect/>
                          </a:stretch>
                        </pic:blipFill>
                        <pic:spPr bwMode="auto">
                          <a:xfrm>
                            <a:off x="0" y="0"/>
                            <a:ext cx="2419350" cy="2006670"/>
                          </a:xfrm>
                          <a:prstGeom prst="rect">
                            <a:avLst/>
                          </a:prstGeom>
                          <a:noFill/>
                          <a:ln w="9525">
                            <a:noFill/>
                            <a:miter lim="800000"/>
                            <a:headEnd/>
                            <a:tailEnd/>
                          </a:ln>
                        </pic:spPr>
                      </pic:pic>
                    </a:graphicData>
                  </a:graphic>
                </wp:inline>
              </w:drawing>
            </w:r>
          </w:p>
        </w:tc>
      </w:tr>
      <w:tr w:rsidR="002669C2" w:rsidRPr="003F2E09" w:rsidTr="00A63C0F">
        <w:trPr>
          <w:jc w:val="center"/>
        </w:trPr>
        <w:tc>
          <w:tcPr>
            <w:tcW w:w="8522" w:type="dxa"/>
            <w:gridSpan w:val="2"/>
            <w:vAlign w:val="center"/>
          </w:tcPr>
          <w:p w:rsidR="002669C2" w:rsidRPr="003F2E09" w:rsidRDefault="002669C2" w:rsidP="00406A54">
            <w:pPr>
              <w:jc w:val="center"/>
              <w:rPr>
                <w:rFonts w:ascii="Lotus Linotype" w:hAnsi="Lotus Linotype" w:cs="Lotus Linotype"/>
                <w:rtl/>
              </w:rPr>
            </w:pPr>
            <w:r w:rsidRPr="003F2E09">
              <w:rPr>
                <w:rFonts w:ascii="Lotus Linotype" w:hAnsi="Lotus Linotype" w:cs="Lotus Linotype" w:hint="cs"/>
                <w:sz w:val="24"/>
                <w:szCs w:val="24"/>
                <w:rtl/>
              </w:rPr>
              <w:t>غداء الحسين (الرز المحروق)</w:t>
            </w:r>
          </w:p>
        </w:tc>
      </w:tr>
    </w:tbl>
    <w:p w:rsidR="002669C2" w:rsidRPr="0066306B" w:rsidRDefault="002669C2" w:rsidP="00406A54">
      <w:pPr>
        <w:ind w:firstLine="284"/>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lastRenderedPageBreak/>
        <w:t>ومن مظاهر تلك الأيام : لبس السواد من الرجال والولدان والنساء، وعصابات الرأس الت</w:t>
      </w:r>
      <w:r>
        <w:rPr>
          <w:rFonts w:ascii="Lotus Linotype" w:hAnsi="Lotus Linotype" w:cs="Lotus Linotype"/>
          <w:sz w:val="32"/>
          <w:szCs w:val="32"/>
          <w:rtl/>
        </w:rPr>
        <w:t>ي مكتوب عليها استغاثات بالأئمة.</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وتباع في ساحات الحسينيات السبح والتربات الحسينية والأشرطة المسجل فيها مشاهير المنشدين مثل باسم الكربلائي وغيره، وصور الأضرحة والأئمة والعلماء. </w:t>
      </w:r>
    </w:p>
    <w:p w:rsidR="002669C2" w:rsidRPr="0066306B" w:rsidRDefault="002669C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46"/>
        <w:gridCol w:w="4153"/>
      </w:tblGrid>
      <w:tr w:rsidR="002669C2" w:rsidRPr="009257CC"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605558" cy="1644650"/>
                  <wp:effectExtent l="19050" t="0" r="0" b="0"/>
                  <wp:docPr id="145" name="صورة 1" descr="C:\Users\ابوانس\Desktop\أعمال عاشوراء\تنوع البدع\18_1113136484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بوانس\Desktop\أعمال عاشوراء\تنوع البدع\18_1113136484771.png"/>
                          <pic:cNvPicPr>
                            <a:picLocks noChangeAspect="1" noChangeArrowheads="1"/>
                          </pic:cNvPicPr>
                        </pic:nvPicPr>
                        <pic:blipFill>
                          <a:blip r:embed="rId93"/>
                          <a:srcRect/>
                          <a:stretch>
                            <a:fillRect/>
                          </a:stretch>
                        </pic:blipFill>
                        <pic:spPr bwMode="auto">
                          <a:xfrm>
                            <a:off x="0" y="0"/>
                            <a:ext cx="2605558" cy="1644650"/>
                          </a:xfrm>
                          <a:prstGeom prst="rect">
                            <a:avLst/>
                          </a:prstGeom>
                          <a:noFill/>
                          <a:ln w="9525">
                            <a:noFill/>
                            <a:miter lim="800000"/>
                            <a:headEnd/>
                            <a:tailEnd/>
                          </a:ln>
                        </pic:spPr>
                      </pic:pic>
                    </a:graphicData>
                  </a:graphic>
                </wp:inline>
              </w:drawing>
            </w:r>
          </w:p>
          <w:p w:rsidR="002B293F" w:rsidRPr="009257CC"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480650" cy="1676400"/>
                  <wp:effectExtent l="19050" t="0" r="0" b="0"/>
                  <wp:docPr id="146" name="صورة 2" descr="C:\Users\ابوانس\Desktop\أعمال عاشوراء\تنوع البدع\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أعمال عاشوراء\تنوع البدع\11111.png"/>
                          <pic:cNvPicPr>
                            <a:picLocks noChangeAspect="1" noChangeArrowheads="1"/>
                          </pic:cNvPicPr>
                        </pic:nvPicPr>
                        <pic:blipFill>
                          <a:blip r:embed="rId94"/>
                          <a:srcRect/>
                          <a:stretch>
                            <a:fillRect/>
                          </a:stretch>
                        </pic:blipFill>
                        <pic:spPr bwMode="auto">
                          <a:xfrm>
                            <a:off x="0" y="0"/>
                            <a:ext cx="2483143" cy="1678085"/>
                          </a:xfrm>
                          <a:prstGeom prst="rect">
                            <a:avLst/>
                          </a:prstGeom>
                          <a:noFill/>
                          <a:ln w="9525">
                            <a:noFill/>
                            <a:miter lim="800000"/>
                            <a:headEnd/>
                            <a:tailEnd/>
                          </a:ln>
                        </pic:spPr>
                      </pic:pic>
                    </a:graphicData>
                  </a:graphic>
                </wp:inline>
              </w:drawing>
            </w:r>
          </w:p>
          <w:p w:rsidR="002B293F" w:rsidRPr="009257CC" w:rsidRDefault="002B293F" w:rsidP="00406A54">
            <w:pPr>
              <w:jc w:val="center"/>
              <w:rPr>
                <w:rFonts w:ascii="Lotus Linotype" w:hAnsi="Lotus Linotype" w:cs="Lotus Linotype"/>
                <w:sz w:val="24"/>
                <w:szCs w:val="24"/>
                <w:rtl/>
              </w:rPr>
            </w:pPr>
          </w:p>
        </w:tc>
      </w:tr>
      <w:tr w:rsidR="002669C2" w:rsidRPr="009257CC" w:rsidTr="00A63C0F">
        <w:trPr>
          <w:jc w:val="center"/>
        </w:trPr>
        <w:tc>
          <w:tcPr>
            <w:tcW w:w="0" w:type="auto"/>
            <w:vAlign w:val="center"/>
          </w:tcPr>
          <w:p w:rsidR="002669C2"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849618" cy="2362200"/>
                  <wp:effectExtent l="19050" t="0" r="7882" b="0"/>
                  <wp:docPr id="148" name="صورة 4" descr="C:\Users\ابوانس\Desktop\أعمال عاشوراء\مظاهر\daralaujam_59274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أعمال عاشوراء\مظاهر\daralaujam_59274417.jpg"/>
                          <pic:cNvPicPr>
                            <a:picLocks noChangeAspect="1" noChangeArrowheads="1"/>
                          </pic:cNvPicPr>
                        </pic:nvPicPr>
                        <pic:blipFill>
                          <a:blip r:embed="rId95"/>
                          <a:srcRect/>
                          <a:stretch>
                            <a:fillRect/>
                          </a:stretch>
                        </pic:blipFill>
                        <pic:spPr bwMode="auto">
                          <a:xfrm>
                            <a:off x="0" y="0"/>
                            <a:ext cx="2849618" cy="2362200"/>
                          </a:xfrm>
                          <a:prstGeom prst="rect">
                            <a:avLst/>
                          </a:prstGeom>
                          <a:noFill/>
                          <a:ln w="9525">
                            <a:noFill/>
                            <a:miter lim="800000"/>
                            <a:headEnd/>
                            <a:tailEnd/>
                          </a:ln>
                        </pic:spPr>
                      </pic:pic>
                    </a:graphicData>
                  </a:graphic>
                </wp:inline>
              </w:drawing>
            </w:r>
          </w:p>
          <w:p w:rsidR="002B293F" w:rsidRPr="009257CC" w:rsidRDefault="002B293F" w:rsidP="00406A54">
            <w:pPr>
              <w:jc w:val="center"/>
              <w:rPr>
                <w:rFonts w:ascii="Lotus Linotype" w:hAnsi="Lotus Linotype" w:cs="Lotus Linotype"/>
                <w:sz w:val="24"/>
                <w:szCs w:val="24"/>
                <w:rtl/>
              </w:rPr>
            </w:pPr>
          </w:p>
        </w:tc>
        <w:tc>
          <w:tcPr>
            <w:tcW w:w="0" w:type="auto"/>
            <w:vAlign w:val="center"/>
          </w:tcPr>
          <w:p w:rsidR="002669C2"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438400" cy="2330450"/>
                  <wp:effectExtent l="19050" t="0" r="0" b="0"/>
                  <wp:docPr id="149" name="صورة 5" descr="C:\Users\ابوانس\Desktop\أعمال عاشوراء\مظاهر\fa3a54a3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بوانس\Desktop\أعمال عاشوراء\مظاهر\fa3a54a39b.jpg"/>
                          <pic:cNvPicPr>
                            <a:picLocks noChangeAspect="1" noChangeArrowheads="1"/>
                          </pic:cNvPicPr>
                        </pic:nvPicPr>
                        <pic:blipFill>
                          <a:blip r:embed="rId96"/>
                          <a:srcRect/>
                          <a:stretch>
                            <a:fillRect/>
                          </a:stretch>
                        </pic:blipFill>
                        <pic:spPr bwMode="auto">
                          <a:xfrm>
                            <a:off x="0" y="0"/>
                            <a:ext cx="2438400" cy="2330450"/>
                          </a:xfrm>
                          <a:prstGeom prst="rect">
                            <a:avLst/>
                          </a:prstGeom>
                          <a:noFill/>
                          <a:ln w="9525">
                            <a:noFill/>
                            <a:miter lim="800000"/>
                            <a:headEnd/>
                            <a:tailEnd/>
                          </a:ln>
                        </pic:spPr>
                      </pic:pic>
                    </a:graphicData>
                  </a:graphic>
                </wp:inline>
              </w:drawing>
            </w:r>
          </w:p>
          <w:p w:rsidR="002B293F" w:rsidRPr="009257CC" w:rsidRDefault="002B293F" w:rsidP="00406A54">
            <w:pPr>
              <w:jc w:val="center"/>
              <w:rPr>
                <w:rFonts w:ascii="Lotus Linotype" w:hAnsi="Lotus Linotype" w:cs="Lotus Linotype"/>
                <w:sz w:val="24"/>
                <w:szCs w:val="24"/>
                <w:rtl/>
              </w:rPr>
            </w:pPr>
          </w:p>
        </w:tc>
      </w:tr>
      <w:tr w:rsidR="002669C2" w:rsidRPr="009257CC" w:rsidTr="00A63C0F">
        <w:trPr>
          <w:jc w:val="center"/>
        </w:trPr>
        <w:tc>
          <w:tcPr>
            <w:tcW w:w="0" w:type="auto"/>
            <w:vAlign w:val="center"/>
          </w:tcPr>
          <w:p w:rsidR="002669C2" w:rsidRPr="009257CC"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806700" cy="1822057"/>
                  <wp:effectExtent l="19050" t="0" r="0" b="0"/>
                  <wp:docPr id="150" name="صورة 6" descr="C:\Users\ابوانس\Desktop\أعمال عاشوراء\مظاهر\image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بوانس\Desktop\أعمال عاشوراء\مظاهر\image098.jpg"/>
                          <pic:cNvPicPr>
                            <a:picLocks noChangeAspect="1" noChangeArrowheads="1"/>
                          </pic:cNvPicPr>
                        </pic:nvPicPr>
                        <pic:blipFill>
                          <a:blip r:embed="rId97"/>
                          <a:srcRect/>
                          <a:stretch>
                            <a:fillRect/>
                          </a:stretch>
                        </pic:blipFill>
                        <pic:spPr bwMode="auto">
                          <a:xfrm>
                            <a:off x="0" y="0"/>
                            <a:ext cx="2806700" cy="1822057"/>
                          </a:xfrm>
                          <a:prstGeom prst="rect">
                            <a:avLst/>
                          </a:prstGeom>
                          <a:noFill/>
                          <a:ln w="9525">
                            <a:noFill/>
                            <a:miter lim="800000"/>
                            <a:headEnd/>
                            <a:tailEnd/>
                          </a:ln>
                        </pic:spPr>
                      </pic:pic>
                    </a:graphicData>
                  </a:graphic>
                </wp:inline>
              </w:drawing>
            </w:r>
          </w:p>
        </w:tc>
        <w:tc>
          <w:tcPr>
            <w:tcW w:w="0" w:type="auto"/>
            <w:vAlign w:val="center"/>
          </w:tcPr>
          <w:p w:rsidR="002669C2" w:rsidRPr="009257CC" w:rsidRDefault="002669C2" w:rsidP="00406A54">
            <w:pPr>
              <w:jc w:val="center"/>
              <w:rPr>
                <w:rFonts w:ascii="Lotus Linotype" w:hAnsi="Lotus Linotype" w:cs="Lotus Linotype"/>
                <w:sz w:val="24"/>
                <w:szCs w:val="24"/>
                <w:rtl/>
              </w:rPr>
            </w:pPr>
            <w:r w:rsidRPr="009257CC">
              <w:rPr>
                <w:rFonts w:ascii="Lotus Linotype" w:hAnsi="Lotus Linotype" w:cs="Lotus Linotype"/>
                <w:noProof/>
                <w:rtl/>
              </w:rPr>
              <w:drawing>
                <wp:inline distT="0" distB="0" distL="0" distR="0">
                  <wp:extent cx="2432050" cy="1822057"/>
                  <wp:effectExtent l="19050" t="0" r="6350" b="0"/>
                  <wp:docPr id="151" name="صورة 7" descr="C:\Users\ابوانس\Desktop\أعمال عاشوراء\مظاهر\c1d878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بوانس\Desktop\أعمال عاشوراء\مظاهر\c1d8782502.jpg"/>
                          <pic:cNvPicPr>
                            <a:picLocks noChangeAspect="1" noChangeArrowheads="1"/>
                          </pic:cNvPicPr>
                        </pic:nvPicPr>
                        <pic:blipFill>
                          <a:blip r:embed="rId98" cstate="print"/>
                          <a:srcRect/>
                          <a:stretch>
                            <a:fillRect/>
                          </a:stretch>
                        </pic:blipFill>
                        <pic:spPr bwMode="auto">
                          <a:xfrm>
                            <a:off x="0" y="0"/>
                            <a:ext cx="2432050" cy="1822057"/>
                          </a:xfrm>
                          <a:prstGeom prst="rect">
                            <a:avLst/>
                          </a:prstGeom>
                          <a:noFill/>
                          <a:ln w="9525">
                            <a:noFill/>
                            <a:miter lim="800000"/>
                            <a:headEnd/>
                            <a:tailEnd/>
                          </a:ln>
                        </pic:spPr>
                      </pic:pic>
                    </a:graphicData>
                  </a:graphic>
                </wp:inline>
              </w:drawing>
            </w:r>
          </w:p>
        </w:tc>
      </w:tr>
      <w:tr w:rsidR="002669C2" w:rsidRPr="009257CC" w:rsidTr="00A63C0F">
        <w:trPr>
          <w:jc w:val="center"/>
        </w:trPr>
        <w:tc>
          <w:tcPr>
            <w:tcW w:w="0" w:type="auto"/>
            <w:gridSpan w:val="2"/>
            <w:vAlign w:val="center"/>
          </w:tcPr>
          <w:p w:rsidR="002669C2" w:rsidRPr="009257CC" w:rsidRDefault="002669C2" w:rsidP="00406A54">
            <w:pPr>
              <w:jc w:val="center"/>
              <w:rPr>
                <w:rFonts w:ascii="Lotus Linotype" w:hAnsi="Lotus Linotype" w:cs="Lotus Linotype"/>
                <w:sz w:val="24"/>
                <w:szCs w:val="24"/>
                <w:rtl/>
              </w:rPr>
            </w:pPr>
            <w:r w:rsidRPr="009257CC">
              <w:rPr>
                <w:rFonts w:ascii="Lotus Linotype" w:hAnsi="Lotus Linotype" w:cs="Lotus Linotype" w:hint="cs"/>
                <w:sz w:val="24"/>
                <w:szCs w:val="24"/>
                <w:rtl/>
              </w:rPr>
              <w:t>مظاهر أيام عاشوراء المتنوعة</w:t>
            </w:r>
          </w:p>
        </w:tc>
      </w:tr>
    </w:tbl>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وأيضا تباع كتب التشيع وأشهرها في المنط</w:t>
      </w:r>
      <w:r w:rsidR="002B293F">
        <w:rPr>
          <w:rFonts w:ascii="Lotus Linotype" w:hAnsi="Lotus Linotype" w:cs="Lotus Linotype"/>
          <w:sz w:val="32"/>
          <w:szCs w:val="32"/>
          <w:rtl/>
        </w:rPr>
        <w:t>قة كتاب المراجعات وكتب</w:t>
      </w:r>
      <w:r w:rsidR="002B293F">
        <w:rPr>
          <w:rFonts w:ascii="Lotus Linotype" w:hAnsi="Lotus Linotype" w:cs="Lotus Linotype" w:hint="cs"/>
          <w:sz w:val="32"/>
          <w:szCs w:val="32"/>
          <w:rtl/>
        </w:rPr>
        <w:t xml:space="preserve"> من يسمون بالمستبصرين مثل</w:t>
      </w:r>
      <w:r w:rsidR="002B293F">
        <w:rPr>
          <w:rFonts w:ascii="Lotus Linotype" w:hAnsi="Lotus Linotype" w:cs="Lotus Linotype"/>
          <w:sz w:val="32"/>
          <w:szCs w:val="32"/>
          <w:rtl/>
        </w:rPr>
        <w:t xml:space="preserve"> التيجاني</w:t>
      </w:r>
      <w:r w:rsidRPr="0066306B">
        <w:rPr>
          <w:rFonts w:ascii="Lotus Linotype" w:hAnsi="Lotus Linotype" w:cs="Lotus Linotype" w:hint="cs"/>
          <w:sz w:val="32"/>
          <w:szCs w:val="32"/>
          <w:rtl/>
        </w:rPr>
        <w:t>.</w:t>
      </w:r>
    </w:p>
    <w:p w:rsidR="002669C2" w:rsidRPr="0066306B" w:rsidRDefault="002669C2" w:rsidP="00406A54">
      <w:pPr>
        <w:pStyle w:val="ArabicTransparent182"/>
        <w:spacing w:line="240" w:lineRule="auto"/>
        <w:jc w:val="both"/>
        <w:rPr>
          <w:rFonts w:ascii="Lotus Linotype" w:hAnsi="Lotus Linotype" w:cs="Lotus Linotype"/>
          <w:b w:val="0"/>
          <w:bCs w:val="0"/>
          <w:color w:val="auto"/>
          <w:sz w:val="32"/>
          <w:szCs w:val="32"/>
          <w:rtl/>
        </w:rPr>
      </w:pPr>
      <w:r w:rsidRPr="0066306B">
        <w:rPr>
          <w:rFonts w:ascii="Lotus Linotype" w:hAnsi="Lotus Linotype" w:cs="Lotus Linotype"/>
          <w:b w:val="0"/>
          <w:bCs w:val="0"/>
          <w:color w:val="auto"/>
          <w:sz w:val="32"/>
          <w:szCs w:val="32"/>
          <w:rtl/>
        </w:rPr>
        <w:t>ولنا مع هذه الكتب وقفة قصيرة فأقول :</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أما كتاب المراجعات لمؤلفه (عبدالحسين الموسوي) والذي يزعم فيه المؤلف حدوث مناظرة بينه وبين الشيخ سليم البشري شيخ الجامع الأزهر عام( 1329هـ ) وانتهت بتسليم البشري للموسوي بكل شيء.</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 xml:space="preserve"> فالمطلع على هذا الكتاب يستطيع أن يثبت تزييفه بالأدلة التالية :          </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1- أن هذا الكتاب لم ينشر إلا بعد انتقال البشري إلى رحمة الله، ولعل هذا من أكبر الأدلة على أن ما نسب فيه إلى البشري كان زورا وبهتانا.</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2- لم تنشر هذه المناظرة إلا من طرف واحد.</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3- أن المذكرات المتبادلة بين المتناظرين لم يوجد لها أي أثر في ملفات مشيخة الأزهر.</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4- لم ينشر المؤلف صورا زنكوغرافية لأجوبة البشري المزعومة لتأكيد صدقه وإثبات براءته من التزوير.</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5- لا يمكن التسليم بسهولة بأن رجلا كالبشري يشغل مشيخة الأزهر تنتهي مناظرته بالتسليم لحجج واهية أجمع على رفضها السلف، بل يستطيع أقل طلاب الأزهر الرد عليها.</w:t>
      </w:r>
    </w:p>
    <w:p w:rsidR="002669C2" w:rsidRPr="0066306B" w:rsidRDefault="002669C2" w:rsidP="00406A54">
      <w:pPr>
        <w:ind w:firstLine="284"/>
        <w:jc w:val="both"/>
        <w:rPr>
          <w:rFonts w:ascii="Lotus Linotype" w:hAnsi="Lotus Linotype" w:cs="Lotus Linotype"/>
          <w:sz w:val="32"/>
          <w:szCs w:val="32"/>
          <w:rtl/>
        </w:rPr>
      </w:pPr>
      <w:r w:rsidRPr="0066306B">
        <w:rPr>
          <w:rFonts w:ascii="Lotus Linotype" w:hAnsi="Lotus Linotype" w:cs="Lotus Linotype"/>
          <w:sz w:val="32"/>
          <w:szCs w:val="32"/>
          <w:rtl/>
        </w:rPr>
        <w:t xml:space="preserve">    وأخيرا بحمد الله قد انبرى أحد طلبة العلم وهو(محمد الزعبي) في الرد على هذا الكتاب في مجلدين أسماه : (التبيان في الرد على أباطيل المراجعات) فجعله قاعا صفصفا.</w:t>
      </w:r>
    </w:p>
    <w:p w:rsidR="002669C2" w:rsidRPr="0066306B" w:rsidRDefault="002B293F" w:rsidP="00406A54">
      <w:pPr>
        <w:pStyle w:val="afe"/>
        <w:jc w:val="both"/>
        <w:rPr>
          <w:rFonts w:ascii="Lotus Linotype" w:hAnsi="Lotus Linotype" w:cs="Lotus Linotype"/>
          <w:sz w:val="32"/>
          <w:szCs w:val="32"/>
          <w:rtl/>
        </w:rPr>
      </w:pPr>
      <w:r>
        <w:rPr>
          <w:rFonts w:ascii="Lotus Linotype" w:hAnsi="Lotus Linotype" w:cs="Lotus Linotype"/>
          <w:sz w:val="32"/>
          <w:szCs w:val="32"/>
          <w:rtl/>
        </w:rPr>
        <w:t>أما كت</w:t>
      </w:r>
      <w:r w:rsidR="002669C2" w:rsidRPr="0066306B">
        <w:rPr>
          <w:rFonts w:ascii="Lotus Linotype" w:hAnsi="Lotus Linotype" w:cs="Lotus Linotype"/>
          <w:sz w:val="32"/>
          <w:szCs w:val="32"/>
          <w:rtl/>
        </w:rPr>
        <w:t xml:space="preserve">ب التيجاني </w:t>
      </w:r>
      <w:r>
        <w:rPr>
          <w:rFonts w:ascii="Lotus Linotype" w:hAnsi="Lotus Linotype" w:cs="Lotus Linotype" w:hint="cs"/>
          <w:sz w:val="32"/>
          <w:szCs w:val="32"/>
          <w:rtl/>
        </w:rPr>
        <w:t>من مثل كتاب:</w:t>
      </w:r>
      <w:r w:rsidR="009903E2">
        <w:rPr>
          <w:rFonts w:ascii="Lotus Linotype" w:hAnsi="Lotus Linotype" w:cs="Lotus Linotype" w:hint="cs"/>
          <w:sz w:val="32"/>
          <w:szCs w:val="32"/>
          <w:rtl/>
        </w:rPr>
        <w:t xml:space="preserve"> </w:t>
      </w:r>
      <w:r w:rsidR="002669C2" w:rsidRPr="0066306B">
        <w:rPr>
          <w:rFonts w:ascii="Lotus Linotype" w:hAnsi="Lotus Linotype" w:cs="Lotus Linotype"/>
          <w:sz w:val="32"/>
          <w:szCs w:val="32"/>
          <w:rtl/>
        </w:rPr>
        <w:t>(ثم اهتديت</w:t>
      </w:r>
      <w:r w:rsidR="002669C2">
        <w:rPr>
          <w:rFonts w:ascii="Lotus Linotype" w:hAnsi="Lotus Linotype" w:cs="Lotus Linotype"/>
          <w:sz w:val="32"/>
          <w:szCs w:val="32"/>
          <w:rtl/>
        </w:rPr>
        <w:t>)</w:t>
      </w:r>
      <w:r w:rsidR="002669C2" w:rsidRPr="0066306B">
        <w:rPr>
          <w:rFonts w:ascii="Lotus Linotype" w:hAnsi="Lotus Linotype" w:cs="Lotus Linotype"/>
          <w:sz w:val="32"/>
          <w:szCs w:val="32"/>
          <w:rtl/>
        </w:rPr>
        <w:t xml:space="preserve"> وما شابهها من كتب من يسمون بالمستبصرين كل هذه الكتب تنسج على منوال كتب الأولين في سب الصحابة والانتقاص منهم، فلو ألقيت نظرة على كتاب (ثم اهتديت) مثلا </w:t>
      </w:r>
      <w:r w:rsidR="002669C2">
        <w:rPr>
          <w:rFonts w:ascii="Lotus Linotype" w:hAnsi="Lotus Linotype" w:cs="Lotus Linotype"/>
          <w:sz w:val="32"/>
          <w:szCs w:val="32"/>
          <w:rtl/>
        </w:rPr>
        <w:t>لوجدت هذه الأقوال وننقلها بلفظه</w:t>
      </w:r>
      <w:r w:rsidR="002669C2" w:rsidRPr="0066306B">
        <w:rPr>
          <w:rFonts w:ascii="Lotus Linotype" w:hAnsi="Lotus Linotype" w:cs="Lotus Linotype"/>
          <w:sz w:val="32"/>
          <w:szCs w:val="32"/>
          <w:rtl/>
        </w:rPr>
        <w:t xml:space="preserve">: (الصحابة اغتصبوا رسول الله، تاهوا وتطاولوا عليه) (أنزلوا أنفسهم منزلته) (استأجروا ضعفاء العقول ليرووا لهم الأحاديث الموضوعة في فضائلهم) (عمر لا يتورع ولا يخشى الله) (الصحابة انقلبوا على أعقابهم، لا يستحقون ثواب الله ولا غفرانه)، وبفضل من الله قد تصدى لكشف عواره : الرحيلي في كتابه (الانتصار للصحب و الآل من افتراءات </w:t>
      </w:r>
      <w:r w:rsidR="002669C2" w:rsidRPr="0066306B">
        <w:rPr>
          <w:rFonts w:ascii="Lotus Linotype" w:hAnsi="Lotus Linotype" w:cs="Lotus Linotype"/>
          <w:sz w:val="32"/>
          <w:szCs w:val="32"/>
          <w:rtl/>
        </w:rPr>
        <w:lastRenderedPageBreak/>
        <w:t>السماوي الضا</w:t>
      </w:r>
      <w:r w:rsidR="009903E2">
        <w:rPr>
          <w:rFonts w:ascii="Lotus Linotype" w:hAnsi="Lotus Linotype" w:cs="Lotus Linotype"/>
          <w:sz w:val="32"/>
          <w:szCs w:val="32"/>
          <w:rtl/>
        </w:rPr>
        <w:t xml:space="preserve">ل)، وكتاب آخر بعنوان (بل ضللت). </w:t>
      </w:r>
      <w:r w:rsidR="002669C2">
        <w:rPr>
          <w:rFonts w:ascii="Lotus Linotype" w:hAnsi="Lotus Linotype" w:cs="Lotus Linotype"/>
          <w:sz w:val="32"/>
          <w:szCs w:val="32"/>
          <w:rtl/>
        </w:rPr>
        <w:t xml:space="preserve">والمشهور أن التيجاني قد </w:t>
      </w:r>
      <w:r w:rsidR="002669C2">
        <w:rPr>
          <w:rFonts w:ascii="Lotus Linotype" w:hAnsi="Lotus Linotype" w:cs="Lotus Linotype" w:hint="cs"/>
          <w:sz w:val="32"/>
          <w:szCs w:val="32"/>
          <w:rtl/>
        </w:rPr>
        <w:t>أُ</w:t>
      </w:r>
      <w:r w:rsidR="002669C2" w:rsidRPr="0066306B">
        <w:rPr>
          <w:rFonts w:ascii="Lotus Linotype" w:hAnsi="Lotus Linotype" w:cs="Lotus Linotype"/>
          <w:sz w:val="32"/>
          <w:szCs w:val="32"/>
          <w:rtl/>
        </w:rPr>
        <w:t xml:space="preserve">لفت له هذه الكتب من قبل </w:t>
      </w:r>
      <w:r w:rsidR="002669C2" w:rsidRPr="0066306B">
        <w:rPr>
          <w:rFonts w:ascii="Lotus Linotype" w:hAnsi="Lotus Linotype" w:cs="Lotus Linotype" w:hint="cs"/>
          <w:sz w:val="32"/>
          <w:szCs w:val="32"/>
          <w:rtl/>
        </w:rPr>
        <w:t>أسيادهم</w:t>
      </w:r>
      <w:r w:rsidR="002669C2" w:rsidRPr="0066306B">
        <w:rPr>
          <w:rFonts w:ascii="Lotus Linotype" w:hAnsi="Lotus Linotype" w:cs="Lotus Linotype"/>
          <w:sz w:val="32"/>
          <w:szCs w:val="32"/>
          <w:rtl/>
        </w:rPr>
        <w:t xml:space="preserve"> </w:t>
      </w:r>
      <w:r w:rsidR="002669C2" w:rsidRPr="0066306B">
        <w:rPr>
          <w:rFonts w:ascii="Lotus Linotype" w:hAnsi="Lotus Linotype" w:cs="Lotus Linotype" w:hint="cs"/>
          <w:sz w:val="32"/>
          <w:szCs w:val="32"/>
          <w:rtl/>
        </w:rPr>
        <w:t>وإلا</w:t>
      </w:r>
      <w:r w:rsidR="002669C2" w:rsidRPr="0066306B">
        <w:rPr>
          <w:rFonts w:ascii="Lotus Linotype" w:hAnsi="Lotus Linotype" w:cs="Lotus Linotype"/>
          <w:sz w:val="32"/>
          <w:szCs w:val="32"/>
          <w:rtl/>
        </w:rPr>
        <w:t xml:space="preserve"> فهو جاهل مركب، والتيجاني كان صوفيا </w:t>
      </w:r>
      <w:r w:rsidR="009903E2">
        <w:rPr>
          <w:rFonts w:ascii="Lotus Linotype" w:hAnsi="Lotus Linotype" w:cs="Lotus Linotype"/>
          <w:sz w:val="32"/>
          <w:szCs w:val="32"/>
          <w:rtl/>
        </w:rPr>
        <w:t>فانتقل من ضلاله</w:t>
      </w:r>
      <w:r w:rsidR="002669C2" w:rsidRPr="0066306B">
        <w:rPr>
          <w:rFonts w:ascii="Lotus Linotype" w:hAnsi="Lotus Linotype" w:cs="Lotus Linotype"/>
          <w:sz w:val="32"/>
          <w:szCs w:val="32"/>
          <w:rtl/>
        </w:rPr>
        <w:t xml:space="preserve"> إلى ضلال الرفض.</w:t>
      </w:r>
    </w:p>
    <w:p w:rsidR="002669C2" w:rsidRDefault="002669C2" w:rsidP="00406A54">
      <w:pPr>
        <w:pStyle w:val="ArabicTransparent182"/>
        <w:spacing w:line="240" w:lineRule="auto"/>
        <w:rPr>
          <w:rFonts w:ascii="Lotus Linotype" w:hAnsi="Lotus Linotype" w:cs="Lotus Linotype"/>
          <w:color w:val="auto"/>
          <w:sz w:val="32"/>
          <w:szCs w:val="32"/>
          <w:rtl/>
        </w:rPr>
      </w:pPr>
    </w:p>
    <w:p w:rsidR="002669C2" w:rsidRDefault="002669C2" w:rsidP="00406A54">
      <w:pPr>
        <w:pStyle w:val="ArabicTransparent182"/>
        <w:spacing w:line="240" w:lineRule="auto"/>
        <w:jc w:val="center"/>
        <w:rPr>
          <w:rFonts w:ascii="Lotus Linotype" w:hAnsi="Lotus Linotype" w:cs="Lotus Linotype"/>
          <w:color w:val="auto"/>
          <w:sz w:val="32"/>
          <w:szCs w:val="32"/>
          <w:rtl/>
        </w:rPr>
      </w:pPr>
      <w:r w:rsidRPr="0066306B">
        <w:rPr>
          <w:rFonts w:ascii="Lotus Linotype" w:hAnsi="Lotus Linotype" w:cs="Lotus Linotype"/>
          <w:color w:val="auto"/>
          <w:sz w:val="32"/>
          <w:szCs w:val="32"/>
          <w:rtl/>
        </w:rPr>
        <w:t>ذكرى شهادة فاطمة الز</w:t>
      </w:r>
      <w:r>
        <w:rPr>
          <w:rFonts w:ascii="Lotus Linotype" w:hAnsi="Lotus Linotype" w:cs="Lotus Linotype"/>
          <w:color w:val="auto"/>
          <w:sz w:val="32"/>
          <w:szCs w:val="32"/>
          <w:rtl/>
        </w:rPr>
        <w:t>هراء ! ! ! ( 13 جمادى الأولى )</w:t>
      </w:r>
    </w:p>
    <w:p w:rsidR="002669C2" w:rsidRPr="0066306B" w:rsidRDefault="002669C2" w:rsidP="00406A54">
      <w:pPr>
        <w:pStyle w:val="ArabicTransparent182"/>
        <w:spacing w:line="240" w:lineRule="auto"/>
        <w:jc w:val="center"/>
        <w:rPr>
          <w:rFonts w:ascii="Lotus Linotype" w:hAnsi="Lotus Linotype" w:cs="Lotus Linotype"/>
          <w:color w:val="auto"/>
          <w:sz w:val="32"/>
          <w:szCs w:val="32"/>
          <w:rtl/>
        </w:rPr>
      </w:pP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المشكلة الكبرى أن مبلغي ودعاة الشيعة عندما يتكلمون  في الصحابة لا يستندون في قولهم إلى كتاب ولا سنة بل يرتكزون في كلامهم وإثبات ادعائهم على الروايات المكذوبة والمختلقة تاريخيا لا يعرف لها سند ولا نص في كتب التاريخ فيتكلمون بعقولهم القاصرة، ونياتهم الفاسدة.</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ومنها هذه القصة والتي يكررها الشيعة في ذكرى وفاة فاطمة الزهراء ويسبون بها عمر - رضي الله عنه - سبا مقذعا تقشعر منه الجلود، حيث تزعم هذه القصة بأن عمر بن الخطاب  جاء إلى بيت علي ليأخذ عليا ليبايع أبا بكر على الخلافة، ولكن فاطمة بنت الرسول صلى الله عليه وسلم عندما عرفت أن عمر خلف الباب لم تفتح له الباب، فغضب عمر وضرب برجله الباب فسقط الباب على فاطمة، فانكسر عظم حاجبها ثم دخل، وأخذ عليا مربوطا بحبل إلى أبي بكر للبيعة، ومرضت فاطمة - رضي الله عنها - بعد  أيام، فسقط منها الجنين وكان اسمه محسناً - بزعمهم - ولذلك يقولون عن وفاة فاطمة - رضي</w:t>
      </w:r>
      <w:r>
        <w:rPr>
          <w:rFonts w:ascii="Lotus Linotype" w:hAnsi="Lotus Linotype" w:cs="Lotus Linotype"/>
          <w:sz w:val="32"/>
          <w:szCs w:val="32"/>
          <w:rtl/>
        </w:rPr>
        <w:t xml:space="preserve"> الله عنها - (ذكرى شهادة فاطمة</w:t>
      </w:r>
      <w:r w:rsidRPr="0066306B">
        <w:rPr>
          <w:rFonts w:ascii="Lotus Linotype" w:hAnsi="Lotus Linotype" w:cs="Lotus Linotype"/>
          <w:sz w:val="32"/>
          <w:szCs w:val="32"/>
          <w:rtl/>
        </w:rPr>
        <w:t>)، ويعتقدون أن عمر بن الخطاب - رضي الله عنه - كان سببا في قتلها، سبحانك هذا بهتان عظيم</w:t>
      </w:r>
      <w:r w:rsidR="0024443C" w:rsidRPr="0024443C">
        <w:rPr>
          <w:rStyle w:val="ae"/>
          <w:rtl/>
        </w:rPr>
        <w:t>(</w:t>
      </w:r>
      <w:r w:rsidR="0024443C">
        <w:rPr>
          <w:rStyle w:val="ae"/>
          <w:rtl/>
        </w:rPr>
        <w:footnoteReference w:id="44"/>
      </w:r>
      <w:r w:rsidR="0024443C" w:rsidRPr="0024443C">
        <w:rPr>
          <w:rStyle w:val="ae"/>
          <w:rtl/>
        </w:rPr>
        <w:t>)</w:t>
      </w:r>
      <w:r>
        <w:rPr>
          <w:rFonts w:ascii="Lotus Linotype" w:hAnsi="Lotus Linotype" w:cs="Lotus Linotype" w:hint="cs"/>
          <w:sz w:val="32"/>
          <w:szCs w:val="32"/>
          <w:rtl/>
        </w:rPr>
        <w:t>.</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2669C2" w:rsidTr="00A63C0F">
        <w:trPr>
          <w:jc w:val="center"/>
        </w:trPr>
        <w:tc>
          <w:tcPr>
            <w:tcW w:w="4261" w:type="dxa"/>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يقول شيخهم محمد حسين كاشف</w:t>
            </w:r>
            <w:r>
              <w:rPr>
                <w:rFonts w:ascii="Lotus Linotype" w:hAnsi="Lotus Linotype" w:cs="Lotus Linotype" w:hint="cs"/>
                <w:sz w:val="32"/>
                <w:szCs w:val="32"/>
                <w:rtl/>
              </w:rPr>
              <w:t xml:space="preserve"> الغطاء:</w:t>
            </w:r>
          </w:p>
        </w:tc>
        <w:tc>
          <w:tcPr>
            <w:tcW w:w="4261" w:type="dxa"/>
          </w:tcPr>
          <w:p w:rsidR="002669C2" w:rsidRDefault="002669C2" w:rsidP="00406A54">
            <w:pPr>
              <w:jc w:val="lowKashida"/>
              <w:rPr>
                <w:rFonts w:ascii="Lotus Linotype" w:hAnsi="Lotus Linotype" w:cs="Lotus Linotype"/>
                <w:sz w:val="32"/>
                <w:szCs w:val="32"/>
                <w:rtl/>
              </w:rPr>
            </w:pP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تالله ما كـ</w:t>
            </w:r>
            <w:r>
              <w:rPr>
                <w:rFonts w:ascii="Lotus Linotype" w:hAnsi="Lotus Linotype" w:cs="Lotus Linotype" w:hint="cs"/>
                <w:sz w:val="32"/>
                <w:szCs w:val="32"/>
                <w:rtl/>
              </w:rPr>
              <w:t>ـ</w:t>
            </w:r>
            <w:r w:rsidRPr="0066306B">
              <w:rPr>
                <w:rFonts w:ascii="Lotus Linotype" w:hAnsi="Lotus Linotype" w:cs="Lotus Linotype"/>
                <w:sz w:val="32"/>
                <w:szCs w:val="32"/>
                <w:rtl/>
              </w:rPr>
              <w:t>ربلاء ل</w:t>
            </w:r>
            <w:r>
              <w:rPr>
                <w:rFonts w:ascii="Lotus Linotype" w:hAnsi="Lotus Linotype" w:cs="Lotus Linotype" w:hint="cs"/>
                <w:sz w:val="32"/>
                <w:szCs w:val="32"/>
                <w:rtl/>
              </w:rPr>
              <w:t>ـ</w:t>
            </w:r>
            <w:r w:rsidRPr="0066306B">
              <w:rPr>
                <w:rFonts w:ascii="Lotus Linotype" w:hAnsi="Lotus Linotype" w:cs="Lotus Linotype"/>
                <w:sz w:val="32"/>
                <w:szCs w:val="32"/>
                <w:rtl/>
              </w:rPr>
              <w:t>ولا سـقيف</w:t>
            </w:r>
            <w:r>
              <w:rPr>
                <w:rFonts w:ascii="Lotus Linotype" w:hAnsi="Lotus Linotype" w:cs="Lotus Linotype" w:hint="cs"/>
                <w:sz w:val="32"/>
                <w:szCs w:val="32"/>
                <w:rtl/>
              </w:rPr>
              <w:t>ـ</w:t>
            </w:r>
            <w:r w:rsidRPr="0066306B">
              <w:rPr>
                <w:rFonts w:ascii="Lotus Linotype" w:hAnsi="Lotus Linotype" w:cs="Lotus Linotype"/>
                <w:sz w:val="32"/>
                <w:szCs w:val="32"/>
                <w:rtl/>
              </w:rPr>
              <w:t>ـتهم</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ومثـل ذا الف</w:t>
            </w:r>
            <w:r>
              <w:rPr>
                <w:rFonts w:ascii="Lotus Linotype" w:hAnsi="Lotus Linotype" w:cs="Lotus Linotype" w:hint="cs"/>
                <w:sz w:val="32"/>
                <w:szCs w:val="32"/>
                <w:rtl/>
              </w:rPr>
              <w:t>ـ</w:t>
            </w:r>
            <w:r w:rsidRPr="0066306B">
              <w:rPr>
                <w:rFonts w:ascii="Lotus Linotype" w:hAnsi="Lotus Linotype" w:cs="Lotus Linotype"/>
                <w:sz w:val="32"/>
                <w:szCs w:val="32"/>
                <w:rtl/>
              </w:rPr>
              <w:t>رع ذاك الأص</w:t>
            </w:r>
            <w:r>
              <w:rPr>
                <w:rFonts w:ascii="Lotus Linotype" w:hAnsi="Lotus Linotype" w:cs="Lotus Linotype" w:hint="cs"/>
                <w:sz w:val="32"/>
                <w:szCs w:val="32"/>
                <w:rtl/>
              </w:rPr>
              <w:t>ـ</w:t>
            </w:r>
            <w:r w:rsidRPr="0066306B">
              <w:rPr>
                <w:rFonts w:ascii="Lotus Linotype" w:hAnsi="Lotus Linotype" w:cs="Lotus Linotype"/>
                <w:sz w:val="32"/>
                <w:szCs w:val="32"/>
                <w:rtl/>
              </w:rPr>
              <w:t>ـل ينتجه</w:t>
            </w: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وفي الطفوف سقوط السبط منجدلا</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من سقط محسن خلف الباب منهجه</w:t>
            </w:r>
          </w:p>
        </w:tc>
      </w:tr>
      <w:tr w:rsidR="002669C2" w:rsidTr="00A63C0F">
        <w:trPr>
          <w:jc w:val="center"/>
        </w:trPr>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وبالخ</w:t>
            </w:r>
            <w:r>
              <w:rPr>
                <w:rFonts w:ascii="Lotus Linotype" w:hAnsi="Lotus Linotype" w:cs="Lotus Linotype" w:hint="cs"/>
                <w:sz w:val="32"/>
                <w:szCs w:val="32"/>
                <w:rtl/>
              </w:rPr>
              <w:t>ــ</w:t>
            </w:r>
            <w:r w:rsidRPr="0066306B">
              <w:rPr>
                <w:rFonts w:ascii="Lotus Linotype" w:hAnsi="Lotus Linotype" w:cs="Lotus Linotype"/>
                <w:sz w:val="32"/>
                <w:szCs w:val="32"/>
                <w:rtl/>
              </w:rPr>
              <w:t>يام ضـرام النـار من حط</w:t>
            </w:r>
            <w:r>
              <w:rPr>
                <w:rFonts w:ascii="Lotus Linotype" w:hAnsi="Lotus Linotype" w:cs="Lotus Linotype" w:hint="cs"/>
                <w:sz w:val="32"/>
                <w:szCs w:val="32"/>
                <w:rtl/>
              </w:rPr>
              <w:t>ـ</w:t>
            </w:r>
            <w:r w:rsidRPr="0066306B">
              <w:rPr>
                <w:rFonts w:ascii="Lotus Linotype" w:hAnsi="Lotus Linotype" w:cs="Lotus Linotype"/>
                <w:sz w:val="32"/>
                <w:szCs w:val="32"/>
                <w:rtl/>
              </w:rPr>
              <w:t>ب</w:t>
            </w:r>
          </w:p>
        </w:tc>
        <w:tc>
          <w:tcPr>
            <w:tcW w:w="4261" w:type="dxa"/>
            <w:vAlign w:val="center"/>
          </w:tcPr>
          <w:p w:rsidR="002669C2" w:rsidRDefault="002669C2" w:rsidP="00406A54">
            <w:pPr>
              <w:jc w:val="center"/>
              <w:rPr>
                <w:rFonts w:ascii="Lotus Linotype" w:hAnsi="Lotus Linotype" w:cs="Lotus Linotype"/>
                <w:sz w:val="32"/>
                <w:szCs w:val="32"/>
                <w:rtl/>
              </w:rPr>
            </w:pPr>
            <w:r w:rsidRPr="0066306B">
              <w:rPr>
                <w:rFonts w:ascii="Lotus Linotype" w:hAnsi="Lotus Linotype" w:cs="Lotus Linotype"/>
                <w:sz w:val="32"/>
                <w:szCs w:val="32"/>
                <w:rtl/>
              </w:rPr>
              <w:t>بب</w:t>
            </w:r>
            <w:r>
              <w:rPr>
                <w:rFonts w:ascii="Lotus Linotype" w:hAnsi="Lotus Linotype" w:cs="Lotus Linotype" w:hint="cs"/>
                <w:sz w:val="32"/>
                <w:szCs w:val="32"/>
                <w:rtl/>
              </w:rPr>
              <w:t>ـ</w:t>
            </w:r>
            <w:r w:rsidRPr="0066306B">
              <w:rPr>
                <w:rFonts w:ascii="Lotus Linotype" w:hAnsi="Lotus Linotype" w:cs="Lotus Linotype"/>
                <w:sz w:val="32"/>
                <w:szCs w:val="32"/>
                <w:rtl/>
              </w:rPr>
              <w:t>اب دار ابنـة الـهـادي تأجـجه</w:t>
            </w:r>
            <w:r w:rsidR="0024443C" w:rsidRPr="0024443C">
              <w:rPr>
                <w:rStyle w:val="ae"/>
                <w:rtl/>
              </w:rPr>
              <w:t>(</w:t>
            </w:r>
            <w:r w:rsidR="0024443C">
              <w:rPr>
                <w:rStyle w:val="ae"/>
                <w:rtl/>
              </w:rPr>
              <w:footnoteReference w:id="45"/>
            </w:r>
            <w:r w:rsidR="0024443C" w:rsidRPr="0024443C">
              <w:rPr>
                <w:rStyle w:val="ae"/>
                <w:rtl/>
              </w:rPr>
              <w:t>)</w:t>
            </w:r>
          </w:p>
        </w:tc>
      </w:tr>
    </w:tbl>
    <w:p w:rsidR="002669C2"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ولهذا </w:t>
      </w:r>
      <w:r w:rsidRPr="0066306B">
        <w:rPr>
          <w:rFonts w:ascii="Lotus Linotype" w:hAnsi="Lotus Linotype" w:cs="Lotus Linotype" w:hint="cs"/>
          <w:sz w:val="32"/>
          <w:szCs w:val="32"/>
          <w:rtl/>
        </w:rPr>
        <w:t>الاعتقاد</w:t>
      </w:r>
      <w:r w:rsidRPr="0066306B">
        <w:rPr>
          <w:rFonts w:ascii="Lotus Linotype" w:hAnsi="Lotus Linotype" w:cs="Lotus Linotype"/>
          <w:sz w:val="32"/>
          <w:szCs w:val="32"/>
          <w:rtl/>
        </w:rPr>
        <w:t xml:space="preserve"> الفاسد كان أحد زعماء الثورة الخمينية يقسم في خطبته عند الدعاء بضلع مكسور من فاطمة ويتوسل بها إلى الله، فرد عليه الأستاذ (أحمد مفتي زادة) رئيس السنة في إيران في محاضرته </w:t>
      </w:r>
      <w:r w:rsidR="00092D60">
        <w:rPr>
          <w:rFonts w:ascii="Lotus Linotype" w:hAnsi="Lotus Linotype" w:cs="Lotus Linotype"/>
          <w:sz w:val="32"/>
          <w:szCs w:val="32"/>
          <w:rtl/>
        </w:rPr>
        <w:t>التي ألقاها بعد هذا الحادث فقال</w:t>
      </w:r>
      <w:r w:rsidRPr="0066306B">
        <w:rPr>
          <w:rFonts w:ascii="Lotus Linotype" w:hAnsi="Lotus Linotype" w:cs="Lotus Linotype"/>
          <w:sz w:val="32"/>
          <w:szCs w:val="32"/>
          <w:rtl/>
        </w:rPr>
        <w:t xml:space="preserve">: (إنكم أيها العلماء الشيعة بكلامكم هذا لا تتهمون عمر فقط، بل تتهمون علياً بالذل والخذلان، وأنتم إن جعلتم من عمر جبارا قويا وظالما قهارا، فقد جعلتم من علي ذليلا ومهانا، فكيف تقولون إن عليا كان سيف الله وأسد الله ؟ ! أهكذا يفعل به، أيرضى أسد الله أن يضرب عمر زوجته فيسقط عنها جنينها، ثم يجره إلى أبي بكر فيبايعه ؟ ‍‍‍!  أهكذا كان تعامل أصحاب الرسول صلى الله عليه وسلم مع بعضهم ؟ !  أهكذا كان خلقهم ؟ !  أهكذا رباهم رسول الله صلى الله عليه وسلم  ؟ !) </w:t>
      </w:r>
    </w:p>
    <w:p w:rsidR="002669C2" w:rsidRDefault="002669C2" w:rsidP="00406A54">
      <w:pPr>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6"/>
        <w:gridCol w:w="4386"/>
      </w:tblGrid>
      <w:tr w:rsidR="002669C2" w:rsidRPr="00701C90" w:rsidTr="00A63C0F">
        <w:trPr>
          <w:jc w:val="center"/>
        </w:trPr>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noProof/>
                <w:rtl/>
              </w:rPr>
              <w:drawing>
                <wp:inline distT="0" distB="0" distL="0" distR="0">
                  <wp:extent cx="2703546" cy="2374900"/>
                  <wp:effectExtent l="19050" t="0" r="1554" b="0"/>
                  <wp:docPr id="152" name="صورة 1" descr="C:\Users\ابوانس\Desktop\أعمال عاشوراء\تنوع البدع\1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بوانس\Desktop\أعمال عاشوراء\تنوع البدع\1114.png"/>
                          <pic:cNvPicPr>
                            <a:picLocks noChangeAspect="1" noChangeArrowheads="1"/>
                          </pic:cNvPicPr>
                        </pic:nvPicPr>
                        <pic:blipFill>
                          <a:blip r:embed="rId99"/>
                          <a:srcRect/>
                          <a:stretch>
                            <a:fillRect/>
                          </a:stretch>
                        </pic:blipFill>
                        <pic:spPr bwMode="auto">
                          <a:xfrm>
                            <a:off x="0" y="0"/>
                            <a:ext cx="2703546" cy="2374900"/>
                          </a:xfrm>
                          <a:prstGeom prst="rect">
                            <a:avLst/>
                          </a:prstGeom>
                          <a:noFill/>
                          <a:ln w="9525">
                            <a:noFill/>
                            <a:miter lim="800000"/>
                            <a:headEnd/>
                            <a:tailEnd/>
                          </a:ln>
                        </pic:spPr>
                      </pic:pic>
                    </a:graphicData>
                  </a:graphic>
                </wp:inline>
              </w:drawing>
            </w:r>
          </w:p>
        </w:tc>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noProof/>
                <w:rtl/>
              </w:rPr>
              <w:drawing>
                <wp:inline distT="0" distB="0" distL="0" distR="0">
                  <wp:extent cx="2565400" cy="2348806"/>
                  <wp:effectExtent l="19050" t="0" r="6350" b="0"/>
                  <wp:docPr id="153" name="صورة 2" descr="C:\Users\ابوانس\Desktop\أعمال عاشوراء\تنوع البدع\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أعمال عاشوراء\تنوع البدع\21.png"/>
                          <pic:cNvPicPr>
                            <a:picLocks noChangeAspect="1" noChangeArrowheads="1"/>
                          </pic:cNvPicPr>
                        </pic:nvPicPr>
                        <pic:blipFill>
                          <a:blip r:embed="rId100"/>
                          <a:srcRect/>
                          <a:stretch>
                            <a:fillRect/>
                          </a:stretch>
                        </pic:blipFill>
                        <pic:spPr bwMode="auto">
                          <a:xfrm>
                            <a:off x="0" y="0"/>
                            <a:ext cx="2565400" cy="2348806"/>
                          </a:xfrm>
                          <a:prstGeom prst="rect">
                            <a:avLst/>
                          </a:prstGeom>
                          <a:noFill/>
                          <a:ln w="9525">
                            <a:noFill/>
                            <a:miter lim="800000"/>
                            <a:headEnd/>
                            <a:tailEnd/>
                          </a:ln>
                        </pic:spPr>
                      </pic:pic>
                    </a:graphicData>
                  </a:graphic>
                </wp:inline>
              </w:drawing>
            </w:r>
          </w:p>
        </w:tc>
      </w:tr>
      <w:tr w:rsidR="002669C2" w:rsidRPr="00701C90" w:rsidTr="00A63C0F">
        <w:trPr>
          <w:jc w:val="center"/>
        </w:trPr>
        <w:tc>
          <w:tcPr>
            <w:tcW w:w="0" w:type="auto"/>
            <w:vAlign w:val="center"/>
          </w:tcPr>
          <w:p w:rsidR="002669C2" w:rsidRPr="00701C90" w:rsidRDefault="002669C2" w:rsidP="00406A54">
            <w:pPr>
              <w:jc w:val="center"/>
              <w:rPr>
                <w:rFonts w:ascii="Lotus Linotype" w:hAnsi="Lotus Linotype" w:cs="Lotus Linotype"/>
                <w:noProof/>
                <w:sz w:val="24"/>
                <w:szCs w:val="24"/>
                <w:rtl/>
              </w:rPr>
            </w:pPr>
            <w:r w:rsidRPr="00701C90">
              <w:rPr>
                <w:rFonts w:ascii="Lotus Linotype" w:hAnsi="Lotus Linotype" w:cs="Lotus Linotype" w:hint="cs"/>
                <w:noProof/>
                <w:sz w:val="24"/>
                <w:szCs w:val="24"/>
                <w:rtl/>
              </w:rPr>
              <w:t>المسمار يخترق الباب والدماء تسيل</w:t>
            </w:r>
          </w:p>
        </w:tc>
        <w:tc>
          <w:tcPr>
            <w:tcW w:w="0" w:type="auto"/>
            <w:vAlign w:val="center"/>
          </w:tcPr>
          <w:p w:rsidR="002669C2" w:rsidRPr="00701C90" w:rsidRDefault="002669C2" w:rsidP="00406A54">
            <w:pPr>
              <w:jc w:val="center"/>
              <w:rPr>
                <w:rFonts w:ascii="Lotus Linotype" w:hAnsi="Lotus Linotype" w:cs="Lotus Linotype"/>
                <w:noProof/>
                <w:sz w:val="24"/>
                <w:szCs w:val="24"/>
                <w:rtl/>
              </w:rPr>
            </w:pPr>
            <w:r w:rsidRPr="00701C90">
              <w:rPr>
                <w:rFonts w:ascii="Lotus Linotype" w:hAnsi="Lotus Linotype" w:cs="Lotus Linotype" w:hint="cs"/>
                <w:noProof/>
                <w:sz w:val="24"/>
                <w:szCs w:val="24"/>
                <w:rtl/>
              </w:rPr>
              <w:t>وهنا فاطمة كسر ضلعها وسقط جنينها</w:t>
            </w:r>
          </w:p>
        </w:tc>
      </w:tr>
      <w:tr w:rsidR="002669C2" w:rsidRPr="00701C90" w:rsidTr="00A63C0F">
        <w:trPr>
          <w:jc w:val="center"/>
        </w:trPr>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noProof/>
                <w:rtl/>
              </w:rPr>
              <w:drawing>
                <wp:inline distT="0" distB="0" distL="0" distR="0">
                  <wp:extent cx="2703830" cy="2336800"/>
                  <wp:effectExtent l="19050" t="0" r="1270" b="0"/>
                  <wp:docPr id="154" name="صورة 3" descr="C:\Users\ابوانس\Desktop\أعمال عاشوراء\تنوع البدع\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أعمال عاشوراء\تنوع البدع\31.png"/>
                          <pic:cNvPicPr>
                            <a:picLocks noChangeAspect="1" noChangeArrowheads="1"/>
                          </pic:cNvPicPr>
                        </pic:nvPicPr>
                        <pic:blipFill>
                          <a:blip r:embed="rId101"/>
                          <a:srcRect/>
                          <a:stretch>
                            <a:fillRect/>
                          </a:stretch>
                        </pic:blipFill>
                        <pic:spPr bwMode="auto">
                          <a:xfrm>
                            <a:off x="0" y="0"/>
                            <a:ext cx="2705698" cy="2338414"/>
                          </a:xfrm>
                          <a:prstGeom prst="rect">
                            <a:avLst/>
                          </a:prstGeom>
                          <a:noFill/>
                          <a:ln w="9525">
                            <a:noFill/>
                            <a:miter lim="800000"/>
                            <a:headEnd/>
                            <a:tailEnd/>
                          </a:ln>
                        </pic:spPr>
                      </pic:pic>
                    </a:graphicData>
                  </a:graphic>
                </wp:inline>
              </w:drawing>
            </w:r>
          </w:p>
        </w:tc>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noProof/>
                <w:rtl/>
              </w:rPr>
              <w:drawing>
                <wp:inline distT="0" distB="0" distL="0" distR="0">
                  <wp:extent cx="2620722" cy="2324100"/>
                  <wp:effectExtent l="19050" t="0" r="8178" b="0"/>
                  <wp:docPr id="155" name="صورة 4" descr="C:\Users\ابوانس\Desktop\أعمال عاشوراء\تنوع البدع\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أعمال عاشوراء\تنوع البدع\41.png"/>
                          <pic:cNvPicPr>
                            <a:picLocks noChangeAspect="1" noChangeArrowheads="1"/>
                          </pic:cNvPicPr>
                        </pic:nvPicPr>
                        <pic:blipFill>
                          <a:blip r:embed="rId102"/>
                          <a:srcRect/>
                          <a:stretch>
                            <a:fillRect/>
                          </a:stretch>
                        </pic:blipFill>
                        <pic:spPr bwMode="auto">
                          <a:xfrm>
                            <a:off x="0" y="0"/>
                            <a:ext cx="2620618" cy="2324008"/>
                          </a:xfrm>
                          <a:prstGeom prst="rect">
                            <a:avLst/>
                          </a:prstGeom>
                          <a:noFill/>
                          <a:ln w="9525">
                            <a:noFill/>
                            <a:miter lim="800000"/>
                            <a:headEnd/>
                            <a:tailEnd/>
                          </a:ln>
                        </pic:spPr>
                      </pic:pic>
                    </a:graphicData>
                  </a:graphic>
                </wp:inline>
              </w:drawing>
            </w:r>
          </w:p>
        </w:tc>
      </w:tr>
      <w:tr w:rsidR="002669C2" w:rsidRPr="00701C90" w:rsidTr="00A63C0F">
        <w:trPr>
          <w:jc w:val="center"/>
        </w:trPr>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hint="cs"/>
                <w:sz w:val="24"/>
                <w:szCs w:val="24"/>
                <w:rtl/>
              </w:rPr>
              <w:t>خادم عمر يقوم بحرق الباب</w:t>
            </w:r>
          </w:p>
        </w:tc>
        <w:tc>
          <w:tcPr>
            <w:tcW w:w="0" w:type="auto"/>
            <w:vAlign w:val="center"/>
          </w:tcPr>
          <w:p w:rsidR="002669C2" w:rsidRPr="00701C90" w:rsidRDefault="002669C2" w:rsidP="00406A54">
            <w:pPr>
              <w:jc w:val="center"/>
              <w:rPr>
                <w:rFonts w:ascii="Lotus Linotype" w:hAnsi="Lotus Linotype" w:cs="Lotus Linotype"/>
                <w:sz w:val="24"/>
                <w:szCs w:val="24"/>
                <w:rtl/>
              </w:rPr>
            </w:pPr>
            <w:r w:rsidRPr="00701C90">
              <w:rPr>
                <w:rFonts w:ascii="Lotus Linotype" w:hAnsi="Lotus Linotype" w:cs="Lotus Linotype" w:hint="cs"/>
                <w:sz w:val="24"/>
                <w:szCs w:val="24"/>
                <w:rtl/>
              </w:rPr>
              <w:t>وهنا عمر يقود علياً ذليلاً بعد أن كان مختبئاً</w:t>
            </w:r>
          </w:p>
        </w:tc>
      </w:tr>
    </w:tbl>
    <w:p w:rsidR="002669C2" w:rsidRPr="0066306B" w:rsidRDefault="002669C2" w:rsidP="00406A54">
      <w:pPr>
        <w:jc w:val="lowKashida"/>
        <w:rPr>
          <w:rFonts w:ascii="Lotus Linotype" w:hAnsi="Lotus Linotype" w:cs="Lotus Linotype"/>
          <w:sz w:val="32"/>
          <w:szCs w:val="32"/>
          <w:rtl/>
        </w:rPr>
      </w:pPr>
    </w:p>
    <w:p w:rsidR="009903E2" w:rsidRDefault="009903E2" w:rsidP="00FD6547">
      <w:pPr>
        <w:rPr>
          <w:rStyle w:val="ArabicTransparent181"/>
          <w:rFonts w:ascii="Lotus Linotype" w:hAnsi="Lotus Linotype" w:cs="Lotus Linotype" w:hint="default"/>
          <w:i/>
          <w:iCs w:val="0"/>
          <w:color w:val="auto"/>
          <w:sz w:val="32"/>
          <w:szCs w:val="32"/>
          <w:rtl/>
        </w:rPr>
      </w:pPr>
    </w:p>
    <w:p w:rsidR="002669C2" w:rsidRPr="002F3E1F" w:rsidRDefault="002669C2" w:rsidP="00406A54">
      <w:pPr>
        <w:ind w:firstLine="284"/>
        <w:jc w:val="center"/>
        <w:rPr>
          <w:rFonts w:ascii="Lotus Linotype" w:hAnsi="Lotus Linotype" w:cs="Lotus Linotype"/>
          <w:i/>
          <w:iCs/>
          <w:sz w:val="32"/>
          <w:szCs w:val="32"/>
          <w:rtl/>
        </w:rPr>
      </w:pPr>
      <w:r w:rsidRPr="002F3E1F">
        <w:rPr>
          <w:rStyle w:val="ArabicTransparent181"/>
          <w:rFonts w:ascii="Lotus Linotype" w:hAnsi="Lotus Linotype" w:cs="Lotus Linotype" w:hint="default"/>
          <w:i/>
          <w:iCs w:val="0"/>
          <w:color w:val="auto"/>
          <w:sz w:val="32"/>
          <w:szCs w:val="32"/>
          <w:rtl/>
        </w:rPr>
        <w:t>الفواتح</w:t>
      </w:r>
    </w:p>
    <w:p w:rsidR="002669C2"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جرت عادة شيعة المنطقة أن</w:t>
      </w:r>
      <w:r>
        <w:rPr>
          <w:rFonts w:ascii="Lotus Linotype" w:hAnsi="Lotus Linotype" w:cs="Lotus Linotype"/>
          <w:sz w:val="32"/>
          <w:szCs w:val="32"/>
          <w:rtl/>
        </w:rPr>
        <w:t xml:space="preserve"> تقام للميت بعد دفنه فاتحة لمدة</w:t>
      </w:r>
      <w:r w:rsidRPr="0066306B">
        <w:rPr>
          <w:rFonts w:ascii="Lotus Linotype" w:hAnsi="Lotus Linotype" w:cs="Lotus Linotype"/>
          <w:sz w:val="32"/>
          <w:szCs w:val="32"/>
          <w:rtl/>
        </w:rPr>
        <w:t>: ثلاثة أيام للرجال وخمسة أيام للنساء حيث يستقبل أقارب الميت أفواج المعزين صباحا ومساء في إحدى الحسينيات، فيقرؤون القرآن، ثم يرق أحد الخطباء الحسينيين المنبر، فيذكر بفاجعة كربلاء، وما ألم بآل البيت من محن وأرزاء..</w:t>
      </w:r>
      <w:r w:rsidRPr="0066306B">
        <w:rPr>
          <w:rFonts w:ascii="Lotus Linotype" w:hAnsi="Lotus Linotype" w:cs="Lotus Linotype" w:hint="cs"/>
          <w:sz w:val="32"/>
          <w:szCs w:val="32"/>
          <w:rtl/>
        </w:rPr>
        <w:t>.</w:t>
      </w:r>
      <w:r w:rsidRPr="0066306B">
        <w:rPr>
          <w:rFonts w:ascii="Lotus Linotype" w:hAnsi="Lotus Linotype" w:cs="Lotus Linotype"/>
          <w:sz w:val="32"/>
          <w:szCs w:val="32"/>
          <w:rtl/>
        </w:rPr>
        <w:t xml:space="preserve"> </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فإن كان الميت رجلا كبيرا ذكر مصيبة الحسين ومصرعه في كربلاء، وإن كان كهلا روى مصرع العباس أخي الإمام الحسين وإن كان يافعا ذكّر المعزين استشهاد علي الأكبر نجل الحسين</w:t>
      </w:r>
      <w:r w:rsidR="007E63CC">
        <w:rPr>
          <w:rFonts w:ascii="Lotus Linotype" w:hAnsi="Lotus Linotype" w:cs="Lotus Linotype"/>
          <w:sz w:val="32"/>
          <w:szCs w:val="32"/>
          <w:rtl/>
        </w:rPr>
        <w:t>،</w:t>
      </w:r>
      <w:r w:rsidRPr="0066306B">
        <w:rPr>
          <w:rFonts w:ascii="Lotus Linotype" w:hAnsi="Lotus Linotype" w:cs="Lotus Linotype"/>
          <w:sz w:val="32"/>
          <w:szCs w:val="32"/>
          <w:rtl/>
        </w:rPr>
        <w:t xml:space="preserve"> وابن أخيه القاسم بن الحسن في كربلاء، وإن كان طفلا فيذكر مصاب الحسين في طفله (عبد الله الرضيع) الذي أصابه سهم في كربلاء وهو على صدر والده فذبحه من الوريد إلى الوريد. أما إذا كانت الفقيدة امرأة فيتطرق إلى مصاب الزهراء وشهادتها ( وفق النظرة الشيعية طبعا ). </w:t>
      </w: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وبعد انتهاء الأيام الثلاثة تقام ليلة حفلة ختامية تسمى ليلة (الوحشة) وقد جرت العادة بالنسبة لأهل الفقيد أن تلغى مناسبات الأفراح كالزواج والاحتفال بالأعياد الدينية لفترة قد تستمر لعام كامل، كما تتشح النساء بالسواد، وتتجنب مظاهر الزينة حداداً على الميت.</w:t>
      </w:r>
    </w:p>
    <w:p w:rsidR="002669C2"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والعزاء مكلف جدا ومرهق لميزانية الأسرة خاصة الفقيرة، فقد سمعت عن أحدهم  وقد كان موظفا براتب ( 2000 ) ريال عندما توفيت زوجته كلفه العزاء ( الفواتح ) ( 13000 ) ريال، سبعة </w:t>
      </w:r>
      <w:r>
        <w:rPr>
          <w:rFonts w:ascii="Lotus Linotype" w:hAnsi="Lotus Linotype" w:cs="Lotus Linotype" w:hint="cs"/>
          <w:sz w:val="32"/>
          <w:szCs w:val="32"/>
          <w:rtl/>
        </w:rPr>
        <w:t>الآ</w:t>
      </w:r>
      <w:r w:rsidRPr="0066306B">
        <w:rPr>
          <w:rFonts w:ascii="Lotus Linotype" w:hAnsi="Lotus Linotype" w:cs="Lotus Linotype" w:hint="eastAsia"/>
          <w:sz w:val="32"/>
          <w:szCs w:val="32"/>
          <w:rtl/>
        </w:rPr>
        <w:t>ف</w:t>
      </w:r>
      <w:r w:rsidRPr="0066306B">
        <w:rPr>
          <w:rFonts w:ascii="Lotus Linotype" w:hAnsi="Lotus Linotype" w:cs="Lotus Linotype"/>
          <w:sz w:val="32"/>
          <w:szCs w:val="32"/>
          <w:rtl/>
        </w:rPr>
        <w:t xml:space="preserve"> للخطيب الحسيني المذكر و( 4000 ) للنائحات المستأجرات للنياحة على الميت و ( 2000 ) ريال للمأكولات والمشروبات. فكان مصابه في وفاة زوجته مضاعفا.</w:t>
      </w:r>
    </w:p>
    <w:p w:rsidR="002669C2" w:rsidRDefault="002669C2" w:rsidP="00406A54">
      <w:pPr>
        <w:ind w:firstLine="284"/>
        <w:jc w:val="lowKashida"/>
        <w:rPr>
          <w:rFonts w:ascii="Lotus Linotype" w:hAnsi="Lotus Linotype" w:cs="Lotus Linotype"/>
          <w:sz w:val="32"/>
          <w:szCs w:val="32"/>
          <w:rtl/>
        </w:rPr>
      </w:pPr>
    </w:p>
    <w:p w:rsidR="009903E2" w:rsidRDefault="009903E2" w:rsidP="00406A54">
      <w:pPr>
        <w:ind w:firstLine="284"/>
        <w:jc w:val="lowKashida"/>
        <w:rPr>
          <w:rFonts w:ascii="Lotus Linotype" w:hAnsi="Lotus Linotype" w:cs="Lotus Linotype"/>
          <w:sz w:val="32"/>
          <w:szCs w:val="32"/>
          <w:rtl/>
        </w:rPr>
      </w:pPr>
    </w:p>
    <w:p w:rsidR="009903E2" w:rsidRDefault="009903E2" w:rsidP="00406A54">
      <w:pPr>
        <w:ind w:firstLine="284"/>
        <w:jc w:val="lowKashida"/>
        <w:rPr>
          <w:rFonts w:ascii="Lotus Linotype" w:hAnsi="Lotus Linotype" w:cs="Lotus Linotype"/>
          <w:sz w:val="32"/>
          <w:szCs w:val="32"/>
          <w:rtl/>
        </w:rPr>
      </w:pPr>
    </w:p>
    <w:p w:rsidR="009903E2" w:rsidRDefault="009903E2" w:rsidP="00406A54">
      <w:pPr>
        <w:ind w:firstLine="284"/>
        <w:jc w:val="lowKashida"/>
        <w:rPr>
          <w:rFonts w:ascii="Lotus Linotype" w:hAnsi="Lotus Linotype" w:cs="Lotus Linotype"/>
          <w:sz w:val="32"/>
          <w:szCs w:val="32"/>
          <w:rtl/>
        </w:rPr>
      </w:pPr>
    </w:p>
    <w:p w:rsidR="009903E2" w:rsidRDefault="009903E2" w:rsidP="00406A54">
      <w:pPr>
        <w:ind w:firstLine="284"/>
        <w:jc w:val="lowKashida"/>
        <w:rPr>
          <w:rFonts w:ascii="Lotus Linotype" w:hAnsi="Lotus Linotype" w:cs="Lotus Linotype"/>
          <w:sz w:val="32"/>
          <w:szCs w:val="32"/>
          <w:rtl/>
        </w:rPr>
      </w:pPr>
    </w:p>
    <w:p w:rsidR="009903E2" w:rsidRDefault="009903E2" w:rsidP="00406A54">
      <w:pPr>
        <w:ind w:firstLine="284"/>
        <w:jc w:val="lowKashida"/>
        <w:rPr>
          <w:rFonts w:ascii="Lotus Linotype" w:hAnsi="Lotus Linotype" w:cs="Lotus Linotype"/>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60"/>
        <w:gridCol w:w="4189"/>
      </w:tblGrid>
      <w:tr w:rsidR="002669C2" w:rsidRPr="00D6589E" w:rsidTr="00A63C0F">
        <w:trPr>
          <w:jc w:val="center"/>
        </w:trPr>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noProof/>
                <w:rtl/>
              </w:rPr>
              <w:drawing>
                <wp:inline distT="0" distB="0" distL="0" distR="0">
                  <wp:extent cx="2673350" cy="1612900"/>
                  <wp:effectExtent l="19050" t="0" r="0" b="0"/>
                  <wp:docPr id="156" name="صورة 8" descr="C:\Users\ابوانس\Desktop\أعمال عاشوراء\12239375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ابوانس\Desktop\أعمال عاشوراء\12239375473.jpg"/>
                          <pic:cNvPicPr>
                            <a:picLocks noChangeAspect="1" noChangeArrowheads="1"/>
                          </pic:cNvPicPr>
                        </pic:nvPicPr>
                        <pic:blipFill>
                          <a:blip r:embed="rId103"/>
                          <a:srcRect/>
                          <a:stretch>
                            <a:fillRect/>
                          </a:stretch>
                        </pic:blipFill>
                        <pic:spPr bwMode="auto">
                          <a:xfrm>
                            <a:off x="0" y="0"/>
                            <a:ext cx="2677601" cy="1615465"/>
                          </a:xfrm>
                          <a:prstGeom prst="rect">
                            <a:avLst/>
                          </a:prstGeom>
                          <a:noFill/>
                          <a:ln w="9525">
                            <a:noFill/>
                            <a:miter lim="800000"/>
                            <a:headEnd/>
                            <a:tailEnd/>
                          </a:ln>
                        </pic:spPr>
                      </pic:pic>
                    </a:graphicData>
                  </a:graphic>
                </wp:inline>
              </w:drawing>
            </w:r>
          </w:p>
        </w:tc>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noProof/>
                <w:rtl/>
              </w:rPr>
              <w:drawing>
                <wp:inline distT="0" distB="0" distL="0" distR="0">
                  <wp:extent cx="2503578" cy="1600200"/>
                  <wp:effectExtent l="19050" t="0" r="0" b="0"/>
                  <wp:docPr id="157" name="صورة 9" descr="C:\Users\ابوانس\Desktop\أعمال عاشوراء\thumb_news_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ابوانس\Desktop\أعمال عاشوراء\thumb_news_1941.jpg"/>
                          <pic:cNvPicPr>
                            <a:picLocks noChangeAspect="1" noChangeArrowheads="1"/>
                          </pic:cNvPicPr>
                        </pic:nvPicPr>
                        <pic:blipFill>
                          <a:blip r:embed="rId104"/>
                          <a:srcRect/>
                          <a:stretch>
                            <a:fillRect/>
                          </a:stretch>
                        </pic:blipFill>
                        <pic:spPr bwMode="auto">
                          <a:xfrm>
                            <a:off x="0" y="0"/>
                            <a:ext cx="2508434" cy="1603304"/>
                          </a:xfrm>
                          <a:prstGeom prst="rect">
                            <a:avLst/>
                          </a:prstGeom>
                          <a:noFill/>
                          <a:ln w="9525">
                            <a:noFill/>
                            <a:miter lim="800000"/>
                            <a:headEnd/>
                            <a:tailEnd/>
                          </a:ln>
                        </pic:spPr>
                      </pic:pic>
                    </a:graphicData>
                  </a:graphic>
                </wp:inline>
              </w:drawing>
            </w:r>
          </w:p>
        </w:tc>
      </w:tr>
      <w:tr w:rsidR="002669C2" w:rsidRPr="00D6589E" w:rsidTr="00A63C0F">
        <w:trPr>
          <w:jc w:val="center"/>
        </w:trPr>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hint="cs"/>
                <w:sz w:val="24"/>
                <w:szCs w:val="24"/>
                <w:rtl/>
              </w:rPr>
              <w:t>شيخهم الخباز يقوم بدور النائحة المستأجرة</w:t>
            </w:r>
          </w:p>
        </w:tc>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hint="cs"/>
                <w:sz w:val="24"/>
                <w:szCs w:val="24"/>
                <w:rtl/>
              </w:rPr>
              <w:t>جنازة شيخهم المرهون والنياحة عليها ب</w:t>
            </w:r>
            <w:r>
              <w:rPr>
                <w:rFonts w:ascii="Lotus Linotype" w:hAnsi="Lotus Linotype" w:cs="Lotus Linotype" w:hint="cs"/>
                <w:sz w:val="24"/>
                <w:szCs w:val="24"/>
                <w:rtl/>
              </w:rPr>
              <w:t>ال</w:t>
            </w:r>
            <w:r w:rsidRPr="00D6589E">
              <w:rPr>
                <w:rFonts w:ascii="Lotus Linotype" w:hAnsi="Lotus Linotype" w:cs="Lotus Linotype" w:hint="cs"/>
                <w:sz w:val="24"/>
                <w:szCs w:val="24"/>
                <w:rtl/>
              </w:rPr>
              <w:t>مكبرات</w:t>
            </w:r>
          </w:p>
        </w:tc>
      </w:tr>
      <w:tr w:rsidR="002669C2" w:rsidRPr="00D6589E" w:rsidTr="00A63C0F">
        <w:trPr>
          <w:jc w:val="center"/>
        </w:trPr>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noProof/>
                <w:rtl/>
              </w:rPr>
              <w:drawing>
                <wp:inline distT="0" distB="0" distL="0" distR="0">
                  <wp:extent cx="2675396" cy="1766610"/>
                  <wp:effectExtent l="19050" t="0" r="0" b="0"/>
                  <wp:docPr id="158" name="صورة 10" descr="C:\Users\ابوانس\Desktop\أعمال عاشوراء\1232365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ابوانس\Desktop\أعمال عاشوراء\1232365091.jpg"/>
                          <pic:cNvPicPr>
                            <a:picLocks noChangeAspect="1" noChangeArrowheads="1"/>
                          </pic:cNvPicPr>
                        </pic:nvPicPr>
                        <pic:blipFill>
                          <a:blip r:embed="rId105"/>
                          <a:srcRect/>
                          <a:stretch>
                            <a:fillRect/>
                          </a:stretch>
                        </pic:blipFill>
                        <pic:spPr bwMode="auto">
                          <a:xfrm>
                            <a:off x="0" y="0"/>
                            <a:ext cx="2679914" cy="1769594"/>
                          </a:xfrm>
                          <a:prstGeom prst="rect">
                            <a:avLst/>
                          </a:prstGeom>
                          <a:noFill/>
                          <a:ln w="9525">
                            <a:noFill/>
                            <a:miter lim="800000"/>
                            <a:headEnd/>
                            <a:tailEnd/>
                          </a:ln>
                        </pic:spPr>
                      </pic:pic>
                    </a:graphicData>
                  </a:graphic>
                </wp:inline>
              </w:drawing>
            </w:r>
          </w:p>
        </w:tc>
        <w:tc>
          <w:tcPr>
            <w:tcW w:w="0" w:type="auto"/>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noProof/>
                <w:rtl/>
              </w:rPr>
              <w:drawing>
                <wp:inline distT="0" distB="0" distL="0" distR="0">
                  <wp:extent cx="2476500" cy="1733550"/>
                  <wp:effectExtent l="19050" t="0" r="0" b="0"/>
                  <wp:docPr id="159" name="صورة 11" descr="C:\Users\ابوانس\Desktop\أعمال عاشوراء\1214119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ابوانس\Desktop\أعمال عاشوراء\1214119281.jpg"/>
                          <pic:cNvPicPr>
                            <a:picLocks noChangeAspect="1" noChangeArrowheads="1"/>
                          </pic:cNvPicPr>
                        </pic:nvPicPr>
                        <pic:blipFill>
                          <a:blip r:embed="rId106"/>
                          <a:srcRect/>
                          <a:stretch>
                            <a:fillRect/>
                          </a:stretch>
                        </pic:blipFill>
                        <pic:spPr bwMode="auto">
                          <a:xfrm>
                            <a:off x="0" y="0"/>
                            <a:ext cx="2476500" cy="1733550"/>
                          </a:xfrm>
                          <a:prstGeom prst="rect">
                            <a:avLst/>
                          </a:prstGeom>
                          <a:noFill/>
                          <a:ln w="9525">
                            <a:noFill/>
                            <a:miter lim="800000"/>
                            <a:headEnd/>
                            <a:tailEnd/>
                          </a:ln>
                        </pic:spPr>
                      </pic:pic>
                    </a:graphicData>
                  </a:graphic>
                </wp:inline>
              </w:drawing>
            </w:r>
          </w:p>
        </w:tc>
      </w:tr>
      <w:tr w:rsidR="002669C2" w:rsidRPr="00D6589E" w:rsidTr="00A63C0F">
        <w:trPr>
          <w:jc w:val="center"/>
        </w:trPr>
        <w:tc>
          <w:tcPr>
            <w:tcW w:w="0" w:type="auto"/>
            <w:gridSpan w:val="2"/>
            <w:vAlign w:val="center"/>
          </w:tcPr>
          <w:p w:rsidR="002669C2" w:rsidRPr="00D6589E" w:rsidRDefault="002669C2" w:rsidP="00406A54">
            <w:pPr>
              <w:jc w:val="center"/>
              <w:rPr>
                <w:rFonts w:ascii="Lotus Linotype" w:hAnsi="Lotus Linotype" w:cs="Lotus Linotype"/>
                <w:sz w:val="24"/>
                <w:szCs w:val="24"/>
                <w:rtl/>
              </w:rPr>
            </w:pPr>
            <w:r w:rsidRPr="00D6589E">
              <w:rPr>
                <w:rFonts w:ascii="Lotus Linotype" w:hAnsi="Lotus Linotype" w:cs="Lotus Linotype" w:hint="cs"/>
                <w:sz w:val="24"/>
                <w:szCs w:val="24"/>
                <w:rtl/>
              </w:rPr>
              <w:t xml:space="preserve">مقابر الشيعة </w:t>
            </w:r>
            <w:r w:rsidR="007620EE">
              <w:rPr>
                <w:rFonts w:ascii="Lotus Linotype" w:hAnsi="Lotus Linotype" w:cs="Lotus Linotype" w:hint="cs"/>
                <w:sz w:val="24"/>
                <w:szCs w:val="24"/>
                <w:rtl/>
              </w:rPr>
              <w:t>(</w:t>
            </w:r>
            <w:r w:rsidR="007620EE" w:rsidRPr="00D6589E">
              <w:rPr>
                <w:rFonts w:ascii="Lotus Linotype" w:hAnsi="Lotus Linotype" w:cs="Lotus Linotype" w:hint="cs"/>
                <w:sz w:val="24"/>
                <w:szCs w:val="24"/>
                <w:rtl/>
              </w:rPr>
              <w:t>ال</w:t>
            </w:r>
            <w:r w:rsidR="007620EE">
              <w:rPr>
                <w:rFonts w:ascii="Lotus Linotype" w:hAnsi="Lotus Linotype" w:cs="Lotus Linotype" w:hint="cs"/>
                <w:sz w:val="24"/>
                <w:szCs w:val="24"/>
                <w:rtl/>
              </w:rPr>
              <w:t xml:space="preserve">مبتدعة) </w:t>
            </w:r>
            <w:r w:rsidRPr="00D6589E">
              <w:rPr>
                <w:rFonts w:ascii="Lotus Linotype" w:hAnsi="Lotus Linotype" w:cs="Lotus Linotype" w:hint="cs"/>
                <w:sz w:val="24"/>
                <w:szCs w:val="24"/>
                <w:rtl/>
              </w:rPr>
              <w:t xml:space="preserve">في المنطقة </w:t>
            </w:r>
          </w:p>
        </w:tc>
      </w:tr>
    </w:tbl>
    <w:p w:rsidR="002669C2" w:rsidRDefault="002669C2" w:rsidP="00406A54">
      <w:pPr>
        <w:ind w:firstLine="284"/>
        <w:jc w:val="lowKashida"/>
        <w:rPr>
          <w:rFonts w:ascii="Lotus Linotype" w:hAnsi="Lotus Linotype" w:cs="Lotus Linotype"/>
          <w:sz w:val="32"/>
          <w:szCs w:val="32"/>
          <w:rtl/>
        </w:rPr>
      </w:pPr>
    </w:p>
    <w:p w:rsidR="002669C2" w:rsidRDefault="002669C2" w:rsidP="00406A54">
      <w:pPr>
        <w:ind w:firstLine="284"/>
        <w:jc w:val="lowKashida"/>
        <w:rPr>
          <w:rFonts w:ascii="Lotus Linotype" w:hAnsi="Lotus Linotype" w:cs="Lotus Linotype"/>
          <w:sz w:val="32"/>
          <w:szCs w:val="32"/>
          <w:rtl/>
        </w:rPr>
      </w:pPr>
    </w:p>
    <w:p w:rsidR="002669C2" w:rsidRPr="0066306B" w:rsidRDefault="002669C2" w:rsidP="00406A54">
      <w:pPr>
        <w:ind w:firstLine="284"/>
        <w:jc w:val="lowKashida"/>
        <w:rPr>
          <w:rFonts w:ascii="Lotus Linotype" w:hAnsi="Lotus Linotype" w:cs="Lotus Linotype"/>
          <w:sz w:val="32"/>
          <w:szCs w:val="32"/>
          <w:rtl/>
        </w:rPr>
      </w:pPr>
      <w:r w:rsidRPr="0066306B">
        <w:rPr>
          <w:rFonts w:ascii="Lotus Linotype" w:hAnsi="Lotus Linotype" w:cs="Lotus Linotype"/>
          <w:sz w:val="32"/>
          <w:szCs w:val="32"/>
          <w:rtl/>
        </w:rPr>
        <w:t xml:space="preserve"> </w:t>
      </w:r>
    </w:p>
    <w:p w:rsidR="00D95EF2" w:rsidRDefault="00D95EF2" w:rsidP="00406A54">
      <w:pPr>
        <w:ind w:firstLine="284"/>
        <w:jc w:val="cente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p>
    <w:p w:rsidR="00FD6547" w:rsidRDefault="00FD6547" w:rsidP="00406A54">
      <w:pPr>
        <w:ind w:firstLine="284"/>
        <w:jc w:val="center"/>
        <w:rPr>
          <w:rFonts w:ascii="Lotus Linotype" w:hAnsi="Lotus Linotype" w:cs="Lotus Linotype"/>
          <w:b/>
          <w:bCs/>
          <w:color w:val="000000" w:themeColor="text1"/>
          <w:sz w:val="32"/>
          <w:szCs w:val="32"/>
          <w:rtl/>
        </w:rPr>
      </w:pPr>
    </w:p>
    <w:p w:rsidR="00FD6547" w:rsidRDefault="00FD6547" w:rsidP="00406A54">
      <w:pPr>
        <w:ind w:firstLine="284"/>
        <w:jc w:val="center"/>
        <w:rPr>
          <w:rFonts w:ascii="Lotus Linotype" w:hAnsi="Lotus Linotype" w:cs="Lotus Linotype"/>
          <w:b/>
          <w:bCs/>
          <w:color w:val="000000" w:themeColor="text1"/>
          <w:sz w:val="32"/>
          <w:szCs w:val="32"/>
          <w:rtl/>
        </w:rPr>
      </w:pPr>
    </w:p>
    <w:p w:rsidR="00FD6547" w:rsidRDefault="00FD6547" w:rsidP="00406A54">
      <w:pPr>
        <w:ind w:firstLine="284"/>
        <w:jc w:val="center"/>
        <w:rPr>
          <w:rFonts w:ascii="Lotus Linotype" w:hAnsi="Lotus Linotype" w:cs="Lotus Linotype"/>
          <w:b/>
          <w:bCs/>
          <w:color w:val="000000" w:themeColor="text1"/>
          <w:sz w:val="32"/>
          <w:szCs w:val="32"/>
          <w:rtl/>
        </w:rPr>
      </w:pPr>
    </w:p>
    <w:p w:rsidR="00FD6547" w:rsidRDefault="00FD6547" w:rsidP="00406A54">
      <w:pPr>
        <w:ind w:firstLine="284"/>
        <w:jc w:val="center"/>
        <w:rPr>
          <w:rFonts w:ascii="Lotus Linotype" w:hAnsi="Lotus Linotype" w:cs="Lotus Linotype"/>
          <w:b/>
          <w:bCs/>
          <w:color w:val="000000" w:themeColor="text1"/>
          <w:sz w:val="32"/>
          <w:szCs w:val="32"/>
          <w:rtl/>
        </w:rPr>
      </w:pPr>
    </w:p>
    <w:p w:rsidR="009420E5" w:rsidRDefault="009420E5" w:rsidP="00406A54">
      <w:pPr>
        <w:ind w:firstLine="284"/>
        <w:jc w:val="center"/>
        <w:rPr>
          <w:rFonts w:ascii="Lotus Linotype" w:hAnsi="Lotus Linotype" w:cs="Lotus Linotype"/>
          <w:b/>
          <w:bCs/>
          <w:color w:val="000000" w:themeColor="text1"/>
          <w:sz w:val="32"/>
          <w:szCs w:val="32"/>
          <w:rtl/>
        </w:rPr>
      </w:pPr>
      <w:r>
        <w:rPr>
          <w:rFonts w:ascii="Lotus Linotype" w:hAnsi="Lotus Linotype" w:cs="Lotus Linotype" w:hint="cs"/>
          <w:b/>
          <w:bCs/>
          <w:color w:val="000000" w:themeColor="text1"/>
          <w:sz w:val="32"/>
          <w:szCs w:val="32"/>
          <w:rtl/>
        </w:rPr>
        <w:t>خرافات شيعية محلية</w:t>
      </w:r>
    </w:p>
    <w:p w:rsidR="009420E5" w:rsidRDefault="009420E5"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 xml:space="preserve">يعتمد المذهب الشيعي على الخرافة كثيراً، ويتضح ذلك جلياً في ذكر الكرامات المبالغ فيها لأئمتهم المزعومين، ولم يكن شيعة المنطقة بمعزل عن ذلك، لذلك سوف نقتصر في هذا المبحث </w:t>
      </w:r>
      <w:r w:rsidR="001C459B">
        <w:rPr>
          <w:rFonts w:ascii="Lotus Linotype" w:hAnsi="Lotus Linotype" w:cs="Lotus Linotype" w:hint="cs"/>
          <w:color w:val="000000" w:themeColor="text1"/>
          <w:sz w:val="32"/>
          <w:szCs w:val="32"/>
          <w:rtl/>
        </w:rPr>
        <w:t xml:space="preserve">حتى لا نطيل </w:t>
      </w:r>
      <w:r>
        <w:rPr>
          <w:rFonts w:ascii="Lotus Linotype" w:hAnsi="Lotus Linotype" w:cs="Lotus Linotype" w:hint="cs"/>
          <w:color w:val="000000" w:themeColor="text1"/>
          <w:sz w:val="32"/>
          <w:szCs w:val="32"/>
          <w:rtl/>
        </w:rPr>
        <w:t>على ذكر بعض الخرافات التي يؤمن بها شيعة المنطقة</w:t>
      </w:r>
      <w:r w:rsidR="001C459B">
        <w:rPr>
          <w:rFonts w:ascii="Lotus Linotype" w:hAnsi="Lotus Linotype" w:cs="Lotus Linotype" w:hint="cs"/>
          <w:color w:val="000000" w:themeColor="text1"/>
          <w:sz w:val="32"/>
          <w:szCs w:val="32"/>
          <w:rtl/>
        </w:rPr>
        <w:t>، والتي دخلت عليهم من اعتقادهم بمذهبهم الذي يعج بمثل هذه الخرافات.</w:t>
      </w:r>
    </w:p>
    <w:p w:rsidR="00926CBD" w:rsidRDefault="00926CBD" w:rsidP="00406A54">
      <w:pPr>
        <w:ind w:firstLine="284"/>
        <w:jc w:val="both"/>
        <w:rPr>
          <w:rFonts w:ascii="Lotus Linotype" w:hAnsi="Lotus Linotype" w:cs="Lotus Linotype"/>
          <w:b/>
          <w:bCs/>
          <w:color w:val="000000" w:themeColor="text1"/>
          <w:sz w:val="32"/>
          <w:szCs w:val="32"/>
          <w:rtl/>
        </w:rPr>
      </w:pPr>
    </w:p>
    <w:p w:rsidR="001C459B" w:rsidRDefault="00D51C02" w:rsidP="00406A54">
      <w:pPr>
        <w:ind w:firstLine="284"/>
        <w:jc w:val="both"/>
        <w:rPr>
          <w:rFonts w:ascii="Lotus Linotype" w:hAnsi="Lotus Linotype" w:cs="Lotus Linotype"/>
          <w:b/>
          <w:bCs/>
          <w:color w:val="000000" w:themeColor="text1"/>
          <w:sz w:val="32"/>
          <w:szCs w:val="32"/>
          <w:rtl/>
        </w:rPr>
      </w:pPr>
      <w:r>
        <w:rPr>
          <w:rFonts w:ascii="Lotus Linotype" w:hAnsi="Lotus Linotype" w:cs="Lotus Linotype" w:hint="cs"/>
          <w:b/>
          <w:bCs/>
          <w:color w:val="000000" w:themeColor="text1"/>
          <w:sz w:val="32"/>
          <w:szCs w:val="32"/>
          <w:rtl/>
        </w:rPr>
        <w:t xml:space="preserve">الخرافة الأولى: </w:t>
      </w:r>
      <w:r w:rsidR="001C459B" w:rsidRPr="001C459B">
        <w:rPr>
          <w:rFonts w:ascii="Lotus Linotype" w:hAnsi="Lotus Linotype" w:cs="Lotus Linotype" w:hint="cs"/>
          <w:b/>
          <w:bCs/>
          <w:color w:val="000000" w:themeColor="text1"/>
          <w:sz w:val="32"/>
          <w:szCs w:val="32"/>
          <w:rtl/>
        </w:rPr>
        <w:t>مزار قبر النبي اليسع:</w:t>
      </w:r>
    </w:p>
    <w:p w:rsidR="001C459B" w:rsidRDefault="001C459B"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يزعم شيعة المنطقة أن بمقبرة قرية الأوجام قبر ينسب للنبي اليسع عليه السلام المذكور في القرآن، قال تعالى: (</w:t>
      </w:r>
      <w:r w:rsidRPr="001C459B">
        <w:rPr>
          <w:rFonts w:ascii="Lotus Linotype" w:hAnsi="Lotus Linotype" w:cs="Lotus Linotype"/>
          <w:color w:val="000000" w:themeColor="text1"/>
          <w:sz w:val="32"/>
          <w:szCs w:val="32"/>
          <w:rtl/>
        </w:rPr>
        <w:t>وَإِسْمَاعِيلَ وَالْيَسَعَ وَيُونُسَ وَلُوطًا وَكُلًّا فَضَّلْنَا عَلَى الْعَالَمِينَ (86)</w:t>
      </w:r>
      <w:r>
        <w:rPr>
          <w:rFonts w:ascii="Lotus Linotype" w:hAnsi="Lotus Linotype" w:cs="Lotus Linotype" w:hint="cs"/>
          <w:color w:val="000000" w:themeColor="text1"/>
          <w:sz w:val="32"/>
          <w:szCs w:val="32"/>
          <w:rtl/>
        </w:rPr>
        <w:t>)</w:t>
      </w:r>
      <w:r w:rsidR="00455C72">
        <w:rPr>
          <w:rFonts w:ascii="Lotus Linotype" w:hAnsi="Lotus Linotype" w:cs="Lotus Linotype" w:hint="cs"/>
          <w:color w:val="000000" w:themeColor="text1"/>
          <w:sz w:val="32"/>
          <w:szCs w:val="32"/>
          <w:rtl/>
        </w:rPr>
        <w:t xml:space="preserve"> </w:t>
      </w:r>
      <w:r w:rsidRPr="00455C72">
        <w:rPr>
          <w:rFonts w:ascii="Lotus Linotype" w:hAnsi="Lotus Linotype" w:cs="Lotus Linotype" w:hint="cs"/>
          <w:color w:val="000000" w:themeColor="text1"/>
          <w:sz w:val="28"/>
          <w:szCs w:val="28"/>
          <w:rtl/>
        </w:rPr>
        <w:t>[الأنعام:86</w:t>
      </w:r>
      <w:r w:rsidR="00455C72" w:rsidRPr="00455C72">
        <w:rPr>
          <w:rFonts w:ascii="Lotus Linotype" w:hAnsi="Lotus Linotype" w:cs="Lotus Linotype" w:hint="cs"/>
          <w:color w:val="000000" w:themeColor="text1"/>
          <w:sz w:val="28"/>
          <w:szCs w:val="28"/>
          <w:rtl/>
        </w:rPr>
        <w:t>]</w:t>
      </w:r>
      <w:r w:rsidR="00455C72">
        <w:rPr>
          <w:rFonts w:ascii="Lotus Linotype" w:hAnsi="Lotus Linotype" w:cs="Lotus Linotype" w:hint="cs"/>
          <w:color w:val="000000" w:themeColor="text1"/>
          <w:sz w:val="32"/>
          <w:szCs w:val="32"/>
          <w:rtl/>
        </w:rPr>
        <w:t>.</w:t>
      </w:r>
    </w:p>
    <w:p w:rsidR="00455C72" w:rsidRDefault="00455C72"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وقد جعل منه شيعة المنطقة مزاراً للتبرك وقضاء الحاجات، ورغم منع الحكومة السعودية من إبراز قبر النبي المزعوم</w:t>
      </w:r>
      <w:r w:rsidR="00DF219C">
        <w:rPr>
          <w:rFonts w:ascii="Lotus Linotype" w:hAnsi="Lotus Linotype" w:cs="Lotus Linotype" w:hint="cs"/>
          <w:color w:val="000000" w:themeColor="text1"/>
          <w:sz w:val="32"/>
          <w:szCs w:val="32"/>
          <w:rtl/>
        </w:rPr>
        <w:t>،</w:t>
      </w:r>
      <w:r w:rsidR="00731EF3">
        <w:rPr>
          <w:rFonts w:ascii="Lotus Linotype" w:hAnsi="Lotus Linotype" w:cs="Lotus Linotype" w:hint="cs"/>
          <w:color w:val="000000" w:themeColor="text1"/>
          <w:sz w:val="32"/>
          <w:szCs w:val="32"/>
          <w:rtl/>
        </w:rPr>
        <w:t xml:space="preserve"> وهدم ما كان عليه من قبة،</w:t>
      </w:r>
      <w:r>
        <w:rPr>
          <w:rFonts w:ascii="Lotus Linotype" w:hAnsi="Lotus Linotype" w:cs="Lotus Linotype" w:hint="cs"/>
          <w:color w:val="000000" w:themeColor="text1"/>
          <w:sz w:val="32"/>
          <w:szCs w:val="32"/>
          <w:rtl/>
        </w:rPr>
        <w:t xml:space="preserve"> إلا أن شيعة المنطقة كثيراً ما حاولوا إبراز هذا القبر بوضع السجاجيد والمصليات بالقرب من</w:t>
      </w:r>
      <w:r w:rsidR="00DF219C">
        <w:rPr>
          <w:rFonts w:ascii="Lotus Linotype" w:hAnsi="Lotus Linotype" w:cs="Lotus Linotype" w:hint="cs"/>
          <w:color w:val="000000" w:themeColor="text1"/>
          <w:sz w:val="32"/>
          <w:szCs w:val="32"/>
          <w:rtl/>
        </w:rPr>
        <w:t>ه</w:t>
      </w:r>
      <w:r>
        <w:rPr>
          <w:rFonts w:ascii="Lotus Linotype" w:hAnsi="Lotus Linotype" w:cs="Lotus Linotype" w:hint="cs"/>
          <w:color w:val="000000" w:themeColor="text1"/>
          <w:sz w:val="32"/>
          <w:szCs w:val="32"/>
          <w:rtl/>
        </w:rPr>
        <w:t>، كما يتضح في الصور المرفقة.</w:t>
      </w:r>
    </w:p>
    <w:p w:rsidR="00787823" w:rsidRDefault="00787823"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وقد وزعوا منشورات تحتوي على صفة زيارة قبر النبي اليسع، وإليك محتوى الزيارة المزعومة وصفتها:</w:t>
      </w:r>
    </w:p>
    <w:p w:rsidR="00787823" w:rsidRPr="00990C48" w:rsidRDefault="00787823" w:rsidP="00406A54">
      <w:pPr>
        <w:jc w:val="both"/>
        <w:rPr>
          <w:rFonts w:ascii="Lotus Linotype" w:hAnsi="Lotus Linotype" w:cs="Lotus Linotype"/>
          <w:sz w:val="32"/>
          <w:szCs w:val="32"/>
        </w:rPr>
      </w:pPr>
      <w:r>
        <w:rPr>
          <w:rFonts w:ascii="Lotus Linotype" w:hAnsi="Lotus Linotype" w:cs="Lotus Linotype" w:hint="cs"/>
          <w:sz w:val="32"/>
          <w:szCs w:val="32"/>
          <w:rtl/>
        </w:rPr>
        <w:t>(</w:t>
      </w:r>
      <w:r w:rsidRPr="00990C48">
        <w:rPr>
          <w:rFonts w:ascii="Lotus Linotype" w:hAnsi="Lotus Linotype" w:cs="Lotus Linotype"/>
          <w:sz w:val="32"/>
          <w:szCs w:val="32"/>
          <w:rtl/>
        </w:rPr>
        <w:t xml:space="preserve">زيارة نبي الله اليسع "ع" </w:t>
      </w:r>
      <w:r>
        <w:rPr>
          <w:rFonts w:ascii="Lotus Linotype" w:hAnsi="Lotus Linotype" w:cs="Lotus Linotype" w:hint="cs"/>
          <w:sz w:val="32"/>
          <w:szCs w:val="32"/>
          <w:rtl/>
        </w:rPr>
        <w:t>:</w:t>
      </w:r>
      <w:r>
        <w:rPr>
          <w:rFonts w:ascii="Lotus Linotype" w:hAnsi="Lotus Linotype" w:cs="Lotus Linotype"/>
          <w:sz w:val="32"/>
          <w:szCs w:val="32"/>
          <w:rtl/>
        </w:rPr>
        <w:t xml:space="preserve"> السلام عليك يا نبي الله، السلام عليك يا صفي الله</w:t>
      </w:r>
      <w:r w:rsidRPr="00990C48">
        <w:rPr>
          <w:rFonts w:ascii="Lotus Linotype" w:hAnsi="Lotus Linotype" w:cs="Lotus Linotype"/>
          <w:sz w:val="32"/>
          <w:szCs w:val="32"/>
          <w:rtl/>
        </w:rPr>
        <w:t>، السلام عليك يا ولي</w:t>
      </w:r>
      <w:r>
        <w:rPr>
          <w:rFonts w:ascii="Lotus Linotype" w:hAnsi="Lotus Linotype" w:cs="Lotus Linotype"/>
          <w:sz w:val="32"/>
          <w:szCs w:val="32"/>
          <w:rtl/>
        </w:rPr>
        <w:t xml:space="preserve"> الله</w:t>
      </w:r>
      <w:r w:rsidR="007E63CC">
        <w:rPr>
          <w:rFonts w:ascii="Lotus Linotype" w:hAnsi="Lotus Linotype" w:cs="Lotus Linotype"/>
          <w:sz w:val="32"/>
          <w:szCs w:val="32"/>
          <w:rtl/>
        </w:rPr>
        <w:t>،</w:t>
      </w:r>
      <w:r>
        <w:rPr>
          <w:rFonts w:ascii="Lotus Linotype" w:hAnsi="Lotus Linotype" w:cs="Lotus Linotype"/>
          <w:sz w:val="32"/>
          <w:szCs w:val="32"/>
          <w:rtl/>
        </w:rPr>
        <w:t>السلام عليك يا حبيب الله</w:t>
      </w:r>
      <w:r w:rsidRPr="00990C48">
        <w:rPr>
          <w:rFonts w:ascii="Lotus Linotype" w:hAnsi="Lotus Linotype" w:cs="Lotus Linotype"/>
          <w:sz w:val="32"/>
          <w:szCs w:val="32"/>
          <w:rtl/>
        </w:rPr>
        <w:t>،ا</w:t>
      </w:r>
      <w:r>
        <w:rPr>
          <w:rFonts w:ascii="Lotus Linotype" w:hAnsi="Lotus Linotype" w:cs="Lotus Linotype"/>
          <w:sz w:val="32"/>
          <w:szCs w:val="32"/>
          <w:rtl/>
        </w:rPr>
        <w:t>لسلام عليك يا أمين الله في أرضه</w:t>
      </w:r>
      <w:r w:rsidRPr="00990C48">
        <w:rPr>
          <w:rFonts w:ascii="Lotus Linotype" w:hAnsi="Lotus Linotype" w:cs="Lotus Linotype"/>
          <w:sz w:val="32"/>
          <w:szCs w:val="32"/>
          <w:rtl/>
        </w:rPr>
        <w:t>، السلام عليك يا وصي نبي الله الياس وابن عمه وخليفته على بني إسرائيل وتلميذه</w:t>
      </w:r>
      <w:r>
        <w:rPr>
          <w:rFonts w:ascii="Lotus Linotype" w:hAnsi="Lotus Linotype" w:cs="Lotus Linotype"/>
          <w:sz w:val="32"/>
          <w:szCs w:val="32"/>
          <w:rtl/>
        </w:rPr>
        <w:t xml:space="preserve"> ووارث علمه</w:t>
      </w:r>
      <w:r w:rsidRPr="00990C48">
        <w:rPr>
          <w:rFonts w:ascii="Lotus Linotype" w:hAnsi="Lotus Linotype" w:cs="Lotus Linotype"/>
          <w:sz w:val="32"/>
          <w:szCs w:val="32"/>
          <w:rtl/>
        </w:rPr>
        <w:t>، السلام عليك يا من نبأه الله على بني إسرائيل وأوحى إليه وأيده فكان بنو إسرائيل يعظمونه ويهتدون بهديه، السلام عليك يا من بعثه الله رسولاً إلى بني إسرائيل فآمنوا به وعظموه وانتهوا إلى</w:t>
      </w:r>
      <w:r>
        <w:rPr>
          <w:rFonts w:ascii="Lotus Linotype" w:hAnsi="Lotus Linotype" w:cs="Lotus Linotype"/>
          <w:sz w:val="32"/>
          <w:szCs w:val="32"/>
          <w:rtl/>
        </w:rPr>
        <w:t xml:space="preserve"> أمره</w:t>
      </w:r>
      <w:r w:rsidRPr="00990C48">
        <w:rPr>
          <w:rFonts w:ascii="Lotus Linotype" w:hAnsi="Lotus Linotype" w:cs="Lotus Linotype"/>
          <w:sz w:val="32"/>
          <w:szCs w:val="32"/>
          <w:rtl/>
        </w:rPr>
        <w:t>،</w:t>
      </w:r>
      <w:r>
        <w:rPr>
          <w:rFonts w:ascii="Lotus Linotype" w:hAnsi="Lotus Linotype" w:cs="Lotus Linotype" w:hint="cs"/>
          <w:sz w:val="32"/>
          <w:szCs w:val="32"/>
          <w:rtl/>
        </w:rPr>
        <w:t xml:space="preserve"> </w:t>
      </w:r>
      <w:r w:rsidRPr="00990C48">
        <w:rPr>
          <w:rFonts w:ascii="Lotus Linotype" w:hAnsi="Lotus Linotype" w:cs="Lotus Linotype"/>
          <w:sz w:val="32"/>
          <w:szCs w:val="32"/>
          <w:rtl/>
        </w:rPr>
        <w:t>السلام عليك يامن نوه بزهده محمد و</w:t>
      </w:r>
      <w:r>
        <w:rPr>
          <w:rFonts w:ascii="Lotus Linotype" w:hAnsi="Lotus Linotype" w:cs="Lotus Linotype"/>
          <w:sz w:val="32"/>
          <w:szCs w:val="32"/>
          <w:rtl/>
        </w:rPr>
        <w:t>اخبر بأن طعامه الكرفس من البقول</w:t>
      </w:r>
      <w:r w:rsidRPr="00990C48">
        <w:rPr>
          <w:rFonts w:ascii="Lotus Linotype" w:hAnsi="Lotus Linotype" w:cs="Lotus Linotype"/>
          <w:sz w:val="32"/>
          <w:szCs w:val="32"/>
          <w:rtl/>
        </w:rPr>
        <w:t>،</w:t>
      </w:r>
      <w:r>
        <w:rPr>
          <w:rFonts w:ascii="Lotus Linotype" w:hAnsi="Lotus Linotype" w:cs="Lotus Linotype" w:hint="cs"/>
          <w:sz w:val="32"/>
          <w:szCs w:val="32"/>
          <w:rtl/>
        </w:rPr>
        <w:t xml:space="preserve"> </w:t>
      </w:r>
      <w:r w:rsidRPr="00990C48">
        <w:rPr>
          <w:rFonts w:ascii="Lotus Linotype" w:hAnsi="Lotus Linotype" w:cs="Lotus Linotype"/>
          <w:sz w:val="32"/>
          <w:szCs w:val="32"/>
          <w:rtl/>
        </w:rPr>
        <w:t>السلام عليك يا من قال في حقه ثامن الأئمة الطاهرين ان اليسع قد صنع مثلما صنع عيسى مشى على الماء واحي الموتى وابرأ الأكمه و الأبرص، السلام</w:t>
      </w:r>
      <w:r>
        <w:rPr>
          <w:rFonts w:ascii="Lotus Linotype" w:hAnsi="Lotus Linotype" w:cs="Lotus Linotype"/>
          <w:sz w:val="32"/>
          <w:szCs w:val="32"/>
          <w:rtl/>
        </w:rPr>
        <w:t xml:space="preserve"> عليك أيها السيد الكريم المحبوب</w:t>
      </w:r>
      <w:r w:rsidRPr="00990C48">
        <w:rPr>
          <w:rFonts w:ascii="Lotus Linotype" w:hAnsi="Lotus Linotype" w:cs="Lotus Linotype"/>
          <w:sz w:val="32"/>
          <w:szCs w:val="32"/>
          <w:rtl/>
        </w:rPr>
        <w:t>،</w:t>
      </w:r>
      <w:r>
        <w:rPr>
          <w:rFonts w:ascii="Lotus Linotype" w:hAnsi="Lotus Linotype" w:cs="Lotus Linotype" w:hint="cs"/>
          <w:sz w:val="32"/>
          <w:szCs w:val="32"/>
          <w:rtl/>
        </w:rPr>
        <w:t xml:space="preserve"> </w:t>
      </w:r>
      <w:r w:rsidRPr="00990C48">
        <w:rPr>
          <w:rFonts w:ascii="Lotus Linotype" w:hAnsi="Lotus Linotype" w:cs="Lotus Linotype"/>
          <w:sz w:val="32"/>
          <w:szCs w:val="32"/>
          <w:rtl/>
        </w:rPr>
        <w:t>السلام عليك يا نبي الله اليسع ابن أخطوب،</w:t>
      </w:r>
      <w:r>
        <w:rPr>
          <w:rFonts w:ascii="Lotus Linotype" w:hAnsi="Lotus Linotype" w:cs="Lotus Linotype" w:hint="cs"/>
          <w:sz w:val="32"/>
          <w:szCs w:val="32"/>
          <w:rtl/>
        </w:rPr>
        <w:t xml:space="preserve"> </w:t>
      </w:r>
      <w:r w:rsidRPr="00990C48">
        <w:rPr>
          <w:rFonts w:ascii="Lotus Linotype" w:hAnsi="Lotus Linotype" w:cs="Lotus Linotype"/>
          <w:sz w:val="32"/>
          <w:szCs w:val="32"/>
          <w:rtl/>
        </w:rPr>
        <w:t>السلام عليك وعلى وصيك وخليفتك ذي الكفل وكل من الأخيار،</w:t>
      </w:r>
      <w:r>
        <w:rPr>
          <w:rFonts w:ascii="Lotus Linotype" w:hAnsi="Lotus Linotype" w:cs="Lotus Linotype" w:hint="cs"/>
          <w:sz w:val="32"/>
          <w:szCs w:val="32"/>
          <w:rtl/>
        </w:rPr>
        <w:t xml:space="preserve"> </w:t>
      </w:r>
      <w:r w:rsidRPr="00990C48">
        <w:rPr>
          <w:rFonts w:ascii="Lotus Linotype" w:hAnsi="Lotus Linotype" w:cs="Lotus Linotype"/>
          <w:sz w:val="32"/>
          <w:szCs w:val="32"/>
          <w:rtl/>
        </w:rPr>
        <w:lastRenderedPageBreak/>
        <w:t>السلام عليك وعلى جميع الأنبياء والمرسلين وحجج الله المقدسين ولاسيما نبينا محمد بن عبد الله خاتم النبيين وآله الطيبين الطاهر</w:t>
      </w:r>
      <w:r>
        <w:rPr>
          <w:rFonts w:ascii="Lotus Linotype" w:hAnsi="Lotus Linotype" w:cs="Lotus Linotype"/>
          <w:sz w:val="32"/>
          <w:szCs w:val="32"/>
          <w:rtl/>
        </w:rPr>
        <w:t>ين المعصومين ورحمة الله وبركاته</w:t>
      </w:r>
      <w:r w:rsidRPr="00990C48">
        <w:rPr>
          <w:rFonts w:ascii="Lotus Linotype" w:hAnsi="Lotus Linotype" w:cs="Lotus Linotype"/>
          <w:sz w:val="32"/>
          <w:szCs w:val="32"/>
          <w:rtl/>
        </w:rPr>
        <w:t>. ثم تصلي ركعتي الزيارة</w:t>
      </w:r>
      <w:r>
        <w:rPr>
          <w:rFonts w:ascii="Lotus Linotype" w:hAnsi="Lotus Linotype" w:cs="Lotus Linotype" w:hint="cs"/>
          <w:sz w:val="32"/>
          <w:szCs w:val="32"/>
          <w:rtl/>
        </w:rPr>
        <w:t>).</w:t>
      </w:r>
    </w:p>
    <w:p w:rsidR="00787823" w:rsidRDefault="00787823" w:rsidP="00406A54">
      <w:pPr>
        <w:jc w:val="both"/>
        <w:rPr>
          <w:rFonts w:ascii="Lotus Linotype" w:hAnsi="Lotus Linotype" w:cs="Lotus Linotype"/>
          <w:color w:val="000000" w:themeColor="text1"/>
          <w:sz w:val="32"/>
          <w:szCs w:val="32"/>
          <w:rtl/>
        </w:rPr>
      </w:pPr>
    </w:p>
    <w:p w:rsidR="00530284" w:rsidRDefault="00530284"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 xml:space="preserve">وقد ألف أحد الباحثين من شيعة المنطقة كتاباً عن قبر الأوجام المزعوم وهو الباحث </w:t>
      </w:r>
      <w:r w:rsidRPr="00530284">
        <w:rPr>
          <w:rFonts w:ascii="Lotus Linotype" w:hAnsi="Lotus Linotype" w:cs="Lotus Linotype"/>
          <w:sz w:val="32"/>
          <w:szCs w:val="32"/>
          <w:rtl/>
        </w:rPr>
        <w:t>عبد الخالق الجنبي</w:t>
      </w:r>
      <w:r>
        <w:rPr>
          <w:rFonts w:ascii="Lotus Linotype" w:hAnsi="Lotus Linotype" w:cs="Lotus Linotype" w:hint="cs"/>
          <w:sz w:val="32"/>
          <w:szCs w:val="32"/>
          <w:rtl/>
        </w:rPr>
        <w:t>، وأسمى الكتاب: (</w:t>
      </w:r>
      <w:r w:rsidRPr="00775FD5">
        <w:rPr>
          <w:rFonts w:ascii="Lotus Linotype" w:hAnsi="Lotus Linotype" w:cs="Lotus Linotype"/>
          <w:sz w:val="32"/>
          <w:szCs w:val="32"/>
          <w:rtl/>
        </w:rPr>
        <w:t>قبر الآجام</w:t>
      </w:r>
      <w:r>
        <w:rPr>
          <w:rFonts w:ascii="Lotus Linotype" w:hAnsi="Lotus Linotype" w:cs="Lotus Linotype" w:hint="cs"/>
          <w:color w:val="000000" w:themeColor="text1"/>
          <w:sz w:val="32"/>
          <w:szCs w:val="32"/>
          <w:rtl/>
        </w:rPr>
        <w:t xml:space="preserve">) صدر </w:t>
      </w:r>
      <w:r w:rsidRPr="00775FD5">
        <w:rPr>
          <w:rFonts w:ascii="Lotus Linotype" w:hAnsi="Lotus Linotype" w:cs="Lotus Linotype"/>
          <w:sz w:val="32"/>
          <w:szCs w:val="32"/>
          <w:rtl/>
        </w:rPr>
        <w:t>عن مؤسسة الساحل لإحياء التراث، ويقع ف</w:t>
      </w:r>
      <w:r>
        <w:rPr>
          <w:rFonts w:ascii="Lotus Linotype" w:hAnsi="Lotus Linotype" w:cs="Lotus Linotype"/>
          <w:sz w:val="32"/>
          <w:szCs w:val="32"/>
          <w:rtl/>
        </w:rPr>
        <w:t xml:space="preserve">ي </w:t>
      </w:r>
      <w:r w:rsidRPr="00775FD5">
        <w:rPr>
          <w:rFonts w:ascii="Lotus Linotype" w:hAnsi="Lotus Linotype" w:cs="Lotus Linotype"/>
          <w:sz w:val="32"/>
          <w:szCs w:val="32"/>
          <w:rtl/>
        </w:rPr>
        <w:t>271</w:t>
      </w:r>
      <w:r>
        <w:rPr>
          <w:rFonts w:ascii="Lotus Linotype" w:hAnsi="Lotus Linotype" w:cs="Lotus Linotype" w:hint="cs"/>
          <w:color w:val="000000" w:themeColor="text1"/>
          <w:sz w:val="32"/>
          <w:szCs w:val="32"/>
          <w:rtl/>
        </w:rPr>
        <w:t xml:space="preserve"> صفحة.</w:t>
      </w:r>
    </w:p>
    <w:p w:rsidR="00530284" w:rsidRDefault="00530284"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وقد اختصر المؤلف كتابه في مقالة على موقع الراصد الشيعي، وسوف نقتطف أهم ما في المقالة مما يهمن</w:t>
      </w:r>
      <w:r w:rsidR="00DF219C">
        <w:rPr>
          <w:rFonts w:ascii="Lotus Linotype" w:hAnsi="Lotus Linotype" w:cs="Lotus Linotype" w:hint="cs"/>
          <w:color w:val="000000" w:themeColor="text1"/>
          <w:sz w:val="32"/>
          <w:szCs w:val="32"/>
          <w:rtl/>
        </w:rPr>
        <w:t>ا في عدم صحة نسبة القبر للنبي اليسع</w:t>
      </w:r>
      <w:r>
        <w:rPr>
          <w:rFonts w:ascii="Lotus Linotype" w:hAnsi="Lotus Linotype" w:cs="Lotus Linotype" w:hint="cs"/>
          <w:color w:val="000000" w:themeColor="text1"/>
          <w:sz w:val="32"/>
          <w:szCs w:val="32"/>
          <w:rtl/>
        </w:rPr>
        <w:t>.</w:t>
      </w:r>
    </w:p>
    <w:p w:rsidR="00530284" w:rsidRDefault="00DF219C" w:rsidP="00406A54">
      <w:pPr>
        <w:ind w:firstLine="284"/>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 xml:space="preserve">يقول </w:t>
      </w:r>
      <w:r w:rsidR="00787823">
        <w:rPr>
          <w:rFonts w:ascii="Lotus Linotype" w:hAnsi="Lotus Linotype" w:cs="Lotus Linotype" w:hint="cs"/>
          <w:color w:val="000000" w:themeColor="text1"/>
          <w:sz w:val="32"/>
          <w:szCs w:val="32"/>
          <w:rtl/>
        </w:rPr>
        <w:t xml:space="preserve">الباحث </w:t>
      </w:r>
      <w:r>
        <w:rPr>
          <w:rFonts w:ascii="Lotus Linotype" w:hAnsi="Lotus Linotype" w:cs="Lotus Linotype" w:hint="cs"/>
          <w:color w:val="000000" w:themeColor="text1"/>
          <w:sz w:val="32"/>
          <w:szCs w:val="32"/>
          <w:rtl/>
        </w:rPr>
        <w:t xml:space="preserve">عبد الخالق: </w:t>
      </w:r>
    </w:p>
    <w:p w:rsidR="00DF219C" w:rsidRPr="00775FD5" w:rsidRDefault="00DF219C" w:rsidP="00406A54">
      <w:pPr>
        <w:jc w:val="both"/>
        <w:rPr>
          <w:rFonts w:ascii="Lotus Linotype" w:hAnsi="Lotus Linotype" w:cs="Lotus Linotype"/>
          <w:sz w:val="32"/>
          <w:szCs w:val="32"/>
          <w:rtl/>
        </w:rPr>
      </w:pPr>
      <w:r w:rsidRPr="00775FD5">
        <w:rPr>
          <w:rFonts w:ascii="Lotus Linotype" w:hAnsi="Lotus Linotype" w:cs="Lotus Linotype"/>
          <w:sz w:val="32"/>
          <w:szCs w:val="32"/>
          <w:rtl/>
        </w:rPr>
        <w:t xml:space="preserve">هذا القبر يظن أهالي قرية الآجام وبعض أهالي واحة القطيف عموما أنه قبر يضم جدث أحد </w:t>
      </w:r>
      <w:r>
        <w:rPr>
          <w:rFonts w:ascii="Lotus Linotype" w:hAnsi="Lotus Linotype" w:cs="Lotus Linotype"/>
          <w:sz w:val="32"/>
          <w:szCs w:val="32"/>
          <w:rtl/>
        </w:rPr>
        <w:t>الأنبياء ألا وهو نبي الله اليسع، وه</w:t>
      </w:r>
      <w:r>
        <w:rPr>
          <w:rFonts w:ascii="Lotus Linotype" w:hAnsi="Lotus Linotype" w:cs="Lotus Linotype" w:hint="cs"/>
          <w:sz w:val="32"/>
          <w:szCs w:val="32"/>
          <w:rtl/>
        </w:rPr>
        <w:t>ذا</w:t>
      </w:r>
      <w:r w:rsidRPr="00775FD5">
        <w:rPr>
          <w:rFonts w:ascii="Lotus Linotype" w:hAnsi="Lotus Linotype" w:cs="Lotus Linotype"/>
          <w:sz w:val="32"/>
          <w:szCs w:val="32"/>
          <w:rtl/>
        </w:rPr>
        <w:t xml:space="preserve"> الاعتقاد قديم جدا وخصوصا عند أهالي القرية الذين يقولون أنهم توارثوا علم ذلك أبا عن جد، وهم يعلمونه أولادهم وكل من قصد قريتهم لزيارة هذا القبر الشهير.</w:t>
      </w:r>
    </w:p>
    <w:p w:rsidR="00DF219C" w:rsidRPr="00775FD5" w:rsidRDefault="00DF219C" w:rsidP="00406A54">
      <w:pPr>
        <w:jc w:val="both"/>
        <w:rPr>
          <w:rFonts w:ascii="Lotus Linotype" w:hAnsi="Lotus Linotype" w:cs="Lotus Linotype"/>
          <w:sz w:val="32"/>
          <w:szCs w:val="32"/>
          <w:rtl/>
        </w:rPr>
      </w:pPr>
      <w:r w:rsidRPr="00775FD5">
        <w:rPr>
          <w:rFonts w:ascii="Lotus Linotype" w:hAnsi="Lotus Linotype" w:cs="Lotus Linotype"/>
          <w:sz w:val="32"/>
          <w:szCs w:val="32"/>
          <w:rtl/>
        </w:rPr>
        <w:t>وكان لعالم القطيف الشيخ فرج العمران السبق في تدوين معلومات مفيدة عن هذا القبر وكان ذلك في عام 1382هـ. عندما خرج إلى النور الجزء الثاني من كتابه «الأزهار الأرجية»</w:t>
      </w:r>
      <w:r>
        <w:rPr>
          <w:rFonts w:ascii="Lotus Linotype" w:hAnsi="Lotus Linotype" w:cs="Lotus Linotype" w:hint="cs"/>
          <w:sz w:val="32"/>
          <w:szCs w:val="32"/>
          <w:rtl/>
        </w:rPr>
        <w:t xml:space="preserve"> ..</w:t>
      </w:r>
      <w:r w:rsidR="007E63CC">
        <w:rPr>
          <w:rFonts w:ascii="Lotus Linotype" w:hAnsi="Lotus Linotype" w:cs="Lotus Linotype"/>
          <w:sz w:val="32"/>
          <w:szCs w:val="32"/>
          <w:rtl/>
        </w:rPr>
        <w:t>،</w:t>
      </w:r>
      <w:r w:rsidRPr="00775FD5">
        <w:rPr>
          <w:rFonts w:ascii="Lotus Linotype" w:hAnsi="Lotus Linotype" w:cs="Lotus Linotype"/>
          <w:sz w:val="32"/>
          <w:szCs w:val="32"/>
          <w:rtl/>
        </w:rPr>
        <w:t xml:space="preserve"> </w:t>
      </w:r>
      <w:r>
        <w:rPr>
          <w:rFonts w:ascii="Lotus Linotype" w:hAnsi="Lotus Linotype" w:cs="Lotus Linotype" w:hint="cs"/>
          <w:sz w:val="32"/>
          <w:szCs w:val="32"/>
          <w:rtl/>
        </w:rPr>
        <w:t>و</w:t>
      </w:r>
      <w:r w:rsidRPr="00775FD5">
        <w:rPr>
          <w:rFonts w:ascii="Lotus Linotype" w:hAnsi="Lotus Linotype" w:cs="Lotus Linotype"/>
          <w:sz w:val="32"/>
          <w:szCs w:val="32"/>
          <w:rtl/>
        </w:rPr>
        <w:t>قد حوى ولأول مرّة حسب إطلاعي على معلومات هامّة حول</w:t>
      </w:r>
      <w:r>
        <w:rPr>
          <w:rFonts w:ascii="Lotus Linotype" w:hAnsi="Lotus Linotype" w:cs="Lotus Linotype"/>
          <w:sz w:val="32"/>
          <w:szCs w:val="32"/>
          <w:rtl/>
        </w:rPr>
        <w:t xml:space="preserve"> قبر الآجام المنسوب للنبي اليسع</w:t>
      </w:r>
      <w:r w:rsidRPr="00775FD5">
        <w:rPr>
          <w:rFonts w:ascii="Lotus Linotype" w:hAnsi="Lotus Linotype" w:cs="Lotus Linotype"/>
          <w:sz w:val="32"/>
          <w:szCs w:val="32"/>
          <w:rtl/>
        </w:rPr>
        <w:t>، فقد حدد فيه موضع القبر من القرية وذكر توارث الآجاميين معرفة هذا القبر كابرا عن كابر، ثم ذكر بعض الكرامات التي يرويها أهالي القرية عن هذا القبر، وأخيرا ذكر ترجمة ضافية عن نبي الله اليسع تعرض فيها لنسبه ونبوته على بني إس</w:t>
      </w:r>
      <w:r>
        <w:rPr>
          <w:rFonts w:ascii="Lotus Linotype" w:hAnsi="Lotus Linotype" w:cs="Lotus Linotype"/>
          <w:sz w:val="32"/>
          <w:szCs w:val="32"/>
          <w:rtl/>
        </w:rPr>
        <w:t>رائيل وحياته قبل البعثة وبعدها</w:t>
      </w:r>
      <w:r w:rsidRPr="00775FD5">
        <w:rPr>
          <w:rFonts w:ascii="Lotus Linotype" w:hAnsi="Lotus Linotype" w:cs="Lotus Linotype"/>
          <w:sz w:val="32"/>
          <w:szCs w:val="32"/>
          <w:rtl/>
        </w:rPr>
        <w:t xml:space="preserve">، ثم تكلم عن زيارة العلماء والفضلاء لقبره وذكر على </w:t>
      </w:r>
      <w:r w:rsidRPr="00775FD5">
        <w:rPr>
          <w:rFonts w:ascii="Lotus Linotype" w:hAnsi="Lotus Linotype" w:cs="Lotus Linotype" w:hint="cs"/>
          <w:sz w:val="32"/>
          <w:szCs w:val="32"/>
          <w:rtl/>
        </w:rPr>
        <w:t>رأسهم</w:t>
      </w:r>
      <w:r w:rsidRPr="00775FD5">
        <w:rPr>
          <w:rFonts w:ascii="Lotus Linotype" w:hAnsi="Lotus Linotype" w:cs="Lotus Linotype"/>
          <w:sz w:val="32"/>
          <w:szCs w:val="32"/>
          <w:rtl/>
        </w:rPr>
        <w:t xml:space="preserve"> العلامة الشيخ حسن علي بن الشيخ عبد الله آل بدر </w:t>
      </w:r>
      <w:r w:rsidR="0035203E">
        <w:rPr>
          <w:rFonts w:ascii="Lotus Linotype" w:hAnsi="Lotus Linotype" w:cs="Lotus Linotype"/>
          <w:sz w:val="32"/>
          <w:szCs w:val="32"/>
          <w:rtl/>
        </w:rPr>
        <w:t>القطيفي (توفي عام1334 هـ</w:t>
      </w:r>
      <w:r w:rsidRPr="00775FD5">
        <w:rPr>
          <w:rFonts w:ascii="Lotus Linotype" w:hAnsi="Lotus Linotype" w:cs="Lotus Linotype"/>
          <w:sz w:val="32"/>
          <w:szCs w:val="32"/>
          <w:rtl/>
        </w:rPr>
        <w:t>) الذي عزى إليه أنه أول من اهتم بالقبر من العلماء وأمر ببناء قبة على ضريحه لازالت آثارها باقية حول القبر.</w:t>
      </w:r>
      <w:r w:rsidR="0035203E" w:rsidRPr="0035203E">
        <w:rPr>
          <w:rStyle w:val="ae"/>
          <w:rtl/>
        </w:rPr>
        <w:t>(</w:t>
      </w:r>
      <w:r w:rsidR="0035203E">
        <w:rPr>
          <w:rStyle w:val="ae"/>
          <w:rtl/>
        </w:rPr>
        <w:footnoteReference w:id="46"/>
      </w:r>
      <w:r w:rsidR="0035203E" w:rsidRPr="0035203E">
        <w:rPr>
          <w:rStyle w:val="ae"/>
          <w:rtl/>
        </w:rPr>
        <w:t>)</w:t>
      </w:r>
      <w:r w:rsidRPr="00775FD5">
        <w:rPr>
          <w:rFonts w:ascii="Lotus Linotype" w:hAnsi="Lotus Linotype" w:cs="Lotus Linotype"/>
          <w:sz w:val="32"/>
          <w:szCs w:val="32"/>
          <w:rtl/>
        </w:rPr>
        <w:t xml:space="preserve"> </w:t>
      </w:r>
    </w:p>
    <w:p w:rsidR="00455C72" w:rsidRPr="00895F30" w:rsidRDefault="00DF219C" w:rsidP="00406A54">
      <w:pPr>
        <w:jc w:val="both"/>
        <w:rPr>
          <w:rFonts w:ascii="Lotus Linotype" w:hAnsi="Lotus Linotype" w:cs="Lotus Linotype"/>
          <w:sz w:val="32"/>
          <w:szCs w:val="32"/>
          <w:rtl/>
        </w:rPr>
      </w:pPr>
      <w:r>
        <w:rPr>
          <w:rFonts w:ascii="Lotus Linotype" w:hAnsi="Lotus Linotype" w:cs="Lotus Linotype" w:hint="cs"/>
          <w:sz w:val="32"/>
          <w:szCs w:val="32"/>
          <w:rtl/>
        </w:rPr>
        <w:t>إلا أن مؤلفي كتب التاريخ ومنهم صاحب</w:t>
      </w:r>
      <w:r w:rsidRPr="00775FD5">
        <w:rPr>
          <w:rFonts w:ascii="Lotus Linotype" w:hAnsi="Lotus Linotype" w:cs="Lotus Linotype"/>
          <w:sz w:val="32"/>
          <w:szCs w:val="32"/>
          <w:rtl/>
        </w:rPr>
        <w:t xml:space="preserve"> «أخبا</w:t>
      </w:r>
      <w:r>
        <w:rPr>
          <w:rFonts w:ascii="Lotus Linotype" w:hAnsi="Lotus Linotype" w:cs="Lotus Linotype"/>
          <w:sz w:val="32"/>
          <w:szCs w:val="32"/>
          <w:rtl/>
        </w:rPr>
        <w:t>ر الدول»</w:t>
      </w:r>
      <w:r w:rsidR="00731EF3" w:rsidRPr="00731EF3">
        <w:rPr>
          <w:rStyle w:val="ae"/>
          <w:rtl/>
        </w:rPr>
        <w:t>(</w:t>
      </w:r>
      <w:r w:rsidR="00731EF3">
        <w:rPr>
          <w:rStyle w:val="ae"/>
          <w:rtl/>
        </w:rPr>
        <w:footnoteReference w:id="47"/>
      </w:r>
      <w:r w:rsidR="00731EF3" w:rsidRPr="00731EF3">
        <w:rPr>
          <w:rStyle w:val="ae"/>
          <w:rtl/>
        </w:rPr>
        <w:t>)</w:t>
      </w:r>
      <w:r>
        <w:rPr>
          <w:rFonts w:ascii="Lotus Linotype" w:hAnsi="Lotus Linotype" w:cs="Lotus Linotype"/>
          <w:sz w:val="32"/>
          <w:szCs w:val="32"/>
          <w:rtl/>
        </w:rPr>
        <w:t xml:space="preserve"> و «بدائع الزهور»</w:t>
      </w:r>
      <w:r w:rsidR="00357620" w:rsidRPr="00357620">
        <w:rPr>
          <w:rStyle w:val="ae"/>
          <w:rtl/>
        </w:rPr>
        <w:t>(</w:t>
      </w:r>
      <w:r w:rsidR="00357620">
        <w:rPr>
          <w:rStyle w:val="ae"/>
          <w:rtl/>
        </w:rPr>
        <w:footnoteReference w:id="48"/>
      </w:r>
      <w:r w:rsidR="00357620" w:rsidRPr="00357620">
        <w:rPr>
          <w:rStyle w:val="ae"/>
          <w:rtl/>
        </w:rPr>
        <w:t>)</w:t>
      </w:r>
      <w:r>
        <w:rPr>
          <w:rFonts w:ascii="Lotus Linotype" w:hAnsi="Lotus Linotype" w:cs="Lotus Linotype"/>
          <w:sz w:val="32"/>
          <w:szCs w:val="32"/>
          <w:rtl/>
        </w:rPr>
        <w:t xml:space="preserve"> متفق</w:t>
      </w:r>
      <w:r>
        <w:rPr>
          <w:rFonts w:ascii="Lotus Linotype" w:hAnsi="Lotus Linotype" w:cs="Lotus Linotype" w:hint="cs"/>
          <w:sz w:val="32"/>
          <w:szCs w:val="32"/>
          <w:rtl/>
        </w:rPr>
        <w:t>ون</w:t>
      </w:r>
      <w:r w:rsidRPr="00775FD5">
        <w:rPr>
          <w:rFonts w:ascii="Lotus Linotype" w:hAnsi="Lotus Linotype" w:cs="Lotus Linotype"/>
          <w:sz w:val="32"/>
          <w:szCs w:val="32"/>
          <w:rtl/>
        </w:rPr>
        <w:t xml:space="preserve"> على أن اليسع  بقي في قومه حتى وافاه أجله ودفن في إقليم الشام سواء في فلسطين أو في أذرع التي هي الي</w:t>
      </w:r>
      <w:r w:rsidR="00357620">
        <w:rPr>
          <w:rFonts w:ascii="Lotus Linotype" w:hAnsi="Lotus Linotype" w:cs="Lotus Linotype"/>
          <w:sz w:val="32"/>
          <w:szCs w:val="32"/>
          <w:rtl/>
        </w:rPr>
        <w:t xml:space="preserve">وم في الأردن </w:t>
      </w:r>
      <w:r w:rsidR="00357620">
        <w:rPr>
          <w:rFonts w:ascii="Lotus Linotype" w:hAnsi="Lotus Linotype" w:cs="Lotus Linotype"/>
          <w:sz w:val="32"/>
          <w:szCs w:val="32"/>
          <w:rtl/>
        </w:rPr>
        <w:lastRenderedPageBreak/>
        <w:t xml:space="preserve">قرب إربد بينهما </w:t>
      </w:r>
      <w:r w:rsidR="00357620">
        <w:rPr>
          <w:rFonts w:ascii="Lotus Linotype" w:hAnsi="Lotus Linotype" w:cs="Lotus Linotype" w:hint="cs"/>
          <w:sz w:val="32"/>
          <w:szCs w:val="32"/>
          <w:rtl/>
        </w:rPr>
        <w:t>(</w:t>
      </w:r>
      <w:r w:rsidR="00357620">
        <w:rPr>
          <w:rFonts w:ascii="Lotus Linotype" w:hAnsi="Lotus Linotype" w:cs="Lotus Linotype"/>
          <w:sz w:val="32"/>
          <w:szCs w:val="32"/>
          <w:rtl/>
        </w:rPr>
        <w:t>13</w:t>
      </w:r>
      <w:r w:rsidRPr="00775FD5">
        <w:rPr>
          <w:rFonts w:ascii="Lotus Linotype" w:hAnsi="Lotus Linotype" w:cs="Lotus Linotype"/>
          <w:sz w:val="32"/>
          <w:szCs w:val="32"/>
          <w:rtl/>
        </w:rPr>
        <w:t>ميلاً</w:t>
      </w:r>
      <w:r w:rsidR="00357620">
        <w:rPr>
          <w:rFonts w:ascii="Lotus Linotype" w:hAnsi="Lotus Linotype" w:cs="Lotus Linotype" w:hint="cs"/>
          <w:sz w:val="32"/>
          <w:szCs w:val="32"/>
          <w:rtl/>
        </w:rPr>
        <w:t>)</w:t>
      </w:r>
      <w:r w:rsidRPr="00775FD5">
        <w:rPr>
          <w:rFonts w:ascii="Lotus Linotype" w:hAnsi="Lotus Linotype" w:cs="Lotus Linotype"/>
          <w:sz w:val="32"/>
          <w:szCs w:val="32"/>
          <w:rtl/>
        </w:rPr>
        <w:t>كما ذكر ذلك ياقوت الحموي</w:t>
      </w:r>
      <w:r w:rsidR="0035203E" w:rsidRPr="0035203E">
        <w:rPr>
          <w:rStyle w:val="ae"/>
          <w:rtl/>
        </w:rPr>
        <w:t>(</w:t>
      </w:r>
      <w:r w:rsidR="0035203E">
        <w:rPr>
          <w:rStyle w:val="ae"/>
          <w:rtl/>
        </w:rPr>
        <w:footnoteReference w:id="49"/>
      </w:r>
      <w:r w:rsidR="0035203E" w:rsidRPr="0035203E">
        <w:rPr>
          <w:rStyle w:val="ae"/>
          <w:rtl/>
        </w:rPr>
        <w:t>)</w:t>
      </w:r>
      <w:r w:rsidRPr="00775FD5">
        <w:rPr>
          <w:rFonts w:ascii="Lotus Linotype" w:hAnsi="Lotus Linotype" w:cs="Lotus Linotype"/>
          <w:sz w:val="32"/>
          <w:szCs w:val="32"/>
          <w:rtl/>
        </w:rPr>
        <w:t>، وإن القول بأنه انتقل قبل مماته إلى القطيف ثم مات ودفن فيها يحتاج إلى دليل قوي يؤيده، لا نراه متوفرا في تواتر الإجماع بين أهالي الآج</w:t>
      </w:r>
      <w:r w:rsidR="0035203E">
        <w:rPr>
          <w:rFonts w:ascii="Lotus Linotype" w:hAnsi="Lotus Linotype" w:cs="Lotus Linotype"/>
          <w:sz w:val="32"/>
          <w:szCs w:val="32"/>
          <w:rtl/>
        </w:rPr>
        <w:t>ام بأن هذا القبر هو للنبي اليسع</w:t>
      </w:r>
      <w:r w:rsidRPr="00775FD5">
        <w:rPr>
          <w:rFonts w:ascii="Lotus Linotype" w:hAnsi="Lotus Linotype" w:cs="Lotus Linotype"/>
          <w:sz w:val="32"/>
          <w:szCs w:val="32"/>
          <w:rtl/>
        </w:rPr>
        <w:t xml:space="preserve">، ولسنا في حاجة إلى القول بأن كثيرا من مثل هذه الاعتقادات الخاطئة ـ وخصوصا فيما يتعلق بقبور الأنبياء وآل البيت ـ منتشرة ليس في واحة القطيف فقط بل وفي جميع دول الساحل العربي من الخليج </w:t>
      </w:r>
      <w:r>
        <w:rPr>
          <w:rFonts w:ascii="Lotus Linotype" w:hAnsi="Lotus Linotype" w:cs="Lotus Linotype" w:hint="cs"/>
          <w:sz w:val="32"/>
          <w:szCs w:val="32"/>
          <w:rtl/>
        </w:rPr>
        <w:t>العربي</w:t>
      </w:r>
      <w:r w:rsidRPr="00775FD5">
        <w:rPr>
          <w:rFonts w:ascii="Lotus Linotype" w:hAnsi="Lotus Linotype" w:cs="Lotus Linotype"/>
          <w:sz w:val="32"/>
          <w:szCs w:val="32"/>
          <w:rtl/>
        </w:rPr>
        <w:t xml:space="preserve"> والدول العربية بشكل عام. ومنها ما كان يعتقده حتى وقت قريب بعض أهالي الأحساء في أن القبر الذي يقع قرب مسجد جوا</w:t>
      </w:r>
      <w:r>
        <w:rPr>
          <w:rFonts w:ascii="Lotus Linotype" w:hAnsi="Lotus Linotype" w:cs="Lotus Linotype"/>
          <w:sz w:val="32"/>
          <w:szCs w:val="32"/>
          <w:rtl/>
        </w:rPr>
        <w:t>ثا من الأحساء هو قبر الإمام علي</w:t>
      </w:r>
      <w:r w:rsidRPr="00775FD5">
        <w:rPr>
          <w:rFonts w:ascii="Lotus Linotype" w:hAnsi="Lotus Linotype" w:cs="Lotus Linotype"/>
          <w:sz w:val="32"/>
          <w:szCs w:val="32"/>
          <w:rtl/>
        </w:rPr>
        <w:t>، وكذلك الحال في اعتقادهم بأن العين التي تعرف بعين الوطية الواقعة للغرب من قرية بني م</w:t>
      </w:r>
      <w:r>
        <w:rPr>
          <w:rFonts w:ascii="Lotus Linotype" w:hAnsi="Lotus Linotype" w:cs="Lotus Linotype"/>
          <w:sz w:val="32"/>
          <w:szCs w:val="32"/>
          <w:rtl/>
        </w:rPr>
        <w:t>عن أنها موضع وطية أمير المؤمنين</w:t>
      </w:r>
      <w:r w:rsidRPr="00775FD5">
        <w:rPr>
          <w:rFonts w:ascii="Lotus Linotype" w:hAnsi="Lotus Linotype" w:cs="Lotus Linotype"/>
          <w:sz w:val="32"/>
          <w:szCs w:val="32"/>
          <w:rtl/>
        </w:rPr>
        <w:t>، وهو اعتقاد مشابه للاعتقاد الخاطئ والباطل الذي كان يعتقده كثير من أهالي قرية القديح بالقطيف من أنه يوجد في ق</w:t>
      </w:r>
      <w:r>
        <w:rPr>
          <w:rFonts w:ascii="Lotus Linotype" w:hAnsi="Lotus Linotype" w:cs="Lotus Linotype"/>
          <w:sz w:val="32"/>
          <w:szCs w:val="32"/>
          <w:rtl/>
        </w:rPr>
        <w:t>ريتهم موضع (خطوة) للإمام المهدي</w:t>
      </w:r>
      <w:r w:rsidRPr="00775FD5">
        <w:rPr>
          <w:rFonts w:ascii="Lotus Linotype" w:hAnsi="Lotus Linotype" w:cs="Lotus Linotype"/>
          <w:sz w:val="32"/>
          <w:szCs w:val="32"/>
          <w:rtl/>
        </w:rPr>
        <w:t>، وهذه كلها اعتقادات باطلة رغم تواترها بين الأهالي.</w:t>
      </w:r>
    </w:p>
    <w:p w:rsidR="001C459B" w:rsidRDefault="001C459B" w:rsidP="00406A54">
      <w:pPr>
        <w:ind w:firstLine="284"/>
        <w:jc w:val="both"/>
        <w:rPr>
          <w:rFonts w:ascii="Lotus Linotype" w:hAnsi="Lotus Linotype" w:cs="Lotus Linotype"/>
          <w:color w:val="000000" w:themeColor="text1"/>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12"/>
        <w:gridCol w:w="4054"/>
      </w:tblGrid>
      <w:tr w:rsidR="001C459B" w:rsidRPr="00497CC5" w:rsidTr="00895F30">
        <w:trPr>
          <w:jc w:val="center"/>
        </w:trPr>
        <w:tc>
          <w:tcPr>
            <w:tcW w:w="0" w:type="auto"/>
            <w:vAlign w:val="center"/>
          </w:tcPr>
          <w:p w:rsidR="001C459B" w:rsidRDefault="001C459B"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2421357" cy="1780410"/>
                  <wp:effectExtent l="19050" t="19050" r="17043" b="10290"/>
                  <wp:docPr id="3" name="صورة 2" descr="C:\Users\ابوانس\Desktop\مجلد كتاب شيعة القطيف\زبدة الصور\اليسع\25032008045002q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بوانس\Desktop\مجلد كتاب شيعة القطيف\زبدة الصور\اليسع\25032008045002qn4.jpg"/>
                          <pic:cNvPicPr>
                            <a:picLocks noChangeAspect="1" noChangeArrowheads="1"/>
                          </pic:cNvPicPr>
                        </pic:nvPicPr>
                        <pic:blipFill>
                          <a:blip r:embed="rId107" cstate="print"/>
                          <a:srcRect/>
                          <a:stretch>
                            <a:fillRect/>
                          </a:stretch>
                        </pic:blipFill>
                        <pic:spPr bwMode="auto">
                          <a:xfrm>
                            <a:off x="0" y="0"/>
                            <a:ext cx="2424152" cy="1782465"/>
                          </a:xfrm>
                          <a:prstGeom prst="rect">
                            <a:avLst/>
                          </a:prstGeom>
                          <a:noFill/>
                          <a:ln w="9525">
                            <a:solidFill>
                              <a:schemeClr val="tx1"/>
                            </a:solidFill>
                            <a:miter lim="800000"/>
                            <a:headEnd/>
                            <a:tailEnd/>
                          </a:ln>
                        </pic:spPr>
                      </pic:pic>
                    </a:graphicData>
                  </a:graphic>
                </wp:inline>
              </w:drawing>
            </w:r>
          </w:p>
          <w:p w:rsidR="00895F30" w:rsidRPr="00895F30" w:rsidRDefault="00895F30" w:rsidP="00406A54">
            <w:pPr>
              <w:jc w:val="center"/>
              <w:rPr>
                <w:rFonts w:ascii="Lotus Linotype" w:hAnsi="Lotus Linotype" w:cs="Lotus Linotype"/>
                <w:sz w:val="20"/>
                <w:szCs w:val="20"/>
                <w:rtl/>
              </w:rPr>
            </w:pPr>
          </w:p>
        </w:tc>
        <w:tc>
          <w:tcPr>
            <w:tcW w:w="0" w:type="auto"/>
            <w:vAlign w:val="center"/>
          </w:tcPr>
          <w:p w:rsidR="001C459B" w:rsidRDefault="001C459B" w:rsidP="00406A54">
            <w:pPr>
              <w:jc w:val="center"/>
              <w:rPr>
                <w:rFonts w:ascii="Lotus Linotype" w:hAnsi="Lotus Linotype" w:cs="Lotus Linotype"/>
                <w:sz w:val="32"/>
                <w:szCs w:val="32"/>
                <w:rtl/>
              </w:rPr>
            </w:pPr>
            <w:r w:rsidRPr="00497CC5">
              <w:rPr>
                <w:rFonts w:ascii="Lotus Linotype" w:hAnsi="Lotus Linotype" w:cs="Lotus Linotype"/>
                <w:noProof/>
                <w:sz w:val="32"/>
                <w:szCs w:val="32"/>
                <w:rtl/>
              </w:rPr>
              <w:drawing>
                <wp:inline distT="0" distB="0" distL="0" distR="0">
                  <wp:extent cx="2324684" cy="1786353"/>
                  <wp:effectExtent l="19050" t="19050" r="18466" b="23397"/>
                  <wp:docPr id="4" name="صورة 4" descr="C:\Users\ابوانس\Desktop\مجلد كتاب شيعة القطيف\زبدة الصور\اليسع\25032008047003ps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بوانس\Desktop\مجلد كتاب شيعة القطيف\زبدة الصور\اليسع\25032008047003ps0.jpg"/>
                          <pic:cNvPicPr>
                            <a:picLocks noChangeAspect="1" noChangeArrowheads="1"/>
                          </pic:cNvPicPr>
                        </pic:nvPicPr>
                        <pic:blipFill>
                          <a:blip r:embed="rId108" cstate="print"/>
                          <a:srcRect/>
                          <a:stretch>
                            <a:fillRect/>
                          </a:stretch>
                        </pic:blipFill>
                        <pic:spPr bwMode="auto">
                          <a:xfrm>
                            <a:off x="0" y="0"/>
                            <a:ext cx="2331058" cy="1791251"/>
                          </a:xfrm>
                          <a:prstGeom prst="rect">
                            <a:avLst/>
                          </a:prstGeom>
                          <a:noFill/>
                          <a:ln w="9525">
                            <a:solidFill>
                              <a:schemeClr val="tx1"/>
                            </a:solidFill>
                            <a:miter lim="800000"/>
                            <a:headEnd/>
                            <a:tailEnd/>
                          </a:ln>
                        </pic:spPr>
                      </pic:pic>
                    </a:graphicData>
                  </a:graphic>
                </wp:inline>
              </w:drawing>
            </w:r>
          </w:p>
          <w:p w:rsidR="00895F30" w:rsidRPr="00895F30" w:rsidRDefault="00895F30" w:rsidP="00406A54">
            <w:pPr>
              <w:jc w:val="center"/>
              <w:rPr>
                <w:rFonts w:ascii="Lotus Linotype" w:hAnsi="Lotus Linotype" w:cs="Lotus Linotype"/>
                <w:sz w:val="20"/>
                <w:szCs w:val="20"/>
                <w:rtl/>
              </w:rPr>
            </w:pPr>
          </w:p>
        </w:tc>
      </w:tr>
      <w:tr w:rsidR="001C459B" w:rsidRPr="00497CC5" w:rsidTr="00895F30">
        <w:trPr>
          <w:jc w:val="center"/>
        </w:trPr>
        <w:tc>
          <w:tcPr>
            <w:tcW w:w="0" w:type="auto"/>
            <w:vAlign w:val="center"/>
          </w:tcPr>
          <w:p w:rsidR="001C459B" w:rsidRDefault="001C459B"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415328" cy="1812645"/>
                  <wp:effectExtent l="19050" t="19050" r="23072" b="16155"/>
                  <wp:docPr id="21" name="صورة 3" descr="C:\Users\ابوانس\Desktop\مجلد كتاب شيعة القطيف\زبدة الصور\اليسع\____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بوانس\Desktop\مجلد كتاب شيعة القطيف\زبدة الصور\اليسع\____1_~2.JPG"/>
                          <pic:cNvPicPr>
                            <a:picLocks noChangeAspect="1" noChangeArrowheads="1"/>
                          </pic:cNvPicPr>
                        </pic:nvPicPr>
                        <pic:blipFill>
                          <a:blip r:embed="rId109"/>
                          <a:srcRect/>
                          <a:stretch>
                            <a:fillRect/>
                          </a:stretch>
                        </pic:blipFill>
                        <pic:spPr bwMode="auto">
                          <a:xfrm>
                            <a:off x="0" y="0"/>
                            <a:ext cx="2424308" cy="1819384"/>
                          </a:xfrm>
                          <a:prstGeom prst="rect">
                            <a:avLst/>
                          </a:prstGeom>
                          <a:noFill/>
                          <a:ln w="9525">
                            <a:solidFill>
                              <a:schemeClr val="tx1"/>
                            </a:solidFill>
                            <a:miter lim="800000"/>
                            <a:headEnd/>
                            <a:tailEnd/>
                          </a:ln>
                        </pic:spPr>
                      </pic:pic>
                    </a:graphicData>
                  </a:graphic>
                </wp:inline>
              </w:drawing>
            </w:r>
          </w:p>
          <w:p w:rsidR="00895F30" w:rsidRPr="00497CC5" w:rsidRDefault="00895F30" w:rsidP="00406A54">
            <w:pPr>
              <w:jc w:val="center"/>
              <w:rPr>
                <w:rFonts w:ascii="Lotus Linotype" w:hAnsi="Lotus Linotype" w:cs="Lotus Linotype"/>
                <w:sz w:val="24"/>
                <w:szCs w:val="24"/>
                <w:rtl/>
              </w:rPr>
            </w:pPr>
          </w:p>
        </w:tc>
        <w:tc>
          <w:tcPr>
            <w:tcW w:w="0" w:type="auto"/>
            <w:vAlign w:val="center"/>
          </w:tcPr>
          <w:p w:rsidR="001C459B" w:rsidRDefault="001C459B"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2298486" cy="1809750"/>
                  <wp:effectExtent l="19050" t="19050" r="25614" b="19050"/>
                  <wp:docPr id="22" name="صورة 5" descr="C:\Users\ابوانس\Desktop\مجلد كتاب شيعة القطيف\زبدة الصور\اليسع\p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بوانس\Desktop\مجلد كتاب شيعة القطيف\زبدة الصور\اليسع\p56.jpg"/>
                          <pic:cNvPicPr>
                            <a:picLocks noChangeAspect="1" noChangeArrowheads="1"/>
                          </pic:cNvPicPr>
                        </pic:nvPicPr>
                        <pic:blipFill>
                          <a:blip r:embed="rId110"/>
                          <a:srcRect/>
                          <a:stretch>
                            <a:fillRect/>
                          </a:stretch>
                        </pic:blipFill>
                        <pic:spPr bwMode="auto">
                          <a:xfrm>
                            <a:off x="0" y="0"/>
                            <a:ext cx="2305358" cy="1815161"/>
                          </a:xfrm>
                          <a:prstGeom prst="rect">
                            <a:avLst/>
                          </a:prstGeom>
                          <a:noFill/>
                          <a:ln w="9525">
                            <a:solidFill>
                              <a:schemeClr val="tx1"/>
                            </a:solidFill>
                            <a:miter lim="800000"/>
                            <a:headEnd/>
                            <a:tailEnd/>
                          </a:ln>
                        </pic:spPr>
                      </pic:pic>
                    </a:graphicData>
                  </a:graphic>
                </wp:inline>
              </w:drawing>
            </w:r>
          </w:p>
          <w:p w:rsidR="00895F30" w:rsidRPr="00497CC5" w:rsidRDefault="00895F30" w:rsidP="00406A54">
            <w:pPr>
              <w:jc w:val="center"/>
              <w:rPr>
                <w:rFonts w:ascii="Lotus Linotype" w:hAnsi="Lotus Linotype" w:cs="Lotus Linotype"/>
                <w:sz w:val="24"/>
                <w:szCs w:val="24"/>
                <w:rtl/>
              </w:rPr>
            </w:pPr>
          </w:p>
        </w:tc>
      </w:tr>
      <w:tr w:rsidR="0035203E" w:rsidRPr="00497CC5" w:rsidTr="00895F30">
        <w:trPr>
          <w:jc w:val="center"/>
        </w:trPr>
        <w:tc>
          <w:tcPr>
            <w:tcW w:w="0" w:type="auto"/>
            <w:vAlign w:val="center"/>
          </w:tcPr>
          <w:p w:rsidR="0035203E" w:rsidRDefault="00895F30" w:rsidP="00406A54">
            <w:pPr>
              <w:jc w:val="center"/>
              <w:rPr>
                <w:rFonts w:ascii="Lotus Linotype" w:hAnsi="Lotus Linotype" w:cs="Lotus Linotype"/>
                <w:noProof/>
                <w:rtl/>
              </w:rPr>
            </w:pPr>
            <w:r>
              <w:rPr>
                <w:rFonts w:ascii="Lotus Linotype" w:hAnsi="Lotus Linotype" w:cs="Lotus Linotype"/>
                <w:noProof/>
                <w:rtl/>
              </w:rPr>
              <w:lastRenderedPageBreak/>
              <w:drawing>
                <wp:inline distT="0" distB="0" distL="0" distR="0">
                  <wp:extent cx="2380685" cy="1784909"/>
                  <wp:effectExtent l="19050" t="0" r="565" b="0"/>
                  <wp:docPr id="48" name="صورة 1" descr="E:\مجلد كتاب شيعة القطيف\مباحث جديدة\خرافات\اليسع\1ko32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اليسع\1ko32941.jpg"/>
                          <pic:cNvPicPr>
                            <a:picLocks noChangeAspect="1" noChangeArrowheads="1"/>
                          </pic:cNvPicPr>
                        </pic:nvPicPr>
                        <pic:blipFill>
                          <a:blip r:embed="rId111"/>
                          <a:srcRect/>
                          <a:stretch>
                            <a:fillRect/>
                          </a:stretch>
                        </pic:blipFill>
                        <pic:spPr bwMode="auto">
                          <a:xfrm>
                            <a:off x="0" y="0"/>
                            <a:ext cx="2386878" cy="1789552"/>
                          </a:xfrm>
                          <a:prstGeom prst="rect">
                            <a:avLst/>
                          </a:prstGeom>
                          <a:noFill/>
                          <a:ln w="9525">
                            <a:noFill/>
                            <a:miter lim="800000"/>
                            <a:headEnd/>
                            <a:tailEnd/>
                          </a:ln>
                        </pic:spPr>
                      </pic:pic>
                    </a:graphicData>
                  </a:graphic>
                </wp:inline>
              </w:drawing>
            </w:r>
          </w:p>
          <w:p w:rsidR="00895F30" w:rsidRPr="00497CC5" w:rsidRDefault="00895F30" w:rsidP="00406A54">
            <w:pPr>
              <w:jc w:val="center"/>
              <w:rPr>
                <w:rFonts w:ascii="Lotus Linotype" w:hAnsi="Lotus Linotype" w:cs="Lotus Linotype"/>
                <w:noProof/>
                <w:rtl/>
              </w:rPr>
            </w:pPr>
          </w:p>
        </w:tc>
        <w:tc>
          <w:tcPr>
            <w:tcW w:w="0" w:type="auto"/>
            <w:vAlign w:val="center"/>
          </w:tcPr>
          <w:p w:rsidR="0035203E" w:rsidRDefault="00895F30" w:rsidP="00406A54">
            <w:pPr>
              <w:jc w:val="center"/>
              <w:rPr>
                <w:rFonts w:ascii="Lotus Linotype" w:hAnsi="Lotus Linotype" w:cs="Lotus Linotype"/>
                <w:noProof/>
                <w:rtl/>
              </w:rPr>
            </w:pPr>
            <w:r>
              <w:rPr>
                <w:rFonts w:ascii="Lotus Linotype" w:hAnsi="Lotus Linotype" w:cs="Lotus Linotype"/>
                <w:noProof/>
                <w:rtl/>
              </w:rPr>
              <w:drawing>
                <wp:inline distT="0" distB="0" distL="0" distR="0">
                  <wp:extent cx="2341658" cy="1755648"/>
                  <wp:effectExtent l="19050" t="0" r="1492" b="0"/>
                  <wp:docPr id="49" name="صورة 2" descr="E:\مجلد كتاب شيعة القطيف\مباحث جديدة\خرافات\اليسع\o7c32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مباحث جديدة\خرافات\اليسع\o7c32942.jpg"/>
                          <pic:cNvPicPr>
                            <a:picLocks noChangeAspect="1" noChangeArrowheads="1"/>
                          </pic:cNvPicPr>
                        </pic:nvPicPr>
                        <pic:blipFill>
                          <a:blip r:embed="rId112"/>
                          <a:srcRect/>
                          <a:stretch>
                            <a:fillRect/>
                          </a:stretch>
                        </pic:blipFill>
                        <pic:spPr bwMode="auto">
                          <a:xfrm>
                            <a:off x="0" y="0"/>
                            <a:ext cx="2345803" cy="1758756"/>
                          </a:xfrm>
                          <a:prstGeom prst="rect">
                            <a:avLst/>
                          </a:prstGeom>
                          <a:noFill/>
                          <a:ln w="9525">
                            <a:noFill/>
                            <a:miter lim="800000"/>
                            <a:headEnd/>
                            <a:tailEnd/>
                          </a:ln>
                        </pic:spPr>
                      </pic:pic>
                    </a:graphicData>
                  </a:graphic>
                </wp:inline>
              </w:drawing>
            </w:r>
          </w:p>
          <w:p w:rsidR="00895F30" w:rsidRPr="00497CC5" w:rsidRDefault="00895F30" w:rsidP="00406A54">
            <w:pPr>
              <w:jc w:val="center"/>
              <w:rPr>
                <w:rFonts w:ascii="Lotus Linotype" w:hAnsi="Lotus Linotype" w:cs="Lotus Linotype"/>
                <w:noProof/>
                <w:rtl/>
              </w:rPr>
            </w:pPr>
          </w:p>
        </w:tc>
      </w:tr>
      <w:tr w:rsidR="0035203E" w:rsidRPr="00497CC5" w:rsidTr="00895F30">
        <w:trPr>
          <w:jc w:val="center"/>
        </w:trPr>
        <w:tc>
          <w:tcPr>
            <w:tcW w:w="0" w:type="auto"/>
            <w:vAlign w:val="center"/>
          </w:tcPr>
          <w:p w:rsidR="0035203E" w:rsidRDefault="00895F30" w:rsidP="00406A54">
            <w:pPr>
              <w:jc w:val="center"/>
              <w:rPr>
                <w:rFonts w:ascii="Lotus Linotype" w:hAnsi="Lotus Linotype" w:cs="Lotus Linotype"/>
                <w:noProof/>
                <w:rtl/>
              </w:rPr>
            </w:pPr>
            <w:r>
              <w:rPr>
                <w:rFonts w:ascii="Lotus Linotype" w:hAnsi="Lotus Linotype" w:cs="Lotus Linotype"/>
                <w:noProof/>
                <w:rtl/>
              </w:rPr>
              <w:drawing>
                <wp:inline distT="0" distB="0" distL="0" distR="0">
                  <wp:extent cx="2343760" cy="1758552"/>
                  <wp:effectExtent l="19050" t="0" r="0" b="0"/>
                  <wp:docPr id="50" name="صورة 3" descr="E:\مجلد كتاب شيعة القطيف\مباحث جديدة\خرافات\اليسع\eui32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مباحث جديدة\خرافات\اليسع\eui32940.jpg"/>
                          <pic:cNvPicPr>
                            <a:picLocks noChangeAspect="1" noChangeArrowheads="1"/>
                          </pic:cNvPicPr>
                        </pic:nvPicPr>
                        <pic:blipFill>
                          <a:blip r:embed="rId113" cstate="print"/>
                          <a:srcRect/>
                          <a:stretch>
                            <a:fillRect/>
                          </a:stretch>
                        </pic:blipFill>
                        <pic:spPr bwMode="auto">
                          <a:xfrm>
                            <a:off x="0" y="0"/>
                            <a:ext cx="2345176" cy="1759615"/>
                          </a:xfrm>
                          <a:prstGeom prst="rect">
                            <a:avLst/>
                          </a:prstGeom>
                          <a:noFill/>
                          <a:ln w="9525">
                            <a:noFill/>
                            <a:miter lim="800000"/>
                            <a:headEnd/>
                            <a:tailEnd/>
                          </a:ln>
                        </pic:spPr>
                      </pic:pic>
                    </a:graphicData>
                  </a:graphic>
                </wp:inline>
              </w:drawing>
            </w:r>
          </w:p>
          <w:p w:rsidR="00895F30" w:rsidRPr="00497CC5" w:rsidRDefault="00895F30" w:rsidP="00406A54">
            <w:pPr>
              <w:jc w:val="center"/>
              <w:rPr>
                <w:rFonts w:ascii="Lotus Linotype" w:hAnsi="Lotus Linotype" w:cs="Lotus Linotype"/>
                <w:noProof/>
                <w:rtl/>
              </w:rPr>
            </w:pPr>
          </w:p>
        </w:tc>
        <w:tc>
          <w:tcPr>
            <w:tcW w:w="0" w:type="auto"/>
            <w:vAlign w:val="center"/>
          </w:tcPr>
          <w:p w:rsidR="0035203E" w:rsidRDefault="00895F30" w:rsidP="00406A54">
            <w:pPr>
              <w:jc w:val="center"/>
              <w:rPr>
                <w:rFonts w:ascii="Lotus Linotype" w:hAnsi="Lotus Linotype" w:cs="Lotus Linotype"/>
                <w:noProof/>
                <w:rtl/>
              </w:rPr>
            </w:pPr>
            <w:r>
              <w:rPr>
                <w:rFonts w:ascii="Lotus Linotype" w:hAnsi="Lotus Linotype" w:cs="Lotus Linotype"/>
                <w:noProof/>
                <w:rtl/>
              </w:rPr>
              <w:drawing>
                <wp:inline distT="0" distB="0" distL="0" distR="0">
                  <wp:extent cx="2400986" cy="1798398"/>
                  <wp:effectExtent l="19050" t="0" r="0" b="0"/>
                  <wp:docPr id="51" name="صورة 4" descr="E:\مجلد كتاب شيعة القطيف\مباحث جديدة\خرافات\اليسع\25032008047003ps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مجلد كتاب شيعة القطيف\مباحث جديدة\خرافات\اليسع\25032008047003ps0.jpg"/>
                          <pic:cNvPicPr>
                            <a:picLocks noChangeAspect="1" noChangeArrowheads="1"/>
                          </pic:cNvPicPr>
                        </pic:nvPicPr>
                        <pic:blipFill>
                          <a:blip r:embed="rId114"/>
                          <a:srcRect/>
                          <a:stretch>
                            <a:fillRect/>
                          </a:stretch>
                        </pic:blipFill>
                        <pic:spPr bwMode="auto">
                          <a:xfrm>
                            <a:off x="0" y="0"/>
                            <a:ext cx="2404229" cy="1800827"/>
                          </a:xfrm>
                          <a:prstGeom prst="rect">
                            <a:avLst/>
                          </a:prstGeom>
                          <a:noFill/>
                          <a:ln w="9525">
                            <a:noFill/>
                            <a:miter lim="800000"/>
                            <a:headEnd/>
                            <a:tailEnd/>
                          </a:ln>
                        </pic:spPr>
                      </pic:pic>
                    </a:graphicData>
                  </a:graphic>
                </wp:inline>
              </w:drawing>
            </w:r>
          </w:p>
          <w:p w:rsidR="00895F30" w:rsidRPr="00497CC5" w:rsidRDefault="00895F30" w:rsidP="00406A54">
            <w:pPr>
              <w:jc w:val="center"/>
              <w:rPr>
                <w:rFonts w:ascii="Lotus Linotype" w:hAnsi="Lotus Linotype" w:cs="Lotus Linotype"/>
                <w:noProof/>
                <w:rtl/>
              </w:rPr>
            </w:pPr>
          </w:p>
        </w:tc>
      </w:tr>
      <w:tr w:rsidR="001C459B" w:rsidRPr="00497CC5" w:rsidTr="00895F30">
        <w:trPr>
          <w:jc w:val="center"/>
        </w:trPr>
        <w:tc>
          <w:tcPr>
            <w:tcW w:w="0" w:type="auto"/>
            <w:gridSpan w:val="2"/>
            <w:vAlign w:val="center"/>
          </w:tcPr>
          <w:p w:rsidR="001C459B" w:rsidRPr="00497CC5" w:rsidRDefault="001C459B" w:rsidP="00406A54">
            <w:pPr>
              <w:jc w:val="center"/>
              <w:rPr>
                <w:rFonts w:ascii="Lotus Linotype" w:hAnsi="Lotus Linotype" w:cs="Lotus Linotype"/>
                <w:sz w:val="24"/>
                <w:szCs w:val="24"/>
                <w:rtl/>
              </w:rPr>
            </w:pPr>
            <w:r w:rsidRPr="00497CC5">
              <w:rPr>
                <w:rFonts w:ascii="Lotus Linotype" w:hAnsi="Lotus Linotype" w:cs="Lotus Linotype"/>
                <w:noProof/>
                <w:rtl/>
              </w:rPr>
              <w:drawing>
                <wp:inline distT="0" distB="0" distL="0" distR="0">
                  <wp:extent cx="5020818" cy="3913632"/>
                  <wp:effectExtent l="19050" t="0" r="8382" b="0"/>
                  <wp:docPr id="23" name="صورة 6" descr="C:\Users\ابوانس\Desktop\مجلد كتاب شيعة القطيف\زبدة الصور\اليسع\alawjam_alyas3_3_s_3_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بوانس\Desktop\مجلد كتاب شيعة القطيف\زبدة الصور\اليسع\alawjam_alyas3_3_s_3_700.jpg"/>
                          <pic:cNvPicPr>
                            <a:picLocks noChangeAspect="1" noChangeArrowheads="1"/>
                          </pic:cNvPicPr>
                        </pic:nvPicPr>
                        <pic:blipFill>
                          <a:blip r:embed="rId115"/>
                          <a:srcRect/>
                          <a:stretch>
                            <a:fillRect/>
                          </a:stretch>
                        </pic:blipFill>
                        <pic:spPr bwMode="auto">
                          <a:xfrm>
                            <a:off x="0" y="0"/>
                            <a:ext cx="5022141" cy="3914663"/>
                          </a:xfrm>
                          <a:prstGeom prst="rect">
                            <a:avLst/>
                          </a:prstGeom>
                          <a:noFill/>
                          <a:ln w="9525">
                            <a:noFill/>
                            <a:miter lim="800000"/>
                            <a:headEnd/>
                            <a:tailEnd/>
                          </a:ln>
                        </pic:spPr>
                      </pic:pic>
                    </a:graphicData>
                  </a:graphic>
                </wp:inline>
              </w:drawing>
            </w:r>
          </w:p>
        </w:tc>
      </w:tr>
      <w:tr w:rsidR="001C459B" w:rsidRPr="00497CC5" w:rsidTr="00895F30">
        <w:trPr>
          <w:jc w:val="center"/>
        </w:trPr>
        <w:tc>
          <w:tcPr>
            <w:tcW w:w="0" w:type="auto"/>
            <w:gridSpan w:val="2"/>
            <w:vAlign w:val="center"/>
          </w:tcPr>
          <w:p w:rsidR="001C459B" w:rsidRPr="00497CC5" w:rsidRDefault="001C459B" w:rsidP="00406A54">
            <w:pPr>
              <w:jc w:val="center"/>
              <w:rPr>
                <w:rFonts w:ascii="Lotus Linotype" w:hAnsi="Lotus Linotype" w:cs="Lotus Linotype"/>
                <w:sz w:val="24"/>
                <w:szCs w:val="24"/>
                <w:rtl/>
              </w:rPr>
            </w:pPr>
            <w:r w:rsidRPr="00497CC5">
              <w:rPr>
                <w:rFonts w:ascii="Lotus Linotype" w:hAnsi="Lotus Linotype" w:cs="Lotus Linotype" w:hint="cs"/>
                <w:sz w:val="24"/>
                <w:szCs w:val="24"/>
                <w:rtl/>
              </w:rPr>
              <w:t>قبر النبي اليسع المزعوم وقد جعلوه مزاراً يتبركون به</w:t>
            </w:r>
          </w:p>
        </w:tc>
      </w:tr>
    </w:tbl>
    <w:p w:rsidR="001C459B" w:rsidRDefault="001C459B" w:rsidP="00406A54">
      <w:pPr>
        <w:ind w:firstLine="284"/>
        <w:jc w:val="both"/>
        <w:rPr>
          <w:rFonts w:ascii="Lotus Linotype" w:hAnsi="Lotus Linotype" w:cs="Lotus Linotype"/>
          <w:color w:val="000000" w:themeColor="text1"/>
          <w:sz w:val="32"/>
          <w:szCs w:val="32"/>
          <w:rtl/>
        </w:rPr>
      </w:pPr>
    </w:p>
    <w:p w:rsidR="00FD6547" w:rsidRDefault="00FD6547" w:rsidP="00406A54">
      <w:pPr>
        <w:ind w:firstLine="284"/>
        <w:jc w:val="both"/>
        <w:rPr>
          <w:rFonts w:ascii="Lotus Linotype" w:hAnsi="Lotus Linotype" w:cs="Lotus Linotype"/>
          <w:b/>
          <w:bCs/>
          <w:color w:val="000000" w:themeColor="text1"/>
          <w:sz w:val="32"/>
          <w:szCs w:val="32"/>
          <w:rtl/>
        </w:rPr>
      </w:pPr>
    </w:p>
    <w:p w:rsidR="00895F30" w:rsidRDefault="00D51C02" w:rsidP="00406A54">
      <w:pPr>
        <w:ind w:firstLine="284"/>
        <w:jc w:val="both"/>
        <w:rPr>
          <w:rFonts w:ascii="Lotus Linotype" w:hAnsi="Lotus Linotype" w:cs="Lotus Linotype"/>
          <w:b/>
          <w:bCs/>
          <w:color w:val="000000" w:themeColor="text1"/>
          <w:sz w:val="32"/>
          <w:szCs w:val="32"/>
          <w:rtl/>
        </w:rPr>
      </w:pPr>
      <w:r w:rsidRPr="00D51C02">
        <w:rPr>
          <w:rFonts w:ascii="Lotus Linotype" w:hAnsi="Lotus Linotype" w:cs="Lotus Linotype" w:hint="cs"/>
          <w:b/>
          <w:bCs/>
          <w:color w:val="000000" w:themeColor="text1"/>
          <w:sz w:val="32"/>
          <w:szCs w:val="32"/>
          <w:rtl/>
        </w:rPr>
        <w:lastRenderedPageBreak/>
        <w:t>الخرافة الثانية: شبيه الضريح:</w:t>
      </w:r>
    </w:p>
    <w:p w:rsidR="00D9193B" w:rsidRDefault="00D51C02" w:rsidP="00406A54">
      <w:pPr>
        <w:ind w:firstLine="284"/>
        <w:jc w:val="both"/>
        <w:rPr>
          <w:rFonts w:ascii="Lotus Linotype" w:hAnsi="Lotus Linotype" w:cs="Lotus Linotype"/>
          <w:color w:val="000000" w:themeColor="text1"/>
          <w:sz w:val="32"/>
          <w:szCs w:val="32"/>
          <w:rtl/>
        </w:rPr>
      </w:pPr>
      <w:r w:rsidRPr="00D51C02">
        <w:rPr>
          <w:rFonts w:ascii="Lotus Linotype" w:hAnsi="Lotus Linotype" w:cs="Lotus Linotype" w:hint="cs"/>
          <w:color w:val="000000" w:themeColor="text1"/>
          <w:sz w:val="32"/>
          <w:szCs w:val="32"/>
          <w:rtl/>
        </w:rPr>
        <w:t>في كل عام يشد شيعة المنطقة الرحال للحج</w:t>
      </w:r>
      <w:r>
        <w:rPr>
          <w:rFonts w:ascii="Lotus Linotype" w:hAnsi="Lotus Linotype" w:cs="Lotus Linotype" w:hint="cs"/>
          <w:color w:val="000000" w:themeColor="text1"/>
          <w:sz w:val="32"/>
          <w:szCs w:val="32"/>
          <w:rtl/>
        </w:rPr>
        <w:t xml:space="preserve">، ولكن ليس لبيت الله الحرام، وإنما إلى ضريح الحسين في كربلاء، حيث تمارس هناك أنواع وأصناف الشرك، من طواف بالقبور وتمسح بأعتابها، وطلب الشفاء وقضاء الحاجات من الأموات، </w:t>
      </w:r>
      <w:r w:rsidR="00DD4663">
        <w:rPr>
          <w:rFonts w:ascii="Lotus Linotype" w:hAnsi="Lotus Linotype" w:cs="Lotus Linotype" w:hint="cs"/>
          <w:color w:val="000000" w:themeColor="text1"/>
          <w:sz w:val="32"/>
          <w:szCs w:val="32"/>
          <w:rtl/>
        </w:rPr>
        <w:t>وبما أن الكثير لا تسمح له ظروفه أن يذهب إلى تلك المزارات، فقد تفتقت أذهان بعض المعممين، إلى فكرة فتح فروع لهذه الأضرحة في المنطقة، فابتدعوا فكرة شبيه الضريح حتى لا يفوتوا على أتباعهم ممارسة الشرك في ذلك الموسم، فأصبحوا في كل عام يصنعون أشباه الأضرحة ثم يطوفون بها ويتمسحون بها ويطلبون الحاجات عندها</w:t>
      </w:r>
      <w:r w:rsidR="00D9193B">
        <w:rPr>
          <w:rFonts w:ascii="Lotus Linotype" w:hAnsi="Lotus Linotype" w:cs="Lotus Linotype" w:hint="cs"/>
          <w:color w:val="000000" w:themeColor="text1"/>
          <w:sz w:val="32"/>
          <w:szCs w:val="32"/>
          <w:rtl/>
        </w:rPr>
        <w:t>، وهكذا يتطور الشرك بتطور الحضارة!!! والله المستعان.</w:t>
      </w:r>
    </w:p>
    <w:p w:rsidR="00FD6547" w:rsidRDefault="00FD6547" w:rsidP="00406A54">
      <w:pPr>
        <w:ind w:firstLine="284"/>
        <w:jc w:val="both"/>
        <w:rPr>
          <w:rFonts w:ascii="Lotus Linotype" w:hAnsi="Lotus Linotype" w:cs="Lotus Linotype"/>
          <w:color w:val="000000" w:themeColor="text1"/>
          <w:sz w:val="32"/>
          <w:szCs w:val="32"/>
          <w:rtl/>
        </w:rPr>
      </w:pPr>
    </w:p>
    <w:tbl>
      <w:tblPr>
        <w:tblStyle w:val="afd"/>
        <w:bidiVisual/>
        <w:tblW w:w="0" w:type="auto"/>
        <w:jc w:val="center"/>
        <w:tblLook w:val="04A0"/>
      </w:tblPr>
      <w:tblGrid>
        <w:gridCol w:w="4927"/>
        <w:gridCol w:w="4928"/>
      </w:tblGrid>
      <w:tr w:rsidR="00FD6547" w:rsidTr="00FD6547">
        <w:trPr>
          <w:jc w:val="center"/>
        </w:trPr>
        <w:tc>
          <w:tcPr>
            <w:tcW w:w="4927"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drawing>
                <wp:inline distT="0" distB="0" distL="0" distR="0">
                  <wp:extent cx="2809772" cy="2106778"/>
                  <wp:effectExtent l="19050" t="0" r="0" b="0"/>
                  <wp:docPr id="59" name="صورة 1" descr="E:\مجلد كتاب شيعة القطيف\مباحث جديدة\خرافات\اضرحة\148879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اضرحة\148879892.jpg"/>
                          <pic:cNvPicPr>
                            <a:picLocks noChangeAspect="1" noChangeArrowheads="1"/>
                          </pic:cNvPicPr>
                        </pic:nvPicPr>
                        <pic:blipFill>
                          <a:blip r:embed="rId116"/>
                          <a:srcRect/>
                          <a:stretch>
                            <a:fillRect/>
                          </a:stretch>
                        </pic:blipFill>
                        <pic:spPr bwMode="auto">
                          <a:xfrm>
                            <a:off x="0" y="0"/>
                            <a:ext cx="2809302" cy="2106425"/>
                          </a:xfrm>
                          <a:prstGeom prst="rect">
                            <a:avLst/>
                          </a:prstGeom>
                          <a:noFill/>
                          <a:ln w="9525">
                            <a:noFill/>
                            <a:miter lim="800000"/>
                            <a:headEnd/>
                            <a:tailEnd/>
                          </a:ln>
                        </pic:spPr>
                      </pic:pic>
                    </a:graphicData>
                  </a:graphic>
                </wp:inline>
              </w:drawing>
            </w:r>
          </w:p>
          <w:p w:rsidR="00FD6547" w:rsidRDefault="00FD6547" w:rsidP="00FD6547">
            <w:pPr>
              <w:jc w:val="center"/>
              <w:rPr>
                <w:rFonts w:ascii="Lotus Linotype" w:hAnsi="Lotus Linotype" w:cs="Lotus Linotype"/>
                <w:color w:val="000000" w:themeColor="text1"/>
                <w:sz w:val="32"/>
                <w:szCs w:val="32"/>
                <w:rtl/>
              </w:rPr>
            </w:pPr>
          </w:p>
        </w:tc>
        <w:tc>
          <w:tcPr>
            <w:tcW w:w="4928"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drawing>
                <wp:inline distT="0" distB="0" distL="0" distR="0">
                  <wp:extent cx="2802355" cy="2101217"/>
                  <wp:effectExtent l="19050" t="0" r="0" b="0"/>
                  <wp:docPr id="66" name="صورة 2" descr="E:\مجلد كتاب شيعة القطيف\مباحث جديدة\خرافات\اضرحة\cPq0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مباحث جديدة\خرافات\اضرحة\cPq00083.jpg"/>
                          <pic:cNvPicPr>
                            <a:picLocks noChangeAspect="1" noChangeArrowheads="1"/>
                          </pic:cNvPicPr>
                        </pic:nvPicPr>
                        <pic:blipFill>
                          <a:blip r:embed="rId117"/>
                          <a:srcRect/>
                          <a:stretch>
                            <a:fillRect/>
                          </a:stretch>
                        </pic:blipFill>
                        <pic:spPr bwMode="auto">
                          <a:xfrm>
                            <a:off x="0" y="0"/>
                            <a:ext cx="2801887" cy="2100866"/>
                          </a:xfrm>
                          <a:prstGeom prst="rect">
                            <a:avLst/>
                          </a:prstGeom>
                          <a:noFill/>
                          <a:ln w="9525">
                            <a:noFill/>
                            <a:miter lim="800000"/>
                            <a:headEnd/>
                            <a:tailEnd/>
                          </a:ln>
                        </pic:spPr>
                      </pic:pic>
                    </a:graphicData>
                  </a:graphic>
                </wp:inline>
              </w:drawing>
            </w:r>
          </w:p>
          <w:p w:rsidR="00FD6547" w:rsidRDefault="00FD6547" w:rsidP="00FD6547">
            <w:pPr>
              <w:jc w:val="center"/>
              <w:rPr>
                <w:rFonts w:ascii="Lotus Linotype" w:hAnsi="Lotus Linotype" w:cs="Lotus Linotype"/>
                <w:color w:val="000000" w:themeColor="text1"/>
                <w:sz w:val="32"/>
                <w:szCs w:val="32"/>
                <w:rtl/>
              </w:rPr>
            </w:pPr>
          </w:p>
        </w:tc>
      </w:tr>
      <w:tr w:rsidR="00FD6547" w:rsidTr="00FD6547">
        <w:trPr>
          <w:jc w:val="center"/>
        </w:trPr>
        <w:tc>
          <w:tcPr>
            <w:tcW w:w="4927"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drawing>
                <wp:inline distT="0" distB="0" distL="0" distR="0">
                  <wp:extent cx="2800016" cy="1960473"/>
                  <wp:effectExtent l="19050" t="0" r="334" b="0"/>
                  <wp:docPr id="67" name="صورة 3" descr="E:\مجلد كتاب شيعة القطيف\مباحث جديدة\خرافات\اضرحة\291119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مباحث جديدة\خرافات\اضرحة\291119758.jpg"/>
                          <pic:cNvPicPr>
                            <a:picLocks noChangeAspect="1" noChangeArrowheads="1"/>
                          </pic:cNvPicPr>
                        </pic:nvPicPr>
                        <pic:blipFill>
                          <a:blip r:embed="rId118"/>
                          <a:srcRect/>
                          <a:stretch>
                            <a:fillRect/>
                          </a:stretch>
                        </pic:blipFill>
                        <pic:spPr bwMode="auto">
                          <a:xfrm>
                            <a:off x="0" y="0"/>
                            <a:ext cx="2801888" cy="1961784"/>
                          </a:xfrm>
                          <a:prstGeom prst="rect">
                            <a:avLst/>
                          </a:prstGeom>
                          <a:noFill/>
                          <a:ln w="9525">
                            <a:noFill/>
                            <a:miter lim="800000"/>
                            <a:headEnd/>
                            <a:tailEnd/>
                          </a:ln>
                        </pic:spPr>
                      </pic:pic>
                    </a:graphicData>
                  </a:graphic>
                </wp:inline>
              </w:drawing>
            </w:r>
          </w:p>
        </w:tc>
        <w:tc>
          <w:tcPr>
            <w:tcW w:w="4928"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drawing>
                <wp:inline distT="0" distB="0" distL="0" distR="0">
                  <wp:extent cx="2790952" cy="1997049"/>
                  <wp:effectExtent l="19050" t="0" r="9398" b="0"/>
                  <wp:docPr id="68" name="صورة 4" descr="E:\مجلد كتاب شيعة القطيف\مباحث جديدة\خرافات\اضرحة\deeiaar-4d11f28c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مجلد كتاب شيعة القطيف\مباحث جديدة\خرافات\اضرحة\deeiaar-4d11f28c73.jpg"/>
                          <pic:cNvPicPr>
                            <a:picLocks noChangeAspect="1" noChangeArrowheads="1"/>
                          </pic:cNvPicPr>
                        </pic:nvPicPr>
                        <pic:blipFill>
                          <a:blip r:embed="rId119"/>
                          <a:srcRect/>
                          <a:stretch>
                            <a:fillRect/>
                          </a:stretch>
                        </pic:blipFill>
                        <pic:spPr bwMode="auto">
                          <a:xfrm>
                            <a:off x="0" y="0"/>
                            <a:ext cx="2797069" cy="2001426"/>
                          </a:xfrm>
                          <a:prstGeom prst="rect">
                            <a:avLst/>
                          </a:prstGeom>
                          <a:noFill/>
                          <a:ln w="9525">
                            <a:noFill/>
                            <a:miter lim="800000"/>
                            <a:headEnd/>
                            <a:tailEnd/>
                          </a:ln>
                        </pic:spPr>
                      </pic:pic>
                    </a:graphicData>
                  </a:graphic>
                </wp:inline>
              </w:drawing>
            </w:r>
          </w:p>
        </w:tc>
      </w:tr>
      <w:tr w:rsidR="00FD6547" w:rsidTr="00FD6547">
        <w:trPr>
          <w:jc w:val="center"/>
        </w:trPr>
        <w:tc>
          <w:tcPr>
            <w:tcW w:w="4927"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lastRenderedPageBreak/>
              <w:drawing>
                <wp:inline distT="0" distB="0" distL="0" distR="0">
                  <wp:extent cx="2949016" cy="2208886"/>
                  <wp:effectExtent l="19050" t="0" r="3734" b="0"/>
                  <wp:docPr id="69" name="صورة 7" descr="E:\مجلد كتاب شيعة القطيف\مباحث جديدة\خرافات\اضرحة\4066-1-77884489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مجلد كتاب شيعة القطيف\مباحث جديدة\خرافات\اضرحة\4066-1-778844899.bmp"/>
                          <pic:cNvPicPr>
                            <a:picLocks noChangeAspect="1" noChangeArrowheads="1"/>
                          </pic:cNvPicPr>
                        </pic:nvPicPr>
                        <pic:blipFill>
                          <a:blip r:embed="rId120"/>
                          <a:srcRect/>
                          <a:stretch>
                            <a:fillRect/>
                          </a:stretch>
                        </pic:blipFill>
                        <pic:spPr bwMode="auto">
                          <a:xfrm>
                            <a:off x="0" y="0"/>
                            <a:ext cx="2956509" cy="2214498"/>
                          </a:xfrm>
                          <a:prstGeom prst="rect">
                            <a:avLst/>
                          </a:prstGeom>
                          <a:noFill/>
                          <a:ln w="9525">
                            <a:noFill/>
                            <a:miter lim="800000"/>
                            <a:headEnd/>
                            <a:tailEnd/>
                          </a:ln>
                        </pic:spPr>
                      </pic:pic>
                    </a:graphicData>
                  </a:graphic>
                </wp:inline>
              </w:drawing>
            </w:r>
          </w:p>
        </w:tc>
        <w:tc>
          <w:tcPr>
            <w:tcW w:w="4928" w:type="dxa"/>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FD6547">
              <w:rPr>
                <w:rFonts w:ascii="Lotus Linotype" w:hAnsi="Lotus Linotype" w:cs="Lotus Linotype"/>
                <w:noProof/>
                <w:color w:val="000000" w:themeColor="text1"/>
                <w:sz w:val="32"/>
                <w:szCs w:val="32"/>
                <w:rtl/>
              </w:rPr>
              <w:drawing>
                <wp:inline distT="0" distB="0" distL="0" distR="0">
                  <wp:extent cx="2968953" cy="2209190"/>
                  <wp:effectExtent l="19050" t="0" r="2847" b="0"/>
                  <wp:docPr id="70" name="صورة 6" descr="E:\مجلد كتاب شيعة القطيف\مباحث جديدة\خرافات\اضرحة\4066-4-84504008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مجلد كتاب شيعة القطيف\مباحث جديدة\خرافات\اضرحة\4066-4-845040087.bmp"/>
                          <pic:cNvPicPr>
                            <a:picLocks noChangeAspect="1" noChangeArrowheads="1"/>
                          </pic:cNvPicPr>
                        </pic:nvPicPr>
                        <pic:blipFill>
                          <a:blip r:embed="rId121"/>
                          <a:srcRect/>
                          <a:stretch>
                            <a:fillRect/>
                          </a:stretch>
                        </pic:blipFill>
                        <pic:spPr bwMode="auto">
                          <a:xfrm>
                            <a:off x="0" y="0"/>
                            <a:ext cx="2973813" cy="2212806"/>
                          </a:xfrm>
                          <a:prstGeom prst="rect">
                            <a:avLst/>
                          </a:prstGeom>
                          <a:noFill/>
                          <a:ln w="9525">
                            <a:noFill/>
                            <a:miter lim="800000"/>
                            <a:headEnd/>
                            <a:tailEnd/>
                          </a:ln>
                        </pic:spPr>
                      </pic:pic>
                    </a:graphicData>
                  </a:graphic>
                </wp:inline>
              </w:drawing>
            </w:r>
          </w:p>
        </w:tc>
      </w:tr>
      <w:tr w:rsidR="00FD6547" w:rsidTr="00FD6547">
        <w:trPr>
          <w:jc w:val="center"/>
        </w:trPr>
        <w:tc>
          <w:tcPr>
            <w:tcW w:w="9855" w:type="dxa"/>
            <w:gridSpan w:val="2"/>
            <w:tcBorders>
              <w:top w:val="nil"/>
              <w:left w:val="nil"/>
              <w:bottom w:val="nil"/>
              <w:right w:val="nil"/>
            </w:tcBorders>
            <w:vAlign w:val="center"/>
          </w:tcPr>
          <w:p w:rsidR="00FD6547" w:rsidRDefault="00FD6547" w:rsidP="00FD6547">
            <w:pPr>
              <w:jc w:val="center"/>
              <w:rPr>
                <w:rFonts w:ascii="Lotus Linotype" w:hAnsi="Lotus Linotype" w:cs="Lotus Linotype"/>
                <w:color w:val="000000" w:themeColor="text1"/>
                <w:sz w:val="32"/>
                <w:szCs w:val="32"/>
                <w:rtl/>
              </w:rPr>
            </w:pPr>
            <w:r w:rsidRPr="00D9193B">
              <w:rPr>
                <w:rFonts w:ascii="Lotus Linotype" w:hAnsi="Lotus Linotype" w:cs="Lotus Linotype" w:hint="cs"/>
                <w:color w:val="000000" w:themeColor="text1"/>
                <w:sz w:val="24"/>
                <w:szCs w:val="24"/>
                <w:rtl/>
              </w:rPr>
              <w:t>شبيه الضريح لممارسة الشرك محلياً</w:t>
            </w:r>
            <w:r>
              <w:rPr>
                <w:rFonts w:ascii="Lotus Linotype" w:hAnsi="Lotus Linotype" w:cs="Lotus Linotype" w:hint="cs"/>
                <w:color w:val="000000" w:themeColor="text1"/>
                <w:sz w:val="24"/>
                <w:szCs w:val="24"/>
                <w:rtl/>
              </w:rPr>
              <w:t xml:space="preserve"> !!!</w:t>
            </w:r>
          </w:p>
        </w:tc>
      </w:tr>
    </w:tbl>
    <w:p w:rsidR="00FD6547" w:rsidRDefault="00FD6547" w:rsidP="00406A54">
      <w:pPr>
        <w:ind w:firstLine="284"/>
        <w:jc w:val="both"/>
        <w:rPr>
          <w:rFonts w:ascii="Lotus Linotype" w:hAnsi="Lotus Linotype" w:cs="Lotus Linotype"/>
          <w:color w:val="000000" w:themeColor="text1"/>
          <w:sz w:val="32"/>
          <w:szCs w:val="32"/>
          <w:rtl/>
        </w:rPr>
      </w:pPr>
    </w:p>
    <w:p w:rsidR="001C459B" w:rsidRDefault="001C459B" w:rsidP="00FD6547">
      <w:pPr>
        <w:ind w:firstLine="284"/>
        <w:jc w:val="both"/>
        <w:rPr>
          <w:rFonts w:ascii="Lotus Linotype" w:hAnsi="Lotus Linotype" w:cs="Lotus Linotype"/>
          <w:color w:val="000000" w:themeColor="text1"/>
          <w:sz w:val="32"/>
          <w:szCs w:val="32"/>
          <w:rtl/>
        </w:rPr>
      </w:pPr>
    </w:p>
    <w:p w:rsidR="007C15D8" w:rsidRDefault="00D9193B" w:rsidP="00406A54">
      <w:pPr>
        <w:ind w:firstLine="284"/>
        <w:jc w:val="both"/>
        <w:rPr>
          <w:rFonts w:ascii="Lotus Linotype" w:hAnsi="Lotus Linotype" w:cs="Lotus Linotype"/>
          <w:b/>
          <w:bCs/>
          <w:color w:val="000000" w:themeColor="text1"/>
          <w:sz w:val="32"/>
          <w:szCs w:val="32"/>
          <w:rtl/>
        </w:rPr>
      </w:pPr>
      <w:r w:rsidRPr="00117451">
        <w:rPr>
          <w:rFonts w:ascii="Lotus Linotype" w:hAnsi="Lotus Linotype" w:cs="Lotus Linotype" w:hint="cs"/>
          <w:b/>
          <w:bCs/>
          <w:color w:val="000000" w:themeColor="text1"/>
          <w:sz w:val="32"/>
          <w:szCs w:val="32"/>
          <w:rtl/>
        </w:rPr>
        <w:t>الخرافة الثالثة:</w:t>
      </w:r>
      <w:r w:rsidR="007C15D8">
        <w:rPr>
          <w:rFonts w:ascii="Lotus Linotype" w:hAnsi="Lotus Linotype" w:cs="Lotus Linotype" w:hint="cs"/>
          <w:b/>
          <w:bCs/>
          <w:color w:val="000000" w:themeColor="text1"/>
          <w:sz w:val="32"/>
          <w:szCs w:val="32"/>
          <w:rtl/>
        </w:rPr>
        <w:t>شجرة تنزف دماً أيام عاشوراء في العوامية:</w:t>
      </w:r>
    </w:p>
    <w:p w:rsidR="00D15935" w:rsidRDefault="00D15935" w:rsidP="00406A54">
      <w:pPr>
        <w:jc w:val="both"/>
        <w:rPr>
          <w:rFonts w:ascii="Lotus Linotype" w:hAnsi="Lotus Linotype" w:cs="Lotus Linotype"/>
          <w:sz w:val="32"/>
          <w:szCs w:val="32"/>
          <w:rtl/>
        </w:rPr>
      </w:pPr>
      <w:r>
        <w:rPr>
          <w:rFonts w:ascii="Lotus Linotype" w:hAnsi="Lotus Linotype" w:cs="Lotus Linotype" w:hint="cs"/>
          <w:sz w:val="32"/>
          <w:szCs w:val="32"/>
          <w:rtl/>
        </w:rPr>
        <w:t>يحدثنا أحد العقلاء من أهل المنطقة، ممن تحرر من متابعة المعممين أهل الخرافة عن هذه الظاهرة بقوله:</w:t>
      </w:r>
    </w:p>
    <w:p w:rsidR="00D15935" w:rsidRPr="00D15935" w:rsidRDefault="00D15935" w:rsidP="00406A54">
      <w:pPr>
        <w:jc w:val="both"/>
        <w:rPr>
          <w:rFonts w:ascii="Lotus Linotype" w:hAnsi="Lotus Linotype" w:cs="Lotus Linotype"/>
          <w:sz w:val="32"/>
          <w:szCs w:val="32"/>
          <w:rtl/>
        </w:rPr>
      </w:pPr>
      <w:r>
        <w:rPr>
          <w:rFonts w:ascii="Lotus Linotype" w:hAnsi="Lotus Linotype" w:hint="cs"/>
          <w:sz w:val="32"/>
          <w:szCs w:val="32"/>
          <w:rtl/>
        </w:rPr>
        <w:t>"</w:t>
      </w:r>
      <w:r w:rsidRPr="00D15935">
        <w:rPr>
          <w:rFonts w:ascii="Lotus Linotype" w:hAnsi="Lotus Linotype" w:cs="Lotus Linotype"/>
          <w:sz w:val="32"/>
          <w:szCs w:val="32"/>
          <w:rtl/>
        </w:rPr>
        <w:t>ظاهرة طبيعية بتفسير روحاني</w:t>
      </w:r>
      <w:r>
        <w:rPr>
          <w:rFonts w:ascii="Lotus Linotype" w:hAnsi="Lotus Linotype" w:cs="Lotus Linotype" w:hint="cs"/>
          <w:sz w:val="32"/>
          <w:szCs w:val="32"/>
          <w:rtl/>
        </w:rPr>
        <w:t xml:space="preserve"> </w:t>
      </w:r>
      <w:r w:rsidRPr="00D15935">
        <w:rPr>
          <w:rFonts w:ascii="Lotus Linotype" w:hAnsi="Lotus Linotype" w:cs="Lotus Linotype"/>
          <w:sz w:val="32"/>
          <w:szCs w:val="32"/>
          <w:rtl/>
        </w:rPr>
        <w:t>شجرة نازفة، معجزة في العوامية!</w:t>
      </w:r>
      <w:r>
        <w:rPr>
          <w:rFonts w:ascii="Lotus Linotype" w:hAnsi="Lotus Linotype" w:hint="cs"/>
          <w:sz w:val="32"/>
          <w:szCs w:val="32"/>
          <w:rtl/>
        </w:rPr>
        <w:t>"</w:t>
      </w:r>
      <w:r w:rsidRPr="00D15935">
        <w:rPr>
          <w:rFonts w:ascii="Lotus Linotype" w:hAnsi="Lotus Linotype" w:cs="Lotus Linotype"/>
          <w:sz w:val="32"/>
          <w:szCs w:val="32"/>
          <w:rtl/>
        </w:rPr>
        <w:t xml:space="preserve"> </w:t>
      </w:r>
    </w:p>
    <w:p w:rsidR="00D15935" w:rsidRPr="00D15935" w:rsidRDefault="00D15935" w:rsidP="00406A54">
      <w:pPr>
        <w:jc w:val="both"/>
        <w:rPr>
          <w:rFonts w:ascii="Lotus Linotype" w:hAnsi="Lotus Linotype" w:cs="Lotus Linotype"/>
          <w:sz w:val="32"/>
          <w:szCs w:val="32"/>
          <w:rtl/>
        </w:rPr>
      </w:pPr>
      <w:r w:rsidRPr="00D15935">
        <w:rPr>
          <w:rFonts w:ascii="Lotus Linotype" w:hAnsi="Lotus Linotype" w:cs="Lotus Linotype"/>
          <w:sz w:val="32"/>
          <w:szCs w:val="32"/>
          <w:rtl/>
        </w:rPr>
        <w:t xml:space="preserve">مجتمعاتنا الإسلامية ما تزال أسيرة </w:t>
      </w:r>
      <w:r>
        <w:rPr>
          <w:rFonts w:ascii="Lotus Linotype" w:hAnsi="Lotus Linotype" w:cs="Lotus Linotype"/>
          <w:sz w:val="32"/>
          <w:szCs w:val="32"/>
          <w:rtl/>
        </w:rPr>
        <w:t>للخرافات والشعوذة، يكسب منها من</w:t>
      </w:r>
      <w:r w:rsidRPr="00D15935">
        <w:rPr>
          <w:rFonts w:ascii="Lotus Linotype" w:hAnsi="Lotus Linotype" w:cs="Lotus Linotype"/>
          <w:sz w:val="32"/>
          <w:szCs w:val="32"/>
          <w:rtl/>
        </w:rPr>
        <w:t xml:space="preserve"> يأكلون ويشربون ويتنعمون بأموال السذج والبسطاء وفاقدي الأمل. </w:t>
      </w:r>
    </w:p>
    <w:p w:rsidR="00A54B01" w:rsidRDefault="00D15935" w:rsidP="00406A54">
      <w:pPr>
        <w:ind w:firstLine="454"/>
        <w:jc w:val="both"/>
        <w:rPr>
          <w:rFonts w:ascii="Lotus Linotype" w:hAnsi="Lotus Linotype" w:cs="Lotus Linotype"/>
          <w:sz w:val="32"/>
          <w:szCs w:val="32"/>
          <w:rtl/>
        </w:rPr>
      </w:pPr>
      <w:r>
        <w:rPr>
          <w:rFonts w:ascii="Lotus Linotype" w:hAnsi="Lotus Linotype" w:cs="Lotus Linotype"/>
          <w:sz w:val="32"/>
          <w:szCs w:val="32"/>
          <w:rtl/>
        </w:rPr>
        <w:t xml:space="preserve">اتصل بي </w:t>
      </w:r>
      <w:r>
        <w:rPr>
          <w:rFonts w:ascii="Lotus Linotype" w:hAnsi="Lotus Linotype" w:cs="Lotus Linotype" w:hint="cs"/>
          <w:sz w:val="32"/>
          <w:szCs w:val="32"/>
          <w:rtl/>
        </w:rPr>
        <w:t>أ</w:t>
      </w:r>
      <w:r w:rsidRPr="00D15935">
        <w:rPr>
          <w:rFonts w:ascii="Lotus Linotype" w:hAnsi="Lotus Linotype" w:cs="Lotus Linotype"/>
          <w:sz w:val="32"/>
          <w:szCs w:val="32"/>
          <w:rtl/>
        </w:rPr>
        <w:t xml:space="preserve">حد الأصدقاء وهو في قمة نشوته وزهوه، قائلا بأنه قد حدثت معجزة في حسينية الغميري بالعوامية في منطقة القطيف السعودية وانه من الواجب أن نذهب إلى هناك لنيل البركات! استحسنت الفكرة فذهبنا سويا. عند وصولنا شاهدنا عشرات السيارة والحافلات.. نظرنا رجالا ونساء وشيوخا وأطفالا.. جميعهم جاءوا من كل فج عميق ليشهدوا المعجزة التي لا ينكرها إلا النواصب والعلمانيين وحملة الفكر المادي! إنها على وجه العموم إحدى المعاجز والكرامات الكثيرة التي لا تحدث إلا للنساء والأطفال غالبا في بلادنا! والتي تقع في اغلب الأحيان في غمرة التفاعل العاطفي في موسم عاشوراء وغيره من المناسبات الدينية الكثيرة والمتعددة التي يحييها المسلمون الشيعة على مدار العام. </w:t>
      </w:r>
    </w:p>
    <w:p w:rsidR="00A54B01" w:rsidRDefault="00D15935" w:rsidP="00406A54">
      <w:pPr>
        <w:ind w:firstLine="454"/>
        <w:jc w:val="both"/>
        <w:rPr>
          <w:rFonts w:ascii="Lotus Linotype" w:hAnsi="Lotus Linotype" w:cs="Lotus Linotype"/>
          <w:sz w:val="32"/>
          <w:szCs w:val="32"/>
          <w:rtl/>
        </w:rPr>
      </w:pPr>
      <w:r w:rsidRPr="00D15935">
        <w:rPr>
          <w:rFonts w:ascii="Lotus Linotype" w:hAnsi="Lotus Linotype" w:cs="Lotus Linotype"/>
          <w:sz w:val="32"/>
          <w:szCs w:val="32"/>
          <w:rtl/>
        </w:rPr>
        <w:t xml:space="preserve">توجهنا إلى شجرة الكنار، فوجدنا عليها رجالا ونساء كثيرين! وفي وسطهم احد الشبان المتدينين ينظم عملية التبرك بالشجرة المباركة، لكي لا تحدث تجاوزات لا يحمد عقباها!.. جاء دوري للتمسح بالشجرة المباركة ودمها بعد طول وقوف وازدحام شديد، حاولت أن اغنم شيئا من الدم المقدس فلم </w:t>
      </w:r>
      <w:r w:rsidRPr="00D15935">
        <w:rPr>
          <w:rFonts w:ascii="Lotus Linotype" w:hAnsi="Lotus Linotype" w:cs="Lotus Linotype"/>
          <w:sz w:val="32"/>
          <w:szCs w:val="32"/>
          <w:rtl/>
        </w:rPr>
        <w:lastRenderedPageBreak/>
        <w:t xml:space="preserve">احصل على نتيجة، قلت في نفسي لعل إيماني ضعيف! انتظرت دور صاحبي لعله يجد منها مغنما إلا انه عندما انتهى من طقوس القداسة قال لي لم احصل إلا على هذه البقع التي لا لون لها وسوف احتفظ بها للبركة! </w:t>
      </w:r>
    </w:p>
    <w:p w:rsidR="00A54B01" w:rsidRDefault="00D15935" w:rsidP="00406A54">
      <w:pPr>
        <w:ind w:firstLine="454"/>
        <w:jc w:val="both"/>
        <w:rPr>
          <w:rFonts w:ascii="Lotus Linotype" w:hAnsi="Lotus Linotype" w:cs="Lotus Linotype"/>
          <w:sz w:val="32"/>
          <w:szCs w:val="32"/>
          <w:rtl/>
        </w:rPr>
      </w:pPr>
      <w:r w:rsidRPr="00D15935">
        <w:rPr>
          <w:rFonts w:ascii="Lotus Linotype" w:hAnsi="Lotus Linotype" w:cs="Lotus Linotype"/>
          <w:sz w:val="32"/>
          <w:szCs w:val="32"/>
          <w:rtl/>
        </w:rPr>
        <w:t xml:space="preserve">على وجه العموم زودوني مشكورين بقطع من الشجرة وملابس ممرغة بدم المعجزة أو الكرامة، فعرجت إلى احد المستوصفات الخاصة لتحليلها، وبعد يوم من الانتظار ظهرت النتيجة! قالت لي أخصائية المختبر إنها ليست دماء بل </w:t>
      </w:r>
      <w:r w:rsidRPr="00D15935">
        <w:rPr>
          <w:rFonts w:ascii="Lotus Linotype" w:hAnsi="Lotus Linotype" w:cs="Lotus Linotype" w:hint="cs"/>
          <w:sz w:val="32"/>
          <w:szCs w:val="32"/>
          <w:rtl/>
        </w:rPr>
        <w:t>إفرازات</w:t>
      </w:r>
      <w:r w:rsidRPr="00D15935">
        <w:rPr>
          <w:rFonts w:ascii="Lotus Linotype" w:hAnsi="Lotus Linotype" w:cs="Lotus Linotype"/>
          <w:sz w:val="32"/>
          <w:szCs w:val="32"/>
          <w:rtl/>
        </w:rPr>
        <w:t xml:space="preserve"> نباتية! </w:t>
      </w:r>
    </w:p>
    <w:p w:rsidR="00D15935" w:rsidRPr="00D15935" w:rsidRDefault="00D15935" w:rsidP="00406A54">
      <w:pPr>
        <w:ind w:firstLine="454"/>
        <w:jc w:val="both"/>
        <w:rPr>
          <w:rFonts w:ascii="Lotus Linotype" w:hAnsi="Lotus Linotype" w:cs="Lotus Linotype"/>
          <w:sz w:val="32"/>
          <w:szCs w:val="32"/>
        </w:rPr>
      </w:pPr>
      <w:r w:rsidRPr="00D15935">
        <w:rPr>
          <w:rFonts w:ascii="Lotus Linotype" w:hAnsi="Lotus Linotype" w:cs="Lotus Linotype"/>
          <w:sz w:val="32"/>
          <w:szCs w:val="32"/>
          <w:rtl/>
        </w:rPr>
        <w:t>التقيت بأحد الأصدقاء الذين يمتلكون خبرة في شئون الزراعة فأكدوا لي بان ما شوهد من هذه الأشجار وأمثالها ليست سوى إفرازات نباتية تحدث أحيانا، خاصة في فصل الشتاء!</w:t>
      </w:r>
      <w:r>
        <w:rPr>
          <w:rFonts w:ascii="Lotus Linotype" w:hAnsi="Lotus Linotype" w:cs="Lotus Linotype" w:hint="cs"/>
          <w:sz w:val="32"/>
          <w:szCs w:val="32"/>
          <w:rtl/>
        </w:rPr>
        <w:t>.</w:t>
      </w:r>
      <w:r w:rsidRPr="00D15935">
        <w:rPr>
          <w:rStyle w:val="ae"/>
          <w:rtl/>
        </w:rPr>
        <w:t>(</w:t>
      </w:r>
      <w:r>
        <w:rPr>
          <w:rStyle w:val="ae"/>
          <w:rtl/>
        </w:rPr>
        <w:footnoteReference w:id="50"/>
      </w:r>
      <w:r w:rsidRPr="00D15935">
        <w:rPr>
          <w:rStyle w:val="ae"/>
          <w:rtl/>
        </w:rPr>
        <w:t>)</w:t>
      </w:r>
      <w:r w:rsidRPr="00D15935">
        <w:rPr>
          <w:rFonts w:ascii="Lotus Linotype" w:hAnsi="Lotus Linotype" w:cs="Lotus Linotype"/>
          <w:sz w:val="32"/>
          <w:szCs w:val="32"/>
          <w:rtl/>
        </w:rPr>
        <w:t xml:space="preserve"> </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8"/>
      </w:tblGrid>
      <w:tr w:rsidR="00595252" w:rsidTr="00CA1AA0">
        <w:trPr>
          <w:jc w:val="center"/>
        </w:trPr>
        <w:tc>
          <w:tcPr>
            <w:tcW w:w="4927" w:type="dxa"/>
            <w:vAlign w:val="center"/>
          </w:tcPr>
          <w:p w:rsidR="00595252" w:rsidRDefault="00595252" w:rsidP="00406A54">
            <w:pPr>
              <w:jc w:val="center"/>
              <w:rPr>
                <w:rFonts w:ascii="Lotus Linotype" w:hAnsi="Lotus Linotype" w:cs="Lotus Linotype"/>
                <w:b/>
                <w:bCs/>
                <w:color w:val="000000" w:themeColor="text1"/>
                <w:sz w:val="32"/>
                <w:szCs w:val="32"/>
                <w:rtl/>
              </w:rPr>
            </w:pPr>
            <w:r w:rsidRPr="00595252">
              <w:rPr>
                <w:rFonts w:ascii="Lotus Linotype" w:hAnsi="Lotus Linotype" w:cs="Lotus Linotype"/>
                <w:b/>
                <w:bCs/>
                <w:noProof/>
                <w:color w:val="000000" w:themeColor="text1"/>
                <w:sz w:val="32"/>
                <w:szCs w:val="32"/>
                <w:rtl/>
              </w:rPr>
              <w:drawing>
                <wp:inline distT="0" distB="0" distL="0" distR="0">
                  <wp:extent cx="2785207" cy="2128533"/>
                  <wp:effectExtent l="19050" t="0" r="0" b="0"/>
                  <wp:docPr id="16" name="صورة 11" descr="http://www.awamia.com/media/lib/pics/120079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wamia.com/media/lib/pics/1200792143.jpg"/>
                          <pic:cNvPicPr>
                            <a:picLocks noChangeAspect="1" noChangeArrowheads="1"/>
                          </pic:cNvPicPr>
                        </pic:nvPicPr>
                        <pic:blipFill>
                          <a:blip r:embed="rId122"/>
                          <a:srcRect/>
                          <a:stretch>
                            <a:fillRect/>
                          </a:stretch>
                        </pic:blipFill>
                        <pic:spPr bwMode="auto">
                          <a:xfrm>
                            <a:off x="0" y="0"/>
                            <a:ext cx="2788289" cy="2130888"/>
                          </a:xfrm>
                          <a:prstGeom prst="rect">
                            <a:avLst/>
                          </a:prstGeom>
                          <a:noFill/>
                          <a:ln w="9525">
                            <a:noFill/>
                            <a:miter lim="800000"/>
                            <a:headEnd/>
                            <a:tailEnd/>
                          </a:ln>
                        </pic:spPr>
                      </pic:pic>
                    </a:graphicData>
                  </a:graphic>
                </wp:inline>
              </w:drawing>
            </w:r>
          </w:p>
          <w:p w:rsidR="00552DD2" w:rsidRDefault="00552DD2" w:rsidP="00406A54">
            <w:pPr>
              <w:jc w:val="center"/>
              <w:rPr>
                <w:rFonts w:ascii="Lotus Linotype" w:hAnsi="Lotus Linotype" w:cs="Lotus Linotype"/>
                <w:b/>
                <w:bCs/>
                <w:color w:val="000000" w:themeColor="text1"/>
                <w:sz w:val="32"/>
                <w:szCs w:val="32"/>
                <w:rtl/>
              </w:rPr>
            </w:pPr>
          </w:p>
        </w:tc>
        <w:tc>
          <w:tcPr>
            <w:tcW w:w="4928" w:type="dxa"/>
            <w:vAlign w:val="center"/>
          </w:tcPr>
          <w:p w:rsidR="00595252" w:rsidRDefault="00595252" w:rsidP="00406A54">
            <w:pPr>
              <w:jc w:val="center"/>
              <w:rPr>
                <w:rFonts w:ascii="Lotus Linotype" w:hAnsi="Lotus Linotype" w:cs="Lotus Linotype"/>
                <w:b/>
                <w:bCs/>
                <w:color w:val="000000" w:themeColor="text1"/>
                <w:sz w:val="32"/>
                <w:szCs w:val="32"/>
                <w:rtl/>
              </w:rPr>
            </w:pPr>
            <w:r w:rsidRPr="00595252">
              <w:rPr>
                <w:rFonts w:ascii="Lotus Linotype" w:hAnsi="Lotus Linotype" w:cs="Lotus Linotype"/>
                <w:b/>
                <w:bCs/>
                <w:noProof/>
                <w:color w:val="000000" w:themeColor="text1"/>
                <w:sz w:val="32"/>
                <w:szCs w:val="32"/>
                <w:rtl/>
              </w:rPr>
              <w:drawing>
                <wp:inline distT="0" distB="0" distL="0" distR="0">
                  <wp:extent cx="2834861" cy="2128723"/>
                  <wp:effectExtent l="19050" t="0" r="3589" b="0"/>
                  <wp:docPr id="45" name="صورة 13" descr="http://www.awamia.com/media/lib/pics/1200791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wamia.com/media/lib/pics/1200791493.jpg"/>
                          <pic:cNvPicPr>
                            <a:picLocks noChangeAspect="1" noChangeArrowheads="1"/>
                          </pic:cNvPicPr>
                        </pic:nvPicPr>
                        <pic:blipFill>
                          <a:blip r:embed="rId123"/>
                          <a:srcRect/>
                          <a:stretch>
                            <a:fillRect/>
                          </a:stretch>
                        </pic:blipFill>
                        <pic:spPr bwMode="auto">
                          <a:xfrm>
                            <a:off x="0" y="0"/>
                            <a:ext cx="2832796" cy="2127172"/>
                          </a:xfrm>
                          <a:prstGeom prst="rect">
                            <a:avLst/>
                          </a:prstGeom>
                          <a:noFill/>
                          <a:ln w="9525">
                            <a:noFill/>
                            <a:miter lim="800000"/>
                            <a:headEnd/>
                            <a:tailEnd/>
                          </a:ln>
                        </pic:spPr>
                      </pic:pic>
                    </a:graphicData>
                  </a:graphic>
                </wp:inline>
              </w:drawing>
            </w:r>
          </w:p>
          <w:p w:rsidR="00552DD2" w:rsidRDefault="00552DD2" w:rsidP="00406A54">
            <w:pPr>
              <w:jc w:val="center"/>
              <w:rPr>
                <w:rFonts w:ascii="Lotus Linotype" w:hAnsi="Lotus Linotype" w:cs="Lotus Linotype"/>
                <w:b/>
                <w:bCs/>
                <w:color w:val="000000" w:themeColor="text1"/>
                <w:sz w:val="32"/>
                <w:szCs w:val="32"/>
                <w:rtl/>
              </w:rPr>
            </w:pPr>
          </w:p>
        </w:tc>
      </w:tr>
      <w:tr w:rsidR="00595252" w:rsidTr="00CA1AA0">
        <w:trPr>
          <w:jc w:val="center"/>
        </w:trPr>
        <w:tc>
          <w:tcPr>
            <w:tcW w:w="4927" w:type="dxa"/>
            <w:vAlign w:val="center"/>
          </w:tcPr>
          <w:p w:rsidR="00595252" w:rsidRDefault="00595252" w:rsidP="00406A54">
            <w:pPr>
              <w:jc w:val="center"/>
              <w:rPr>
                <w:rFonts w:ascii="Lotus Linotype" w:hAnsi="Lotus Linotype" w:cs="Lotus Linotype"/>
                <w:b/>
                <w:bCs/>
                <w:color w:val="000000" w:themeColor="text1"/>
                <w:sz w:val="32"/>
                <w:szCs w:val="32"/>
                <w:rtl/>
              </w:rPr>
            </w:pPr>
            <w:r w:rsidRPr="00595252">
              <w:rPr>
                <w:rFonts w:ascii="Lotus Linotype" w:hAnsi="Lotus Linotype" w:cs="Lotus Linotype"/>
                <w:b/>
                <w:bCs/>
                <w:noProof/>
                <w:color w:val="000000" w:themeColor="text1"/>
                <w:sz w:val="32"/>
                <w:szCs w:val="32"/>
                <w:rtl/>
              </w:rPr>
              <w:drawing>
                <wp:inline distT="0" distB="0" distL="0" distR="0">
                  <wp:extent cx="2797302" cy="2100519"/>
                  <wp:effectExtent l="19050" t="0" r="3048" b="0"/>
                  <wp:docPr id="46" name="صورة 14" descr="http://www.awamia.com/media/lib/pics/1200791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wamia.com/media/lib/pics/1200791365.jpg"/>
                          <pic:cNvPicPr>
                            <a:picLocks noChangeAspect="1" noChangeArrowheads="1"/>
                          </pic:cNvPicPr>
                        </pic:nvPicPr>
                        <pic:blipFill>
                          <a:blip r:embed="rId124"/>
                          <a:srcRect/>
                          <a:stretch>
                            <a:fillRect/>
                          </a:stretch>
                        </pic:blipFill>
                        <pic:spPr bwMode="auto">
                          <a:xfrm>
                            <a:off x="0" y="0"/>
                            <a:ext cx="2796326" cy="2099786"/>
                          </a:xfrm>
                          <a:prstGeom prst="rect">
                            <a:avLst/>
                          </a:prstGeom>
                          <a:noFill/>
                          <a:ln w="9525">
                            <a:noFill/>
                            <a:miter lim="800000"/>
                            <a:headEnd/>
                            <a:tailEnd/>
                          </a:ln>
                        </pic:spPr>
                      </pic:pic>
                    </a:graphicData>
                  </a:graphic>
                </wp:inline>
              </w:drawing>
            </w:r>
          </w:p>
        </w:tc>
        <w:tc>
          <w:tcPr>
            <w:tcW w:w="4928" w:type="dxa"/>
            <w:vAlign w:val="center"/>
          </w:tcPr>
          <w:p w:rsidR="00595252" w:rsidRDefault="00595252" w:rsidP="00406A54">
            <w:pPr>
              <w:jc w:val="center"/>
              <w:rPr>
                <w:rFonts w:ascii="Lotus Linotype" w:hAnsi="Lotus Linotype" w:cs="Lotus Linotype"/>
                <w:b/>
                <w:bCs/>
                <w:color w:val="000000" w:themeColor="text1"/>
                <w:sz w:val="32"/>
                <w:szCs w:val="32"/>
                <w:rtl/>
              </w:rPr>
            </w:pPr>
            <w:r w:rsidRPr="00595252">
              <w:rPr>
                <w:rFonts w:ascii="Lotus Linotype" w:hAnsi="Lotus Linotype" w:cs="Lotus Linotype"/>
                <w:b/>
                <w:bCs/>
                <w:noProof/>
                <w:color w:val="000000" w:themeColor="text1"/>
                <w:sz w:val="32"/>
                <w:szCs w:val="32"/>
                <w:rtl/>
              </w:rPr>
              <w:drawing>
                <wp:inline distT="0" distB="0" distL="0" distR="0">
                  <wp:extent cx="2795893" cy="2099462"/>
                  <wp:effectExtent l="19050" t="0" r="4457" b="0"/>
                  <wp:docPr id="47" name="صورة 15" descr="http://www.awamia.com/media/lib/pics/1200791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wamia.com/media/lib/pics/1200791223.jpg"/>
                          <pic:cNvPicPr>
                            <a:picLocks noChangeAspect="1" noChangeArrowheads="1"/>
                          </pic:cNvPicPr>
                        </pic:nvPicPr>
                        <pic:blipFill>
                          <a:blip r:embed="rId125"/>
                          <a:srcRect/>
                          <a:stretch>
                            <a:fillRect/>
                          </a:stretch>
                        </pic:blipFill>
                        <pic:spPr bwMode="auto">
                          <a:xfrm>
                            <a:off x="0" y="0"/>
                            <a:ext cx="2794917" cy="2098729"/>
                          </a:xfrm>
                          <a:prstGeom prst="rect">
                            <a:avLst/>
                          </a:prstGeom>
                          <a:noFill/>
                          <a:ln w="9525">
                            <a:noFill/>
                            <a:miter lim="800000"/>
                            <a:headEnd/>
                            <a:tailEnd/>
                          </a:ln>
                        </pic:spPr>
                      </pic:pic>
                    </a:graphicData>
                  </a:graphic>
                </wp:inline>
              </w:drawing>
            </w:r>
          </w:p>
        </w:tc>
      </w:tr>
      <w:tr w:rsidR="00595252" w:rsidTr="00CA1AA0">
        <w:trPr>
          <w:jc w:val="center"/>
        </w:trPr>
        <w:tc>
          <w:tcPr>
            <w:tcW w:w="4927" w:type="dxa"/>
            <w:vAlign w:val="center"/>
          </w:tcPr>
          <w:p w:rsidR="00595252" w:rsidRDefault="00595252" w:rsidP="00406A54">
            <w:pPr>
              <w:jc w:val="center"/>
              <w:rPr>
                <w:rFonts w:ascii="Lotus Linotype" w:hAnsi="Lotus Linotype" w:cs="Lotus Linotype"/>
                <w:b/>
                <w:bCs/>
                <w:color w:val="000000" w:themeColor="text1"/>
                <w:sz w:val="32"/>
                <w:szCs w:val="32"/>
                <w:rtl/>
              </w:rPr>
            </w:pPr>
            <w:r w:rsidRPr="00595252">
              <w:rPr>
                <w:rFonts w:ascii="Lotus Linotype" w:hAnsi="Lotus Linotype" w:cs="Lotus Linotype"/>
                <w:b/>
                <w:bCs/>
                <w:noProof/>
                <w:color w:val="000000" w:themeColor="text1"/>
                <w:sz w:val="32"/>
                <w:szCs w:val="32"/>
                <w:rtl/>
              </w:rPr>
              <w:lastRenderedPageBreak/>
              <w:drawing>
                <wp:inline distT="0" distB="0" distL="0" distR="0">
                  <wp:extent cx="2826563" cy="2122492"/>
                  <wp:effectExtent l="19050" t="0" r="0" b="0"/>
                  <wp:docPr id="52" name="صورة 16" descr="http://www.awamia.com/media/lib/pics/120079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wamia.com/media/lib/pics/1200791148.jpg"/>
                          <pic:cNvPicPr>
                            <a:picLocks noChangeAspect="1" noChangeArrowheads="1"/>
                          </pic:cNvPicPr>
                        </pic:nvPicPr>
                        <pic:blipFill>
                          <a:blip r:embed="rId126"/>
                          <a:srcRect/>
                          <a:stretch>
                            <a:fillRect/>
                          </a:stretch>
                        </pic:blipFill>
                        <pic:spPr bwMode="auto">
                          <a:xfrm>
                            <a:off x="0" y="0"/>
                            <a:ext cx="2825577" cy="2121751"/>
                          </a:xfrm>
                          <a:prstGeom prst="rect">
                            <a:avLst/>
                          </a:prstGeom>
                          <a:noFill/>
                          <a:ln w="9525">
                            <a:noFill/>
                            <a:miter lim="800000"/>
                            <a:headEnd/>
                            <a:tailEnd/>
                          </a:ln>
                        </pic:spPr>
                      </pic:pic>
                    </a:graphicData>
                  </a:graphic>
                </wp:inline>
              </w:drawing>
            </w:r>
          </w:p>
        </w:tc>
        <w:tc>
          <w:tcPr>
            <w:tcW w:w="4928" w:type="dxa"/>
            <w:vAlign w:val="center"/>
          </w:tcPr>
          <w:p w:rsidR="00595252" w:rsidRDefault="00CA1AA0" w:rsidP="00406A54">
            <w:pPr>
              <w:jc w:val="center"/>
              <w:rPr>
                <w:rFonts w:ascii="Lotus Linotype" w:hAnsi="Lotus Linotype" w:cs="Lotus Linotype"/>
                <w:b/>
                <w:bCs/>
                <w:color w:val="000000" w:themeColor="text1"/>
                <w:sz w:val="32"/>
                <w:szCs w:val="32"/>
                <w:rtl/>
              </w:rPr>
            </w:pPr>
            <w:r w:rsidRPr="00CA1AA0">
              <w:rPr>
                <w:rFonts w:ascii="Lotus Linotype" w:hAnsi="Lotus Linotype" w:cs="Lotus Linotype"/>
                <w:b/>
                <w:bCs/>
                <w:noProof/>
                <w:color w:val="000000" w:themeColor="text1"/>
                <w:sz w:val="32"/>
                <w:szCs w:val="32"/>
                <w:rtl/>
              </w:rPr>
              <w:drawing>
                <wp:inline distT="0" distB="0" distL="0" distR="0">
                  <wp:extent cx="2811932" cy="2111504"/>
                  <wp:effectExtent l="19050" t="0" r="7468" b="0"/>
                  <wp:docPr id="53" name="صورة 2" descr="http://www.awamia.com/media/lib/pics/1200792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wamia.com/media/lib/pics/1200792031.jpg"/>
                          <pic:cNvPicPr>
                            <a:picLocks noChangeAspect="1" noChangeArrowheads="1"/>
                          </pic:cNvPicPr>
                        </pic:nvPicPr>
                        <pic:blipFill>
                          <a:blip r:embed="rId127"/>
                          <a:srcRect/>
                          <a:stretch>
                            <a:fillRect/>
                          </a:stretch>
                        </pic:blipFill>
                        <pic:spPr bwMode="auto">
                          <a:xfrm>
                            <a:off x="0" y="0"/>
                            <a:ext cx="2811477" cy="2111162"/>
                          </a:xfrm>
                          <a:prstGeom prst="rect">
                            <a:avLst/>
                          </a:prstGeom>
                          <a:noFill/>
                          <a:ln w="9525">
                            <a:noFill/>
                            <a:miter lim="800000"/>
                            <a:headEnd/>
                            <a:tailEnd/>
                          </a:ln>
                        </pic:spPr>
                      </pic:pic>
                    </a:graphicData>
                  </a:graphic>
                </wp:inline>
              </w:drawing>
            </w:r>
          </w:p>
        </w:tc>
      </w:tr>
      <w:tr w:rsidR="00595252" w:rsidTr="00CA1AA0">
        <w:trPr>
          <w:jc w:val="center"/>
        </w:trPr>
        <w:tc>
          <w:tcPr>
            <w:tcW w:w="9855" w:type="dxa"/>
            <w:gridSpan w:val="2"/>
            <w:vAlign w:val="center"/>
          </w:tcPr>
          <w:p w:rsidR="00595252" w:rsidRPr="00552DD2" w:rsidRDefault="00CA1AA0" w:rsidP="00406A54">
            <w:pPr>
              <w:jc w:val="center"/>
              <w:rPr>
                <w:rFonts w:ascii="Lotus Linotype" w:hAnsi="Lotus Linotype" w:cs="Lotus Linotype"/>
                <w:color w:val="000000" w:themeColor="text1"/>
                <w:sz w:val="24"/>
                <w:szCs w:val="24"/>
                <w:rtl/>
              </w:rPr>
            </w:pPr>
            <w:r w:rsidRPr="00552DD2">
              <w:rPr>
                <w:rFonts w:ascii="Lotus Linotype" w:hAnsi="Lotus Linotype" w:cs="Lotus Linotype" w:hint="cs"/>
                <w:color w:val="000000" w:themeColor="text1"/>
                <w:sz w:val="24"/>
                <w:szCs w:val="24"/>
                <w:rtl/>
              </w:rPr>
              <w:t>الصور توضح مدى انتشار الخرافة في المجتمع الشيعي المحلي من تعليق الخرق والتمسح بالشجرة رجاء البركة المزعومة</w:t>
            </w:r>
          </w:p>
        </w:tc>
      </w:tr>
    </w:tbl>
    <w:p w:rsidR="007C15D8" w:rsidRDefault="007C15D8" w:rsidP="00406A54">
      <w:pPr>
        <w:ind w:firstLine="284"/>
        <w:jc w:val="both"/>
        <w:rPr>
          <w:rFonts w:ascii="Lotus Linotype" w:hAnsi="Lotus Linotype" w:cs="Lotus Linotype"/>
          <w:b/>
          <w:bCs/>
          <w:color w:val="000000" w:themeColor="text1"/>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00"/>
      </w:tblGrid>
      <w:tr w:rsidR="00521063" w:rsidTr="00E0294E">
        <w:trPr>
          <w:jc w:val="center"/>
        </w:trPr>
        <w:tc>
          <w:tcPr>
            <w:tcW w:w="8400" w:type="dxa"/>
            <w:vAlign w:val="center"/>
          </w:tcPr>
          <w:p w:rsidR="00521063" w:rsidRDefault="00521063" w:rsidP="00406A54">
            <w:pPr>
              <w:jc w:val="center"/>
              <w:rPr>
                <w:rFonts w:ascii="Lotus Linotype" w:hAnsi="Lotus Linotype" w:cs="Lotus Linotype"/>
                <w:b/>
                <w:bCs/>
                <w:color w:val="000000" w:themeColor="text1"/>
                <w:sz w:val="32"/>
                <w:szCs w:val="32"/>
                <w:rtl/>
              </w:rPr>
            </w:pPr>
            <w:r>
              <w:rPr>
                <w:rFonts w:ascii="Lotus Linotype" w:hAnsi="Lotus Linotype" w:cs="Lotus Linotype"/>
                <w:b/>
                <w:bCs/>
                <w:noProof/>
                <w:color w:val="000000" w:themeColor="text1"/>
                <w:sz w:val="32"/>
                <w:szCs w:val="32"/>
                <w:rtl/>
              </w:rPr>
              <w:drawing>
                <wp:inline distT="0" distB="0" distL="0" distR="0">
                  <wp:extent cx="2021891" cy="2891000"/>
                  <wp:effectExtent l="19050" t="0" r="0" b="0"/>
                  <wp:docPr id="54" name="صورة 1" descr="E:\مجلد كتاب شيعة القطيف\مباحث جديدة\خرافات\مسجد الغميري بالعواميه\_57466_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مسجد الغميري بالعواميه\_57466_tree.jpg"/>
                          <pic:cNvPicPr>
                            <a:picLocks noChangeAspect="1" noChangeArrowheads="1"/>
                          </pic:cNvPicPr>
                        </pic:nvPicPr>
                        <pic:blipFill>
                          <a:blip r:embed="rId128"/>
                          <a:srcRect/>
                          <a:stretch>
                            <a:fillRect/>
                          </a:stretch>
                        </pic:blipFill>
                        <pic:spPr bwMode="auto">
                          <a:xfrm>
                            <a:off x="0" y="0"/>
                            <a:ext cx="2021880" cy="2890985"/>
                          </a:xfrm>
                          <a:prstGeom prst="rect">
                            <a:avLst/>
                          </a:prstGeom>
                          <a:noFill/>
                          <a:ln w="9525">
                            <a:noFill/>
                            <a:miter lim="800000"/>
                            <a:headEnd/>
                            <a:tailEnd/>
                          </a:ln>
                        </pic:spPr>
                      </pic:pic>
                    </a:graphicData>
                  </a:graphic>
                </wp:inline>
              </w:drawing>
            </w:r>
          </w:p>
        </w:tc>
      </w:tr>
      <w:tr w:rsidR="00521063" w:rsidTr="00E0294E">
        <w:trPr>
          <w:jc w:val="center"/>
        </w:trPr>
        <w:tc>
          <w:tcPr>
            <w:tcW w:w="8400" w:type="dxa"/>
            <w:vAlign w:val="center"/>
          </w:tcPr>
          <w:p w:rsidR="00521063" w:rsidRPr="00552DD2" w:rsidRDefault="00521063" w:rsidP="00406A54">
            <w:pPr>
              <w:jc w:val="center"/>
              <w:rPr>
                <w:rFonts w:ascii="Lotus Linotype" w:hAnsi="Lotus Linotype" w:cs="Lotus Linotype"/>
                <w:color w:val="000000" w:themeColor="text1"/>
                <w:sz w:val="24"/>
                <w:szCs w:val="24"/>
                <w:rtl/>
              </w:rPr>
            </w:pPr>
            <w:r w:rsidRPr="00552DD2">
              <w:rPr>
                <w:rFonts w:ascii="Lotus Linotype" w:hAnsi="Lotus Linotype" w:cs="Lotus Linotype"/>
                <w:color w:val="000000" w:themeColor="text1"/>
                <w:sz w:val="24"/>
                <w:szCs w:val="24"/>
                <w:rtl/>
              </w:rPr>
              <w:t>هذه العصارة ظاهرة طبيعية تفرزها الأشجار وفي الصورة شجرة في أوربا أكثر نزفاً للدم الحسيني !!!</w:t>
            </w:r>
          </w:p>
        </w:tc>
      </w:tr>
    </w:tbl>
    <w:p w:rsidR="00552DD2" w:rsidRDefault="00552DD2" w:rsidP="00406A54">
      <w:pPr>
        <w:ind w:firstLine="284"/>
        <w:jc w:val="both"/>
        <w:rPr>
          <w:rFonts w:ascii="Lotus Linotype" w:hAnsi="Lotus Linotype" w:cs="Lotus Linotype"/>
          <w:color w:val="000000" w:themeColor="text1"/>
          <w:sz w:val="32"/>
          <w:szCs w:val="32"/>
          <w:rtl/>
        </w:rPr>
      </w:pPr>
    </w:p>
    <w:p w:rsidR="00521063" w:rsidRDefault="00B44A52" w:rsidP="00406A54">
      <w:pPr>
        <w:ind w:firstLine="284"/>
        <w:jc w:val="both"/>
        <w:rPr>
          <w:rFonts w:ascii="Lotus Linotype" w:hAnsi="Lotus Linotype" w:cs="Lotus Linotype"/>
          <w:color w:val="000000" w:themeColor="text1"/>
          <w:sz w:val="32"/>
          <w:szCs w:val="32"/>
          <w:rtl/>
        </w:rPr>
      </w:pPr>
      <w:r w:rsidRPr="00B44A52">
        <w:rPr>
          <w:rFonts w:ascii="Lotus Linotype" w:hAnsi="Lotus Linotype" w:cs="Lotus Linotype" w:hint="cs"/>
          <w:color w:val="000000" w:themeColor="text1"/>
          <w:sz w:val="32"/>
          <w:szCs w:val="32"/>
          <w:rtl/>
        </w:rPr>
        <w:t>وهذه الخرافة</w:t>
      </w:r>
      <w:r>
        <w:rPr>
          <w:rFonts w:ascii="Lotus Linotype" w:hAnsi="Lotus Linotype" w:cs="Lotus Linotype" w:hint="cs"/>
          <w:color w:val="000000" w:themeColor="text1"/>
          <w:sz w:val="32"/>
          <w:szCs w:val="32"/>
          <w:rtl/>
        </w:rPr>
        <w:t>، تبعتها خرافة أخرى وهو اكتشاف شجرة أخرى تبكي دماً في قرية الأوجام، فقاموا ببناء مسجد بجوارها لجمع النذور والصدقات من عوام الشيعة البسطاء، وكان أول من ابتدع حكاية الشجرة التي تبكي دماً يوم عاشوراء هم الإيرانيون ولا يخفى مدى متابعة شيعة المنطقة لمعممي إيران !!!.</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50"/>
        <w:gridCol w:w="4805"/>
      </w:tblGrid>
      <w:tr w:rsidR="00B44A52" w:rsidTr="00501672">
        <w:trPr>
          <w:jc w:val="center"/>
        </w:trPr>
        <w:tc>
          <w:tcPr>
            <w:tcW w:w="5050" w:type="dxa"/>
            <w:vAlign w:val="center"/>
          </w:tcPr>
          <w:p w:rsidR="00B44A52" w:rsidRDefault="00501672"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lastRenderedPageBreak/>
              <w:drawing>
                <wp:inline distT="0" distB="0" distL="0" distR="0">
                  <wp:extent cx="3050426" cy="2282343"/>
                  <wp:effectExtent l="19050" t="0" r="0" b="0"/>
                  <wp:docPr id="63" name="صورة 5" descr="E:\مجلد كتاب شيعة القطيف\مباحث جديدة\خرافات\شجرة االاوجام\بدون عنوا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مجلد كتاب شيعة القطيف\مباحث جديدة\خرافات\شجرة االاوجام\بدون عنوان.png"/>
                          <pic:cNvPicPr>
                            <a:picLocks noChangeAspect="1" noChangeArrowheads="1"/>
                          </pic:cNvPicPr>
                        </pic:nvPicPr>
                        <pic:blipFill>
                          <a:blip r:embed="rId129"/>
                          <a:srcRect/>
                          <a:stretch>
                            <a:fillRect/>
                          </a:stretch>
                        </pic:blipFill>
                        <pic:spPr bwMode="auto">
                          <a:xfrm>
                            <a:off x="0" y="0"/>
                            <a:ext cx="3053676" cy="2284775"/>
                          </a:xfrm>
                          <a:prstGeom prst="rect">
                            <a:avLst/>
                          </a:prstGeom>
                          <a:noFill/>
                          <a:ln w="9525">
                            <a:noFill/>
                            <a:miter lim="800000"/>
                            <a:headEnd/>
                            <a:tailEnd/>
                          </a:ln>
                        </pic:spPr>
                      </pic:pic>
                    </a:graphicData>
                  </a:graphic>
                </wp:inline>
              </w:drawing>
            </w:r>
          </w:p>
        </w:tc>
        <w:tc>
          <w:tcPr>
            <w:tcW w:w="4805" w:type="dxa"/>
            <w:vAlign w:val="center"/>
          </w:tcPr>
          <w:p w:rsidR="00B44A52" w:rsidRDefault="00136CC5"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drawing>
                <wp:inline distT="0" distB="0" distL="0" distR="0">
                  <wp:extent cx="2629052" cy="2323901"/>
                  <wp:effectExtent l="19050" t="0" r="0" b="0"/>
                  <wp:docPr id="55" name="صورة 1" descr="E:\مجلد كتاب شيعة القطيف\مباحث جديدة\خرافات\شجرة االاوجام\080610174426tree10062008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شجرة االاوجام\080610174426tree10062008a2.jpg"/>
                          <pic:cNvPicPr>
                            <a:picLocks noChangeAspect="1" noChangeArrowheads="1"/>
                          </pic:cNvPicPr>
                        </pic:nvPicPr>
                        <pic:blipFill>
                          <a:blip r:embed="rId130"/>
                          <a:srcRect/>
                          <a:stretch>
                            <a:fillRect/>
                          </a:stretch>
                        </pic:blipFill>
                        <pic:spPr bwMode="auto">
                          <a:xfrm>
                            <a:off x="0" y="0"/>
                            <a:ext cx="2640775" cy="2334264"/>
                          </a:xfrm>
                          <a:prstGeom prst="rect">
                            <a:avLst/>
                          </a:prstGeom>
                          <a:noFill/>
                          <a:ln w="9525">
                            <a:noFill/>
                            <a:miter lim="800000"/>
                            <a:headEnd/>
                            <a:tailEnd/>
                          </a:ln>
                        </pic:spPr>
                      </pic:pic>
                    </a:graphicData>
                  </a:graphic>
                </wp:inline>
              </w:drawing>
            </w:r>
          </w:p>
        </w:tc>
      </w:tr>
      <w:tr w:rsidR="00B44A52" w:rsidTr="00E0294E">
        <w:trPr>
          <w:jc w:val="center"/>
        </w:trPr>
        <w:tc>
          <w:tcPr>
            <w:tcW w:w="5050" w:type="dxa"/>
            <w:vAlign w:val="center"/>
          </w:tcPr>
          <w:p w:rsidR="00B44A52" w:rsidRPr="00501672" w:rsidRDefault="00501672" w:rsidP="00406A54">
            <w:pPr>
              <w:jc w:val="center"/>
              <w:rPr>
                <w:rFonts w:ascii="Lotus Linotype" w:hAnsi="Lotus Linotype" w:cs="Lotus Linotype"/>
                <w:color w:val="000000" w:themeColor="text1"/>
                <w:sz w:val="28"/>
                <w:szCs w:val="28"/>
                <w:rtl/>
              </w:rPr>
            </w:pPr>
            <w:r w:rsidRPr="00501672">
              <w:rPr>
                <w:rFonts w:ascii="Lotus Linotype" w:hAnsi="Lotus Linotype" w:cs="Lotus Linotype" w:hint="cs"/>
                <w:color w:val="000000" w:themeColor="text1"/>
                <w:sz w:val="28"/>
                <w:szCs w:val="28"/>
                <w:rtl/>
              </w:rPr>
              <w:t>شجرة الأوجام وبجوارها المسجد الأخضر لجمع النذور و الص</w:t>
            </w:r>
            <w:r>
              <w:rPr>
                <w:rFonts w:ascii="Lotus Linotype" w:hAnsi="Lotus Linotype" w:cs="Lotus Linotype" w:hint="cs"/>
                <w:color w:val="000000" w:themeColor="text1"/>
                <w:sz w:val="28"/>
                <w:szCs w:val="28"/>
                <w:rtl/>
              </w:rPr>
              <w:t>د</w:t>
            </w:r>
            <w:r w:rsidRPr="00501672">
              <w:rPr>
                <w:rFonts w:ascii="Lotus Linotype" w:hAnsi="Lotus Linotype" w:cs="Lotus Linotype" w:hint="cs"/>
                <w:color w:val="000000" w:themeColor="text1"/>
                <w:sz w:val="28"/>
                <w:szCs w:val="28"/>
                <w:rtl/>
              </w:rPr>
              <w:t>قات</w:t>
            </w:r>
            <w:r>
              <w:rPr>
                <w:rFonts w:ascii="Lotus Linotype" w:hAnsi="Lotus Linotype" w:cs="Lotus Linotype" w:hint="cs"/>
                <w:color w:val="000000" w:themeColor="text1"/>
                <w:sz w:val="28"/>
                <w:szCs w:val="28"/>
                <w:rtl/>
              </w:rPr>
              <w:t xml:space="preserve"> والذي يزعمون أن الدعاء فيه مستجاب</w:t>
            </w:r>
          </w:p>
        </w:tc>
        <w:tc>
          <w:tcPr>
            <w:tcW w:w="4805" w:type="dxa"/>
          </w:tcPr>
          <w:p w:rsidR="00B44A52" w:rsidRPr="00501672" w:rsidRDefault="00501672" w:rsidP="00406A54">
            <w:pPr>
              <w:jc w:val="center"/>
              <w:rPr>
                <w:rFonts w:ascii="Lotus Linotype" w:hAnsi="Lotus Linotype" w:cs="Lotus Linotype"/>
                <w:color w:val="000000" w:themeColor="text1"/>
                <w:sz w:val="28"/>
                <w:szCs w:val="28"/>
                <w:rtl/>
              </w:rPr>
            </w:pPr>
            <w:r w:rsidRPr="00501672">
              <w:rPr>
                <w:rFonts w:ascii="Lotus Linotype" w:hAnsi="Lotus Linotype" w:cs="Lotus Linotype" w:hint="cs"/>
                <w:color w:val="000000" w:themeColor="text1"/>
                <w:sz w:val="28"/>
                <w:szCs w:val="28"/>
                <w:rtl/>
              </w:rPr>
              <w:t>شجرة إيران التي تبكي دماً يوم عاشوراء</w:t>
            </w:r>
          </w:p>
        </w:tc>
      </w:tr>
    </w:tbl>
    <w:p w:rsidR="00B44A52" w:rsidRPr="00B44A52" w:rsidRDefault="00B44A52" w:rsidP="00406A54">
      <w:pPr>
        <w:jc w:val="both"/>
        <w:rPr>
          <w:rFonts w:ascii="Lotus Linotype" w:hAnsi="Lotus Linotype" w:cs="Lotus Linotype"/>
          <w:color w:val="000000" w:themeColor="text1"/>
          <w:sz w:val="32"/>
          <w:szCs w:val="32"/>
          <w:rtl/>
        </w:rPr>
      </w:pPr>
    </w:p>
    <w:p w:rsidR="00D11B12" w:rsidRPr="00D11B12" w:rsidRDefault="00D9193B" w:rsidP="00406A54">
      <w:pPr>
        <w:ind w:firstLine="284"/>
        <w:jc w:val="both"/>
        <w:rPr>
          <w:rFonts w:ascii="Lotus Linotype" w:hAnsi="Lotus Linotype" w:cs="Lotus Linotype"/>
          <w:b/>
          <w:bCs/>
          <w:color w:val="000000" w:themeColor="text1"/>
          <w:sz w:val="32"/>
          <w:szCs w:val="32"/>
          <w:rtl/>
        </w:rPr>
      </w:pPr>
      <w:r w:rsidRPr="00117451">
        <w:rPr>
          <w:rFonts w:ascii="Lotus Linotype" w:hAnsi="Lotus Linotype" w:cs="Lotus Linotype" w:hint="cs"/>
          <w:b/>
          <w:bCs/>
          <w:color w:val="000000" w:themeColor="text1"/>
          <w:sz w:val="32"/>
          <w:szCs w:val="32"/>
          <w:rtl/>
        </w:rPr>
        <w:t xml:space="preserve"> </w:t>
      </w:r>
      <w:r w:rsidR="00CA1AA0">
        <w:rPr>
          <w:rFonts w:ascii="Lotus Linotype" w:hAnsi="Lotus Linotype" w:cs="Lotus Linotype" w:hint="cs"/>
          <w:b/>
          <w:bCs/>
          <w:color w:val="000000" w:themeColor="text1"/>
          <w:sz w:val="32"/>
          <w:szCs w:val="32"/>
          <w:rtl/>
        </w:rPr>
        <w:t>الخرافة الرابعة:</w:t>
      </w:r>
      <w:r w:rsidR="00521063">
        <w:rPr>
          <w:rFonts w:ascii="Lotus Linotype" w:hAnsi="Lotus Linotype" w:cs="Lotus Linotype" w:hint="cs"/>
          <w:b/>
          <w:bCs/>
          <w:color w:val="000000" w:themeColor="text1"/>
          <w:sz w:val="32"/>
          <w:szCs w:val="32"/>
          <w:rtl/>
        </w:rPr>
        <w:t xml:space="preserve"> مسجد العباس بالأحساء:</w:t>
      </w:r>
    </w:p>
    <w:p w:rsidR="000C00D2" w:rsidRDefault="00D11B12" w:rsidP="00406A54">
      <w:pPr>
        <w:ind w:firstLine="454"/>
        <w:jc w:val="both"/>
        <w:rPr>
          <w:rFonts w:ascii="Lotus Linotype" w:hAnsi="Lotus Linotype" w:cs="Lotus Linotype"/>
          <w:sz w:val="32"/>
          <w:szCs w:val="32"/>
          <w:rtl/>
        </w:rPr>
      </w:pPr>
      <w:r w:rsidRPr="00D11B12">
        <w:rPr>
          <w:rFonts w:ascii="Lotus Linotype" w:hAnsi="Lotus Linotype" w:cs="Lotus Linotype"/>
          <w:sz w:val="32"/>
          <w:szCs w:val="32"/>
          <w:rtl/>
        </w:rPr>
        <w:t>يقول إبراهيم حسين البراهيم من شيعة الأحساء</w:t>
      </w:r>
      <w:r w:rsidR="000C00D2">
        <w:rPr>
          <w:rFonts w:ascii="Lotus Linotype" w:hAnsi="Lotus Linotype" w:cs="Lotus Linotype" w:hint="cs"/>
          <w:sz w:val="32"/>
          <w:szCs w:val="32"/>
          <w:rtl/>
        </w:rPr>
        <w:t xml:space="preserve"> مؤيداً لهذه الخرافة</w:t>
      </w:r>
      <w:r w:rsidRPr="00D11B12">
        <w:rPr>
          <w:rFonts w:ascii="Lotus Linotype" w:hAnsi="Lotus Linotype" w:cs="Lotus Linotype"/>
          <w:sz w:val="32"/>
          <w:szCs w:val="32"/>
          <w:rtl/>
        </w:rPr>
        <w:t xml:space="preserve">: </w:t>
      </w:r>
      <w:r>
        <w:rPr>
          <w:rFonts w:ascii="Lotus Linotype" w:hAnsi="Lotus Linotype" w:hint="cs"/>
          <w:sz w:val="32"/>
          <w:szCs w:val="32"/>
          <w:rtl/>
        </w:rPr>
        <w:t>"</w:t>
      </w:r>
      <w:r w:rsidRPr="00D11B12">
        <w:rPr>
          <w:rFonts w:ascii="Lotus Linotype" w:hAnsi="Lotus Linotype" w:cs="Lotus Linotype"/>
          <w:sz w:val="32"/>
          <w:szCs w:val="32"/>
          <w:rtl/>
        </w:rPr>
        <w:t>زار الإمام الحسن وأخيه أبي الفضل العباس عليهما السلام الأحساء ( هجر )</w:t>
      </w:r>
      <w:r>
        <w:rPr>
          <w:rFonts w:ascii="Lotus Linotype" w:hAnsi="Lotus Linotype" w:cs="Lotus Linotype" w:hint="cs"/>
          <w:sz w:val="32"/>
          <w:szCs w:val="32"/>
          <w:rtl/>
        </w:rPr>
        <w:t>،</w:t>
      </w:r>
      <w:r w:rsidRPr="00D11B12">
        <w:rPr>
          <w:rFonts w:ascii="Lotus Linotype" w:hAnsi="Lotus Linotype" w:cs="Lotus Linotype"/>
          <w:sz w:val="32"/>
          <w:szCs w:val="32"/>
          <w:rtl/>
        </w:rPr>
        <w:t xml:space="preserve"> وبالتحديد في منطقة زراعة ومياه مهمة تسمى (الجسيم)، وذكر عن سبب الزيارة أن نزاعا حلّ بين قبيلتي عبد القيس وبكر بن وائـل وكان ذلك مابين عامي (38هـ - 40هـ )</w:t>
      </w:r>
      <w:r>
        <w:rPr>
          <w:rFonts w:ascii="Lotus Linotype" w:hAnsi="Lotus Linotype" w:cs="Lotus Linotype" w:hint="cs"/>
          <w:sz w:val="32"/>
          <w:szCs w:val="32"/>
          <w:rtl/>
        </w:rPr>
        <w:t>،</w:t>
      </w:r>
      <w:r w:rsidRPr="00D11B12">
        <w:rPr>
          <w:rFonts w:ascii="Lotus Linotype" w:hAnsi="Lotus Linotype" w:cs="Lotus Linotype"/>
          <w:sz w:val="32"/>
          <w:szCs w:val="32"/>
          <w:rtl/>
        </w:rPr>
        <w:t xml:space="preserve"> أبان خلافة أمير المؤمنين عليه السلام في الكوفة</w:t>
      </w:r>
      <w:r>
        <w:rPr>
          <w:rFonts w:ascii="Lotus Linotype" w:hAnsi="Lotus Linotype" w:cs="Lotus Linotype" w:hint="cs"/>
          <w:sz w:val="32"/>
          <w:szCs w:val="32"/>
          <w:rtl/>
        </w:rPr>
        <w:t>،</w:t>
      </w:r>
      <w:r w:rsidRPr="00D11B12">
        <w:rPr>
          <w:rFonts w:ascii="Lotus Linotype" w:hAnsi="Lotus Linotype" w:cs="Lotus Linotype"/>
          <w:sz w:val="32"/>
          <w:szCs w:val="32"/>
          <w:rtl/>
        </w:rPr>
        <w:t xml:space="preserve"> الأمر الذي دعاه ليرسل ابنه الحسن لحل النزاع الحاصل عليها</w:t>
      </w:r>
      <w:r>
        <w:rPr>
          <w:rFonts w:ascii="Lotus Linotype" w:hAnsi="Lotus Linotype" w:hint="cs"/>
          <w:sz w:val="32"/>
          <w:szCs w:val="32"/>
          <w:rtl/>
        </w:rPr>
        <w:t>"</w:t>
      </w:r>
      <w:r w:rsidRPr="00D11B12">
        <w:rPr>
          <w:rFonts w:ascii="Lotus Linotype" w:hAnsi="Lotus Linotype" w:cs="Lotus Linotype"/>
          <w:sz w:val="32"/>
          <w:szCs w:val="32"/>
          <w:rtl/>
        </w:rPr>
        <w:t>،</w:t>
      </w:r>
      <w:r>
        <w:rPr>
          <w:rFonts w:ascii="Lotus Linotype" w:hAnsi="Lotus Linotype" w:cs="Lotus Linotype" w:hint="cs"/>
          <w:sz w:val="32"/>
          <w:szCs w:val="32"/>
          <w:rtl/>
        </w:rPr>
        <w:t xml:space="preserve"> </w:t>
      </w:r>
      <w:r w:rsidRPr="00D11B12">
        <w:rPr>
          <w:rFonts w:ascii="Lotus Linotype" w:hAnsi="Lotus Linotype" w:cs="Lotus Linotype"/>
          <w:sz w:val="32"/>
          <w:szCs w:val="32"/>
          <w:rtl/>
        </w:rPr>
        <w:t xml:space="preserve">وأضاف " بعد نجاحه عليه السلام في </w:t>
      </w:r>
      <w:r>
        <w:rPr>
          <w:rFonts w:ascii="Lotus Linotype" w:hAnsi="Lotus Linotype" w:cs="Lotus Linotype"/>
          <w:sz w:val="32"/>
          <w:szCs w:val="32"/>
          <w:rtl/>
        </w:rPr>
        <w:t>حل النزاع اغتسلوا في عينها و صل</w:t>
      </w:r>
      <w:r w:rsidRPr="00D11B12">
        <w:rPr>
          <w:rFonts w:ascii="Lotus Linotype" w:hAnsi="Lotus Linotype" w:cs="Lotus Linotype"/>
          <w:sz w:val="32"/>
          <w:szCs w:val="32"/>
          <w:rtl/>
        </w:rPr>
        <w:t>وا فريضة الظهر في البقعة المباركة التي تعرف الآن بمسجد العباس"، ويختم " ببركته حدثت كثير من الكرامات ويزوره جمع غفير من المؤمنين لأداء الصلاة واللجوء بالدعاء إلى الله لقضاء الحوائج " .</w:t>
      </w:r>
    </w:p>
    <w:p w:rsidR="000C00D2" w:rsidRDefault="000C00D2" w:rsidP="00406A54">
      <w:pPr>
        <w:ind w:firstLine="454"/>
        <w:jc w:val="both"/>
        <w:rPr>
          <w:rFonts w:ascii="Lotus Linotype" w:hAnsi="Lotus Linotype" w:cs="Lotus Linotype"/>
          <w:sz w:val="32"/>
          <w:szCs w:val="32"/>
          <w:rtl/>
        </w:rPr>
      </w:pPr>
    </w:p>
    <w:p w:rsidR="00D11B12" w:rsidRPr="00D11B12" w:rsidRDefault="00D11B12" w:rsidP="00406A54">
      <w:pPr>
        <w:ind w:firstLine="454"/>
        <w:jc w:val="both"/>
        <w:rPr>
          <w:rFonts w:ascii="Lotus Linotype" w:hAnsi="Lotus Linotype" w:cs="Lotus Linotype"/>
          <w:sz w:val="32"/>
          <w:szCs w:val="32"/>
          <w:rtl/>
        </w:rPr>
      </w:pPr>
      <w:r w:rsidRPr="00D11B12">
        <w:rPr>
          <w:rFonts w:ascii="Lotus Linotype" w:hAnsi="Lotus Linotype" w:cs="Lotus Linotype"/>
          <w:sz w:val="32"/>
          <w:szCs w:val="32"/>
          <w:rtl/>
        </w:rPr>
        <w:t xml:space="preserve">إلا أن مؤرخي المنطقة ينفون ذلك، </w:t>
      </w:r>
      <w:r w:rsidR="000C00D2">
        <w:rPr>
          <w:rFonts w:ascii="Lotus Linotype" w:hAnsi="Lotus Linotype" w:cs="Lotus Linotype" w:hint="cs"/>
          <w:sz w:val="32"/>
          <w:szCs w:val="32"/>
          <w:rtl/>
        </w:rPr>
        <w:t xml:space="preserve">مما يؤكد أن الأمر مجرد خرافة يسترزق بها معممي الشيعة من أقوات أتباعهم الضعفاء، </w:t>
      </w:r>
      <w:r w:rsidRPr="00D11B12">
        <w:rPr>
          <w:rFonts w:ascii="Lotus Linotype" w:hAnsi="Lotus Linotype" w:cs="Lotus Linotype"/>
          <w:sz w:val="32"/>
          <w:szCs w:val="32"/>
          <w:rtl/>
        </w:rPr>
        <w:t>فقد أكد المؤرخ الشيخ محمد الحرز أن " زيارة الإمام الحسن وأخيه غير ثابتة علميا</w:t>
      </w:r>
      <w:r w:rsidR="00552DD2">
        <w:rPr>
          <w:rFonts w:ascii="Lotus Linotype" w:hAnsi="Lotus Linotype" w:hint="cs"/>
          <w:sz w:val="32"/>
          <w:szCs w:val="32"/>
          <w:rtl/>
        </w:rPr>
        <w:t>"</w:t>
      </w:r>
      <w:r w:rsidR="00552DD2">
        <w:rPr>
          <w:rFonts w:ascii="Lotus Linotype" w:hAnsi="Lotus Linotype" w:cs="Lotus Linotype"/>
          <w:sz w:val="32"/>
          <w:szCs w:val="32"/>
          <w:rtl/>
        </w:rPr>
        <w:t xml:space="preserve"> ويضيف أن "</w:t>
      </w:r>
      <w:r w:rsidRPr="00D11B12">
        <w:rPr>
          <w:rFonts w:ascii="Lotus Linotype" w:hAnsi="Lotus Linotype" w:cs="Lotus Linotype"/>
          <w:sz w:val="32"/>
          <w:szCs w:val="32"/>
          <w:rtl/>
        </w:rPr>
        <w:t>هذا الخبر نقلته الموروثات الشعبية والمصادر الس</w:t>
      </w:r>
      <w:r w:rsidR="00552DD2">
        <w:rPr>
          <w:rFonts w:ascii="Lotus Linotype" w:hAnsi="Lotus Linotype" w:cs="Lotus Linotype"/>
          <w:sz w:val="32"/>
          <w:szCs w:val="32"/>
          <w:rtl/>
        </w:rPr>
        <w:t>معية وهي لا تخدم التوثيق العلمي</w:t>
      </w:r>
      <w:r w:rsidRPr="00D11B12">
        <w:rPr>
          <w:rFonts w:ascii="Lotus Linotype" w:hAnsi="Lotus Linotype" w:cs="Lotus Linotype"/>
          <w:sz w:val="32"/>
          <w:szCs w:val="32"/>
          <w:rtl/>
        </w:rPr>
        <w:t>" .</w:t>
      </w:r>
    </w:p>
    <w:p w:rsidR="000C00D2" w:rsidRDefault="00D11B12" w:rsidP="00406A54">
      <w:pPr>
        <w:ind w:firstLine="454"/>
        <w:jc w:val="both"/>
        <w:rPr>
          <w:rFonts w:ascii="Lotus Linotype" w:hAnsi="Lotus Linotype" w:cs="Lotus Linotype"/>
          <w:sz w:val="32"/>
          <w:szCs w:val="32"/>
          <w:rtl/>
        </w:rPr>
      </w:pPr>
      <w:r w:rsidRPr="00D11B12">
        <w:rPr>
          <w:rFonts w:ascii="Lotus Linotype" w:hAnsi="Lotus Linotype" w:cs="Lotus Linotype"/>
          <w:sz w:val="32"/>
          <w:szCs w:val="32"/>
          <w:rtl/>
        </w:rPr>
        <w:t xml:space="preserve">وكذلك  نفى المؤرخ عبد الخالق الجنبي حقيقة نسبة مسجد العباس إلى زيارة الإمام الحسن وأبو الفضل للأحساء </w:t>
      </w:r>
      <w:r w:rsidRPr="00D11B12">
        <w:rPr>
          <w:rFonts w:ascii="Lotus Linotype" w:hAnsi="Lotus Linotype" w:cs="Lotus Linotype" w:hint="cs"/>
          <w:sz w:val="32"/>
          <w:szCs w:val="32"/>
          <w:rtl/>
        </w:rPr>
        <w:t>إذ</w:t>
      </w:r>
      <w:r w:rsidRPr="00D11B12">
        <w:rPr>
          <w:rFonts w:ascii="Lotus Linotype" w:hAnsi="Lotus Linotype" w:cs="Lotus Linotype"/>
          <w:sz w:val="32"/>
          <w:szCs w:val="32"/>
          <w:rtl/>
        </w:rPr>
        <w:t xml:space="preserve"> يقول" غير صحيح</w:t>
      </w:r>
      <w:r w:rsidR="007E63CC">
        <w:rPr>
          <w:rFonts w:ascii="Lotus Linotype" w:hAnsi="Lotus Linotype" w:cs="Lotus Linotype"/>
          <w:sz w:val="32"/>
          <w:szCs w:val="32"/>
          <w:rtl/>
        </w:rPr>
        <w:t>،</w:t>
      </w:r>
      <w:r w:rsidRPr="00D11B12">
        <w:rPr>
          <w:rFonts w:ascii="Lotus Linotype" w:hAnsi="Lotus Linotype" w:cs="Lotus Linotype"/>
          <w:sz w:val="32"/>
          <w:szCs w:val="32"/>
          <w:rtl/>
        </w:rPr>
        <w:t xml:space="preserve"> ولا يوجد سند يدل </w:t>
      </w:r>
      <w:r>
        <w:rPr>
          <w:rFonts w:ascii="Lotus Linotype" w:hAnsi="Lotus Linotype" w:cs="Lotus Linotype"/>
          <w:sz w:val="32"/>
          <w:szCs w:val="32"/>
          <w:rtl/>
        </w:rPr>
        <w:t xml:space="preserve">عليه " </w:t>
      </w:r>
      <w:r>
        <w:rPr>
          <w:rFonts w:ascii="Lotus Linotype" w:hAnsi="Lotus Linotype" w:cs="Lotus Linotype" w:hint="cs"/>
          <w:sz w:val="32"/>
          <w:szCs w:val="32"/>
          <w:rtl/>
        </w:rPr>
        <w:t>.</w:t>
      </w:r>
    </w:p>
    <w:p w:rsidR="00D11B12" w:rsidRPr="00D11B12" w:rsidRDefault="00D11B12" w:rsidP="00406A54">
      <w:pPr>
        <w:ind w:firstLine="454"/>
        <w:jc w:val="both"/>
        <w:rPr>
          <w:rFonts w:ascii="Lotus Linotype" w:hAnsi="Lotus Linotype" w:cs="Lotus Linotype"/>
          <w:sz w:val="32"/>
          <w:szCs w:val="32"/>
          <w:rtl/>
        </w:rPr>
      </w:pPr>
      <w:r w:rsidRPr="00D11B12">
        <w:rPr>
          <w:rFonts w:ascii="Lotus Linotype" w:hAnsi="Lotus Linotype" w:cs="Lotus Linotype"/>
          <w:sz w:val="32"/>
          <w:szCs w:val="32"/>
          <w:rtl/>
        </w:rPr>
        <w:lastRenderedPageBreak/>
        <w:t xml:space="preserve">لذلك سارع  </w:t>
      </w:r>
      <w:r w:rsidR="00552DD2">
        <w:rPr>
          <w:rFonts w:ascii="Lotus Linotype" w:hAnsi="Lotus Linotype" w:cs="Lotus Linotype"/>
          <w:sz w:val="32"/>
          <w:szCs w:val="32"/>
          <w:rtl/>
        </w:rPr>
        <w:t>محمد العلي الولي الشرعي للمسجد</w:t>
      </w:r>
      <w:r w:rsidR="000C00D2">
        <w:rPr>
          <w:rFonts w:ascii="Lotus Linotype" w:hAnsi="Lotus Linotype" w:cs="Lotus Linotype" w:hint="cs"/>
          <w:sz w:val="32"/>
          <w:szCs w:val="32"/>
          <w:rtl/>
        </w:rPr>
        <w:t xml:space="preserve"> الجامع لنذوره وصدقاته</w:t>
      </w:r>
      <w:r w:rsidR="00552DD2">
        <w:rPr>
          <w:rFonts w:ascii="Lotus Linotype" w:hAnsi="Lotus Linotype" w:cs="Lotus Linotype"/>
          <w:sz w:val="32"/>
          <w:szCs w:val="32"/>
          <w:rtl/>
        </w:rPr>
        <w:t xml:space="preserve"> من أجل أن لا يخسر زبائنه</w:t>
      </w:r>
      <w:r w:rsidRPr="00D11B12">
        <w:rPr>
          <w:rFonts w:ascii="Lotus Linotype" w:hAnsi="Lotus Linotype" w:cs="Lotus Linotype"/>
          <w:sz w:val="32"/>
          <w:szCs w:val="32"/>
          <w:rtl/>
        </w:rPr>
        <w:t xml:space="preserve"> ليلة</w:t>
      </w:r>
      <w:r w:rsidR="000C00D2">
        <w:rPr>
          <w:rFonts w:ascii="Lotus Linotype" w:hAnsi="Lotus Linotype" w:cs="Lotus Linotype"/>
          <w:sz w:val="32"/>
          <w:szCs w:val="32"/>
          <w:rtl/>
        </w:rPr>
        <w:t xml:space="preserve"> افتتاح المسجد 20/ 12 / 1427هـ </w:t>
      </w:r>
      <w:r w:rsidR="000C00D2">
        <w:rPr>
          <w:rFonts w:ascii="Lotus Linotype" w:hAnsi="Lotus Linotype" w:cs="Lotus Linotype" w:hint="cs"/>
          <w:sz w:val="32"/>
          <w:szCs w:val="32"/>
          <w:rtl/>
        </w:rPr>
        <w:t>لل</w:t>
      </w:r>
      <w:r w:rsidR="000C00D2">
        <w:rPr>
          <w:rFonts w:ascii="Lotus Linotype" w:hAnsi="Lotus Linotype" w:cs="Lotus Linotype"/>
          <w:sz w:val="32"/>
          <w:szCs w:val="32"/>
          <w:rtl/>
        </w:rPr>
        <w:t>قول</w:t>
      </w:r>
      <w:r w:rsidR="000C00D2">
        <w:rPr>
          <w:rFonts w:ascii="Lotus Linotype" w:hAnsi="Lotus Linotype" w:cs="Lotus Linotype" w:hint="cs"/>
          <w:sz w:val="32"/>
          <w:szCs w:val="32"/>
          <w:rtl/>
        </w:rPr>
        <w:t>:</w:t>
      </w:r>
      <w:r w:rsidRPr="00D11B12">
        <w:rPr>
          <w:rFonts w:ascii="Lotus Linotype" w:hAnsi="Lotus Linotype" w:cs="Lotus Linotype"/>
          <w:sz w:val="32"/>
          <w:szCs w:val="32"/>
          <w:rtl/>
        </w:rPr>
        <w:t xml:space="preserve"> " على الرغم من عدم وجود تاريخ أو شواهد تؤكد لنا ما يربط بين المسجد وبين أبي الفضل العباس عليه السلام أو تاريخ إنشائه أو تأسيسه إلا أن الكرامات التي جرت باسمه وقضاء الحاجات فيه كانت بمثابة شاهد وواقع لعظمة هذا المسجد وعظمة صاحبه الذي هو باسمه، مبينا أنه شخصيا قضيت له حاجة باسم أبي الفضل العباس عليه السلام</w:t>
      </w:r>
      <w:r w:rsidR="00552DD2">
        <w:rPr>
          <w:rFonts w:ascii="Lotus Linotype" w:hAnsi="Lotus Linotype" w:hint="cs"/>
          <w:sz w:val="32"/>
          <w:szCs w:val="32"/>
          <w:rtl/>
        </w:rPr>
        <w:t>"</w:t>
      </w:r>
      <w:r w:rsidR="000C00D2">
        <w:rPr>
          <w:rFonts w:ascii="Lotus Linotype" w:hAnsi="Lotus Linotype" w:cs="Lotus Linotype" w:hint="cs"/>
          <w:sz w:val="32"/>
          <w:szCs w:val="32"/>
          <w:rtl/>
        </w:rPr>
        <w:t xml:space="preserve"> !!!</w:t>
      </w:r>
      <w:r w:rsidRPr="00D11B12">
        <w:rPr>
          <w:rFonts w:ascii="Lotus Linotype" w:hAnsi="Lotus Linotype" w:cs="Lotus Linotype"/>
          <w:sz w:val="32"/>
          <w:szCs w:val="32"/>
          <w:rtl/>
        </w:rPr>
        <w:t>.</w:t>
      </w:r>
    </w:p>
    <w:p w:rsidR="00D11B12" w:rsidRPr="00D11B12" w:rsidRDefault="00D11B12" w:rsidP="00406A54">
      <w:pPr>
        <w:jc w:val="both"/>
        <w:rPr>
          <w:rFonts w:ascii="Lotus Linotype" w:hAnsi="Lotus Linotype" w:cs="Lotus Linotype"/>
          <w:sz w:val="32"/>
          <w:szCs w:val="32"/>
        </w:rPr>
      </w:pPr>
      <w:r w:rsidRPr="00D11B12">
        <w:rPr>
          <w:rFonts w:ascii="Lotus Linotype" w:hAnsi="Lotus Linotype" w:cs="Lotus Linotype"/>
          <w:sz w:val="32"/>
          <w:szCs w:val="32"/>
          <w:rtl/>
        </w:rPr>
        <w:t>لذلك ما زالت خرافة التبرك بهذا المسجد قائمة إلى يومنا هذا، والله المستعان.</w:t>
      </w:r>
    </w:p>
    <w:p w:rsidR="009420E5" w:rsidRDefault="009420E5" w:rsidP="00406A54">
      <w:pPr>
        <w:ind w:firstLine="284"/>
        <w:jc w:val="center"/>
        <w:rPr>
          <w:rFonts w:ascii="Lotus Linotype" w:hAnsi="Lotus Linotype" w:cs="Lotus Linotype"/>
          <w:b/>
          <w:bCs/>
          <w:color w:val="000000" w:themeColor="text1"/>
          <w:sz w:val="32"/>
          <w:szCs w:val="32"/>
          <w:rtl/>
        </w:rPr>
      </w:pP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74"/>
        <w:gridCol w:w="4881"/>
      </w:tblGrid>
      <w:tr w:rsidR="00D11B12" w:rsidTr="000C00D2">
        <w:trPr>
          <w:jc w:val="center"/>
        </w:trPr>
        <w:tc>
          <w:tcPr>
            <w:tcW w:w="4974" w:type="dxa"/>
            <w:vAlign w:val="center"/>
          </w:tcPr>
          <w:p w:rsidR="00D11B12" w:rsidRDefault="00D11B12" w:rsidP="00406A54">
            <w:pPr>
              <w:jc w:val="center"/>
              <w:rPr>
                <w:rFonts w:ascii="Lotus Linotype" w:hAnsi="Lotus Linotype" w:cs="Lotus Linotype"/>
                <w:b/>
                <w:bCs/>
                <w:color w:val="000000" w:themeColor="text1"/>
                <w:sz w:val="32"/>
                <w:szCs w:val="32"/>
                <w:rtl/>
              </w:rPr>
            </w:pPr>
            <w:r w:rsidRPr="00D11B12">
              <w:rPr>
                <w:rFonts w:ascii="Lotus Linotype" w:hAnsi="Lotus Linotype" w:cs="Lotus Linotype"/>
                <w:b/>
                <w:bCs/>
                <w:noProof/>
                <w:color w:val="000000" w:themeColor="text1"/>
                <w:sz w:val="32"/>
                <w:szCs w:val="32"/>
                <w:rtl/>
              </w:rPr>
              <w:drawing>
                <wp:inline distT="0" distB="0" distL="0" distR="0">
                  <wp:extent cx="2804617" cy="2104339"/>
                  <wp:effectExtent l="19050" t="0" r="0" b="0"/>
                  <wp:docPr id="60" name="صورة 1" descr="E:\مجلد كتاب شيعة القطيف\مباحث جديدة\خرافات\العباس\9jhx8xgeo6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العباس\9jhx8xgeo6bm.jpg"/>
                          <pic:cNvPicPr>
                            <a:picLocks noChangeAspect="1" noChangeArrowheads="1"/>
                          </pic:cNvPicPr>
                        </pic:nvPicPr>
                        <pic:blipFill>
                          <a:blip r:embed="rId131"/>
                          <a:srcRect/>
                          <a:stretch>
                            <a:fillRect/>
                          </a:stretch>
                        </pic:blipFill>
                        <pic:spPr bwMode="auto">
                          <a:xfrm>
                            <a:off x="0" y="0"/>
                            <a:ext cx="2804423" cy="2104193"/>
                          </a:xfrm>
                          <a:prstGeom prst="rect">
                            <a:avLst/>
                          </a:prstGeom>
                          <a:noFill/>
                          <a:ln w="9525">
                            <a:noFill/>
                            <a:miter lim="800000"/>
                            <a:headEnd/>
                            <a:tailEnd/>
                          </a:ln>
                        </pic:spPr>
                      </pic:pic>
                    </a:graphicData>
                  </a:graphic>
                </wp:inline>
              </w:drawing>
            </w:r>
          </w:p>
        </w:tc>
        <w:tc>
          <w:tcPr>
            <w:tcW w:w="4881" w:type="dxa"/>
            <w:vAlign w:val="center"/>
          </w:tcPr>
          <w:p w:rsidR="00D11B12" w:rsidRDefault="00D11B12" w:rsidP="00406A54">
            <w:pPr>
              <w:jc w:val="center"/>
              <w:rPr>
                <w:rFonts w:ascii="Lotus Linotype" w:hAnsi="Lotus Linotype" w:cs="Lotus Linotype"/>
                <w:b/>
                <w:bCs/>
                <w:color w:val="000000" w:themeColor="text1"/>
                <w:sz w:val="32"/>
                <w:szCs w:val="32"/>
                <w:rtl/>
              </w:rPr>
            </w:pPr>
            <w:r w:rsidRPr="00D11B12">
              <w:rPr>
                <w:rFonts w:ascii="Lotus Linotype" w:hAnsi="Lotus Linotype" w:cs="Lotus Linotype"/>
                <w:b/>
                <w:bCs/>
                <w:noProof/>
                <w:color w:val="000000" w:themeColor="text1"/>
                <w:sz w:val="32"/>
                <w:szCs w:val="32"/>
                <w:rtl/>
              </w:rPr>
              <w:drawing>
                <wp:inline distT="0" distB="0" distL="0" distR="0">
                  <wp:extent cx="2686615" cy="2055571"/>
                  <wp:effectExtent l="19050" t="0" r="0" b="0"/>
                  <wp:docPr id="61" name="صورة 3" descr="E:\مجلد كتاب شيعة القطيف\مباحث جديدة\خرافات\العباس\بدون عنوا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مباحث جديدة\خرافات\العباس\بدون عنوان.png"/>
                          <pic:cNvPicPr>
                            <a:picLocks noChangeAspect="1" noChangeArrowheads="1"/>
                          </pic:cNvPicPr>
                        </pic:nvPicPr>
                        <pic:blipFill>
                          <a:blip r:embed="rId132"/>
                          <a:srcRect/>
                          <a:stretch>
                            <a:fillRect/>
                          </a:stretch>
                        </pic:blipFill>
                        <pic:spPr bwMode="auto">
                          <a:xfrm>
                            <a:off x="0" y="0"/>
                            <a:ext cx="2688675" cy="2057147"/>
                          </a:xfrm>
                          <a:prstGeom prst="rect">
                            <a:avLst/>
                          </a:prstGeom>
                          <a:noFill/>
                          <a:ln w="9525">
                            <a:noFill/>
                            <a:miter lim="800000"/>
                            <a:headEnd/>
                            <a:tailEnd/>
                          </a:ln>
                        </pic:spPr>
                      </pic:pic>
                    </a:graphicData>
                  </a:graphic>
                </wp:inline>
              </w:drawing>
            </w:r>
          </w:p>
        </w:tc>
      </w:tr>
      <w:tr w:rsidR="000C00D2" w:rsidTr="000C00D2">
        <w:trPr>
          <w:jc w:val="center"/>
        </w:trPr>
        <w:tc>
          <w:tcPr>
            <w:tcW w:w="9855" w:type="dxa"/>
            <w:gridSpan w:val="2"/>
            <w:vAlign w:val="center"/>
          </w:tcPr>
          <w:p w:rsidR="000C00D2" w:rsidRPr="000C00D2" w:rsidRDefault="000C00D2" w:rsidP="00406A54">
            <w:pPr>
              <w:jc w:val="center"/>
              <w:rPr>
                <w:rFonts w:ascii="Lotus Linotype" w:hAnsi="Lotus Linotype" w:cs="Lotus Linotype"/>
                <w:color w:val="000000" w:themeColor="text1"/>
                <w:sz w:val="28"/>
                <w:szCs w:val="28"/>
                <w:rtl/>
              </w:rPr>
            </w:pPr>
            <w:r w:rsidRPr="000C00D2">
              <w:rPr>
                <w:rFonts w:ascii="Lotus Linotype" w:hAnsi="Lotus Linotype" w:cs="Lotus Linotype"/>
                <w:color w:val="000000" w:themeColor="text1"/>
                <w:sz w:val="28"/>
                <w:szCs w:val="28"/>
                <w:rtl/>
              </w:rPr>
              <w:t>صورة قديمة وحديثة لمسجد العباس المزعوم</w:t>
            </w:r>
          </w:p>
        </w:tc>
      </w:tr>
    </w:tbl>
    <w:p w:rsidR="00164DA8" w:rsidRPr="00164DA8" w:rsidRDefault="00A72AEC" w:rsidP="00406A54">
      <w:pPr>
        <w:jc w:val="both"/>
        <w:rPr>
          <w:rFonts w:ascii="Lotus Linotype" w:hAnsi="Lotus Linotype" w:cs="Lotus Linotype"/>
          <w:color w:val="000000" w:themeColor="text1"/>
          <w:sz w:val="32"/>
          <w:szCs w:val="32"/>
          <w:rtl/>
        </w:rPr>
      </w:pPr>
      <w:r>
        <w:rPr>
          <w:rFonts w:ascii="Lotus Linotype" w:hAnsi="Lotus Linotype" w:cs="Lotus Linotype" w:hint="cs"/>
          <w:color w:val="000000" w:themeColor="text1"/>
          <w:sz w:val="32"/>
          <w:szCs w:val="32"/>
          <w:rtl/>
        </w:rPr>
        <w:t>وهكذا تستمر مسيرة الشيطان في إضلال بني آدم، ولو أردنا تتبع البدع والخرافات لشيعة المنطقة لطال بنا المقام، فهناك مسجد الخضر بالربيعية من قرى تاروت، وهناك م</w:t>
      </w:r>
      <w:r w:rsidR="00712200">
        <w:rPr>
          <w:rFonts w:ascii="Lotus Linotype" w:hAnsi="Lotus Linotype" w:cs="Lotus Linotype" w:hint="cs"/>
          <w:color w:val="000000" w:themeColor="text1"/>
          <w:sz w:val="32"/>
          <w:szCs w:val="32"/>
          <w:rtl/>
        </w:rPr>
        <w:t xml:space="preserve">سجد القويع بالجش، ومسجد الشيخ </w:t>
      </w:r>
      <w:r>
        <w:rPr>
          <w:rFonts w:ascii="Lotus Linotype" w:hAnsi="Lotus Linotype" w:cs="Lotus Linotype" w:hint="cs"/>
          <w:color w:val="000000" w:themeColor="text1"/>
          <w:sz w:val="32"/>
          <w:szCs w:val="32"/>
          <w:rtl/>
        </w:rPr>
        <w:t>عزيز بالبحاري، وهناك الكرامات الموسمية المكذوبة التي لا تعد ولا تحصى، وهكذا يتلاعب بهم الشيطان بسبب بعدهم عن نور الوحي وهدي سيد الأنام صلى الله عليه وآله وسلم.</w:t>
      </w:r>
    </w:p>
    <w:tbl>
      <w:tblPr>
        <w:tblStyle w:val="afd"/>
        <w:bidiVisual/>
        <w:tblW w:w="0" w:type="auto"/>
        <w:jc w:val="center"/>
        <w:tblLook w:val="04A0"/>
      </w:tblPr>
      <w:tblGrid>
        <w:gridCol w:w="4597"/>
        <w:gridCol w:w="4905"/>
      </w:tblGrid>
      <w:tr w:rsidR="00A72AEC" w:rsidTr="00D17D02">
        <w:trPr>
          <w:jc w:val="center"/>
        </w:trPr>
        <w:tc>
          <w:tcPr>
            <w:tcW w:w="0" w:type="auto"/>
            <w:tcBorders>
              <w:top w:val="nil"/>
              <w:left w:val="nil"/>
              <w:bottom w:val="nil"/>
              <w:right w:val="nil"/>
            </w:tcBorders>
            <w:vAlign w:val="center"/>
          </w:tcPr>
          <w:p w:rsidR="00A72AEC" w:rsidRDefault="00A72AEC" w:rsidP="00406A54">
            <w:pPr>
              <w:jc w:val="center"/>
              <w:rPr>
                <w:rFonts w:ascii="Lotus Linotype" w:hAnsi="Lotus Linotype" w:cs="Lotus Linotype"/>
                <w:b/>
                <w:bCs/>
                <w:color w:val="000000" w:themeColor="text1"/>
                <w:sz w:val="32"/>
                <w:szCs w:val="32"/>
                <w:rtl/>
              </w:rPr>
            </w:pPr>
            <w:r>
              <w:rPr>
                <w:rFonts w:ascii="Lotus Linotype" w:hAnsi="Lotus Linotype" w:cs="Lotus Linotype"/>
                <w:b/>
                <w:bCs/>
                <w:noProof/>
                <w:color w:val="000000" w:themeColor="text1"/>
                <w:sz w:val="32"/>
                <w:szCs w:val="32"/>
                <w:rtl/>
              </w:rPr>
              <w:drawing>
                <wp:inline distT="0" distB="0" distL="0" distR="0">
                  <wp:extent cx="2631855" cy="2004297"/>
                  <wp:effectExtent l="19050" t="0" r="0" b="0"/>
                  <wp:docPr id="58" name="صورة 1" descr="E:\مجلد كتاب شيعة القطيف\مباحث جديدة\خرافات\الخضر\tar_kaz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مباحث جديدة\خرافات\الخضر\tar_kaz_01.jpg"/>
                          <pic:cNvPicPr>
                            <a:picLocks noChangeAspect="1" noChangeArrowheads="1"/>
                          </pic:cNvPicPr>
                        </pic:nvPicPr>
                        <pic:blipFill>
                          <a:blip r:embed="rId133"/>
                          <a:srcRect/>
                          <a:stretch>
                            <a:fillRect/>
                          </a:stretch>
                        </pic:blipFill>
                        <pic:spPr bwMode="auto">
                          <a:xfrm>
                            <a:off x="0" y="0"/>
                            <a:ext cx="2638185" cy="2009118"/>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vAlign w:val="center"/>
          </w:tcPr>
          <w:p w:rsidR="00A72AEC" w:rsidRDefault="00712200" w:rsidP="00406A54">
            <w:pPr>
              <w:jc w:val="center"/>
              <w:rPr>
                <w:rFonts w:ascii="Lotus Linotype" w:hAnsi="Lotus Linotype" w:cs="Lotus Linotype"/>
                <w:b/>
                <w:bCs/>
                <w:color w:val="000000" w:themeColor="text1"/>
                <w:sz w:val="32"/>
                <w:szCs w:val="32"/>
                <w:rtl/>
              </w:rPr>
            </w:pPr>
            <w:r>
              <w:rPr>
                <w:rFonts w:ascii="Lotus Linotype" w:hAnsi="Lotus Linotype" w:cs="Lotus Linotype"/>
                <w:b/>
                <w:bCs/>
                <w:noProof/>
                <w:color w:val="000000" w:themeColor="text1"/>
                <w:sz w:val="32"/>
                <w:szCs w:val="32"/>
                <w:rtl/>
              </w:rPr>
              <w:drawing>
                <wp:inline distT="0" distB="0" distL="0" distR="0">
                  <wp:extent cx="2842412" cy="1935451"/>
                  <wp:effectExtent l="19050" t="0" r="0" b="0"/>
                  <wp:docPr id="64" name="صورة 2" descr="E:\مجلد كتاب شيعة القطيف\مباحث جديدة\خرافات\كرامات\بدون عنوا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مباحث جديدة\خرافات\كرامات\بدون عنوان.png"/>
                          <pic:cNvPicPr>
                            <a:picLocks noChangeAspect="1" noChangeArrowheads="1"/>
                          </pic:cNvPicPr>
                        </pic:nvPicPr>
                        <pic:blipFill>
                          <a:blip r:embed="rId134"/>
                          <a:srcRect/>
                          <a:stretch>
                            <a:fillRect/>
                          </a:stretch>
                        </pic:blipFill>
                        <pic:spPr bwMode="auto">
                          <a:xfrm>
                            <a:off x="0" y="0"/>
                            <a:ext cx="2842744" cy="1935677"/>
                          </a:xfrm>
                          <a:prstGeom prst="rect">
                            <a:avLst/>
                          </a:prstGeom>
                          <a:noFill/>
                          <a:ln w="9525">
                            <a:noFill/>
                            <a:miter lim="800000"/>
                            <a:headEnd/>
                            <a:tailEnd/>
                          </a:ln>
                        </pic:spPr>
                      </pic:pic>
                    </a:graphicData>
                  </a:graphic>
                </wp:inline>
              </w:drawing>
            </w:r>
          </w:p>
        </w:tc>
      </w:tr>
      <w:tr w:rsidR="00A72AEC" w:rsidTr="00D17D02">
        <w:trPr>
          <w:jc w:val="center"/>
        </w:trPr>
        <w:tc>
          <w:tcPr>
            <w:tcW w:w="0" w:type="auto"/>
            <w:tcBorders>
              <w:top w:val="nil"/>
              <w:left w:val="nil"/>
              <w:bottom w:val="nil"/>
              <w:right w:val="nil"/>
            </w:tcBorders>
            <w:vAlign w:val="center"/>
          </w:tcPr>
          <w:p w:rsidR="00A72AEC" w:rsidRPr="00D17D02" w:rsidRDefault="00D17D02" w:rsidP="00406A54">
            <w:pPr>
              <w:jc w:val="center"/>
              <w:rPr>
                <w:rFonts w:ascii="Lotus Linotype" w:hAnsi="Lotus Linotype" w:cs="Lotus Linotype"/>
                <w:color w:val="000000" w:themeColor="text1"/>
                <w:sz w:val="24"/>
                <w:szCs w:val="24"/>
                <w:rtl/>
              </w:rPr>
            </w:pPr>
            <w:r w:rsidRPr="00D17D02">
              <w:rPr>
                <w:rFonts w:ascii="Lotus Linotype" w:hAnsi="Lotus Linotype" w:cs="Lotus Linotype" w:hint="cs"/>
                <w:color w:val="000000" w:themeColor="text1"/>
                <w:sz w:val="24"/>
                <w:szCs w:val="24"/>
                <w:rtl/>
              </w:rPr>
              <w:t>مسجد الخضر بالربيعية حيث تحكى عنه الأعاجيب</w:t>
            </w:r>
          </w:p>
        </w:tc>
        <w:tc>
          <w:tcPr>
            <w:tcW w:w="0" w:type="auto"/>
            <w:tcBorders>
              <w:top w:val="nil"/>
              <w:left w:val="nil"/>
              <w:bottom w:val="nil"/>
              <w:right w:val="nil"/>
            </w:tcBorders>
            <w:vAlign w:val="center"/>
          </w:tcPr>
          <w:p w:rsidR="00A72AEC" w:rsidRPr="00D17D02" w:rsidRDefault="00D17D02" w:rsidP="00406A54">
            <w:pPr>
              <w:jc w:val="center"/>
              <w:rPr>
                <w:rFonts w:ascii="Lotus Linotype" w:hAnsi="Lotus Linotype" w:cs="Lotus Linotype"/>
                <w:b/>
                <w:bCs/>
                <w:color w:val="000000" w:themeColor="text1"/>
                <w:sz w:val="24"/>
                <w:szCs w:val="24"/>
                <w:rtl/>
              </w:rPr>
            </w:pPr>
            <w:r w:rsidRPr="00D17D02">
              <w:rPr>
                <w:rFonts w:ascii="Lotus Linotype" w:hAnsi="Lotus Linotype" w:cs="Lotus Linotype" w:hint="cs"/>
                <w:color w:val="000000" w:themeColor="text1"/>
                <w:sz w:val="24"/>
                <w:szCs w:val="24"/>
                <w:rtl/>
              </w:rPr>
              <w:t>مسجد الشيخ عزيز بالبحاري</w:t>
            </w:r>
            <w:r w:rsidRPr="00D17D02">
              <w:rPr>
                <w:rFonts w:ascii="Lotus Linotype" w:hAnsi="Lotus Linotype" w:cs="Lotus Linotype" w:hint="cs"/>
                <w:b/>
                <w:bCs/>
                <w:color w:val="000000" w:themeColor="text1"/>
                <w:sz w:val="24"/>
                <w:szCs w:val="24"/>
                <w:rtl/>
              </w:rPr>
              <w:t xml:space="preserve"> حيث يستجاب الدعاء فيه!!!</w:t>
            </w:r>
          </w:p>
        </w:tc>
      </w:tr>
      <w:tr w:rsidR="00A72AEC" w:rsidTr="00D17D02">
        <w:trPr>
          <w:jc w:val="center"/>
        </w:trPr>
        <w:tc>
          <w:tcPr>
            <w:tcW w:w="0" w:type="auto"/>
            <w:tcBorders>
              <w:top w:val="nil"/>
              <w:left w:val="nil"/>
              <w:bottom w:val="nil"/>
              <w:right w:val="nil"/>
            </w:tcBorders>
            <w:vAlign w:val="center"/>
          </w:tcPr>
          <w:p w:rsidR="00A72AEC" w:rsidRDefault="00712200" w:rsidP="00406A54">
            <w:pPr>
              <w:jc w:val="center"/>
              <w:rPr>
                <w:rFonts w:ascii="Lotus Linotype" w:hAnsi="Lotus Linotype" w:cs="Lotus Linotype"/>
                <w:b/>
                <w:bCs/>
                <w:color w:val="000000" w:themeColor="text1"/>
                <w:sz w:val="32"/>
                <w:szCs w:val="32"/>
                <w:rtl/>
              </w:rPr>
            </w:pPr>
            <w:r w:rsidRPr="00712200">
              <w:rPr>
                <w:rFonts w:ascii="Lotus Linotype" w:hAnsi="Lotus Linotype" w:cs="Lotus Linotype"/>
                <w:b/>
                <w:bCs/>
                <w:noProof/>
                <w:color w:val="000000" w:themeColor="text1"/>
                <w:sz w:val="32"/>
                <w:szCs w:val="32"/>
                <w:rtl/>
              </w:rPr>
              <w:lastRenderedPageBreak/>
              <w:drawing>
                <wp:inline distT="0" distB="0" distL="0" distR="0">
                  <wp:extent cx="2694414" cy="2238451"/>
                  <wp:effectExtent l="19050" t="0" r="0" b="0"/>
                  <wp:docPr id="62" name="صورة 1" descr="http://www.wikalah.net/news/607/17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ikalah.net/news/607/17_a.jpg"/>
                          <pic:cNvPicPr>
                            <a:picLocks noChangeAspect="1" noChangeArrowheads="1"/>
                          </pic:cNvPicPr>
                        </pic:nvPicPr>
                        <pic:blipFill>
                          <a:blip r:embed="rId135"/>
                          <a:srcRect/>
                          <a:stretch>
                            <a:fillRect/>
                          </a:stretch>
                        </pic:blipFill>
                        <pic:spPr bwMode="auto">
                          <a:xfrm>
                            <a:off x="0" y="0"/>
                            <a:ext cx="2701010" cy="2243931"/>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vAlign w:val="center"/>
          </w:tcPr>
          <w:p w:rsidR="00A72AEC" w:rsidRDefault="00712200" w:rsidP="00406A54">
            <w:pPr>
              <w:jc w:val="center"/>
              <w:rPr>
                <w:rFonts w:ascii="Lotus Linotype" w:hAnsi="Lotus Linotype" w:cs="Lotus Linotype"/>
                <w:b/>
                <w:bCs/>
                <w:color w:val="000000" w:themeColor="text1"/>
                <w:sz w:val="32"/>
                <w:szCs w:val="32"/>
                <w:rtl/>
              </w:rPr>
            </w:pPr>
            <w:r>
              <w:rPr>
                <w:rFonts w:ascii="Lotus Linotype" w:hAnsi="Lotus Linotype" w:cs="Lotus Linotype"/>
                <w:b/>
                <w:bCs/>
                <w:noProof/>
                <w:color w:val="000000" w:themeColor="text1"/>
                <w:sz w:val="32"/>
                <w:szCs w:val="32"/>
                <w:rtl/>
              </w:rPr>
              <w:drawing>
                <wp:inline distT="0" distB="0" distL="0" distR="0">
                  <wp:extent cx="2735834" cy="2245766"/>
                  <wp:effectExtent l="19050" t="0" r="7366" b="2134"/>
                  <wp:docPr id="65" name="صورة 3" descr="E:\مجلد كتاب شيعة القطيف\مباحث جديدة\3044_1300265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مباحث جديدة\3044_1300265425.jpg"/>
                          <pic:cNvPicPr>
                            <a:picLocks noChangeAspect="1" noChangeArrowheads="1"/>
                          </pic:cNvPicPr>
                        </pic:nvPicPr>
                        <pic:blipFill>
                          <a:blip r:embed="rId136"/>
                          <a:srcRect/>
                          <a:stretch>
                            <a:fillRect/>
                          </a:stretch>
                        </pic:blipFill>
                        <pic:spPr bwMode="auto">
                          <a:xfrm>
                            <a:off x="0" y="0"/>
                            <a:ext cx="2737313" cy="2246980"/>
                          </a:xfrm>
                          <a:prstGeom prst="rect">
                            <a:avLst/>
                          </a:prstGeom>
                          <a:noFill/>
                          <a:ln w="9525">
                            <a:noFill/>
                            <a:miter lim="800000"/>
                            <a:headEnd/>
                            <a:tailEnd/>
                          </a:ln>
                        </pic:spPr>
                      </pic:pic>
                    </a:graphicData>
                  </a:graphic>
                </wp:inline>
              </w:drawing>
            </w:r>
          </w:p>
        </w:tc>
      </w:tr>
      <w:tr w:rsidR="00A72AEC" w:rsidTr="00D17D02">
        <w:trPr>
          <w:jc w:val="center"/>
        </w:trPr>
        <w:tc>
          <w:tcPr>
            <w:tcW w:w="0" w:type="auto"/>
            <w:tcBorders>
              <w:top w:val="nil"/>
              <w:left w:val="nil"/>
              <w:bottom w:val="nil"/>
              <w:right w:val="nil"/>
            </w:tcBorders>
            <w:vAlign w:val="center"/>
          </w:tcPr>
          <w:p w:rsidR="00A72AEC" w:rsidRPr="00D17D02" w:rsidRDefault="00D17D02" w:rsidP="00406A54">
            <w:pPr>
              <w:jc w:val="center"/>
              <w:rPr>
                <w:rFonts w:ascii="Lotus Linotype" w:hAnsi="Lotus Linotype" w:cs="Lotus Linotype"/>
                <w:color w:val="000000" w:themeColor="text1"/>
                <w:sz w:val="24"/>
                <w:szCs w:val="24"/>
                <w:rtl/>
              </w:rPr>
            </w:pPr>
            <w:r w:rsidRPr="00D17D02">
              <w:rPr>
                <w:rFonts w:ascii="Lotus Linotype" w:hAnsi="Lotus Linotype" w:cs="Lotus Linotype" w:hint="cs"/>
                <w:color w:val="000000" w:themeColor="text1"/>
                <w:sz w:val="24"/>
                <w:szCs w:val="24"/>
                <w:rtl/>
              </w:rPr>
              <w:t xml:space="preserve">صورة الحسين أيام عاشوراء في القطيف </w:t>
            </w:r>
            <w:r>
              <w:rPr>
                <w:rFonts w:ascii="Lotus Linotype" w:hAnsi="Lotus Linotype" w:cs="Lotus Linotype" w:hint="cs"/>
                <w:color w:val="000000" w:themeColor="text1"/>
                <w:sz w:val="24"/>
                <w:szCs w:val="24"/>
                <w:rtl/>
              </w:rPr>
              <w:t xml:space="preserve">ظهرت </w:t>
            </w:r>
            <w:r w:rsidRPr="00D17D02">
              <w:rPr>
                <w:rFonts w:ascii="Lotus Linotype" w:hAnsi="Lotus Linotype" w:cs="Lotus Linotype" w:hint="cs"/>
                <w:color w:val="000000" w:themeColor="text1"/>
                <w:sz w:val="24"/>
                <w:szCs w:val="24"/>
                <w:rtl/>
              </w:rPr>
              <w:t>على تربة حسينية</w:t>
            </w:r>
          </w:p>
        </w:tc>
        <w:tc>
          <w:tcPr>
            <w:tcW w:w="0" w:type="auto"/>
            <w:tcBorders>
              <w:top w:val="nil"/>
              <w:left w:val="nil"/>
              <w:bottom w:val="nil"/>
              <w:right w:val="nil"/>
            </w:tcBorders>
            <w:vAlign w:val="center"/>
          </w:tcPr>
          <w:p w:rsidR="00A72AEC" w:rsidRPr="00D17D02" w:rsidRDefault="00D17D02" w:rsidP="00406A54">
            <w:pPr>
              <w:jc w:val="center"/>
              <w:rPr>
                <w:rFonts w:ascii="Lotus Linotype" w:hAnsi="Lotus Linotype" w:cs="Lotus Linotype"/>
                <w:color w:val="000000" w:themeColor="text1"/>
                <w:sz w:val="24"/>
                <w:szCs w:val="24"/>
                <w:rtl/>
              </w:rPr>
            </w:pPr>
            <w:r w:rsidRPr="00D17D02">
              <w:rPr>
                <w:rFonts w:ascii="Lotus Linotype" w:hAnsi="Lotus Linotype" w:cs="Lotus Linotype" w:hint="cs"/>
                <w:color w:val="000000" w:themeColor="text1"/>
                <w:sz w:val="24"/>
                <w:szCs w:val="24"/>
                <w:rtl/>
              </w:rPr>
              <w:t xml:space="preserve">سحابة على صورة </w:t>
            </w:r>
            <w:r>
              <w:rPr>
                <w:rFonts w:ascii="Lotus Linotype" w:hAnsi="Lotus Linotype" w:cs="Lotus Linotype" w:hint="cs"/>
                <w:color w:val="000000" w:themeColor="text1"/>
                <w:sz w:val="24"/>
                <w:szCs w:val="24"/>
                <w:rtl/>
              </w:rPr>
              <w:t>رجل يدعو</w:t>
            </w:r>
            <w:r w:rsidRPr="00D17D02">
              <w:rPr>
                <w:rFonts w:ascii="Lotus Linotype" w:hAnsi="Lotus Linotype" w:cs="Lotus Linotype" w:hint="cs"/>
                <w:color w:val="000000" w:themeColor="text1"/>
                <w:sz w:val="24"/>
                <w:szCs w:val="24"/>
                <w:rtl/>
              </w:rPr>
              <w:t xml:space="preserve"> أيام عاشوراء في القطيف تأييداً للشيعة</w:t>
            </w:r>
          </w:p>
        </w:tc>
      </w:tr>
    </w:tbl>
    <w:p w:rsidR="00134464" w:rsidRDefault="00134464" w:rsidP="00406A54">
      <w:pPr>
        <w:rPr>
          <w:rFonts w:ascii="Lotus Linotype" w:hAnsi="Lotus Linotype" w:cs="Lotus Linotype"/>
          <w:b/>
          <w:bCs/>
          <w:color w:val="000000" w:themeColor="text1"/>
          <w:sz w:val="32"/>
          <w:szCs w:val="32"/>
          <w:rtl/>
        </w:rPr>
      </w:pPr>
    </w:p>
    <w:p w:rsidR="00D95EF2" w:rsidRDefault="00D95EF2" w:rsidP="00406A54">
      <w:pPr>
        <w:ind w:firstLine="284"/>
        <w:jc w:val="center"/>
        <w:rPr>
          <w:rFonts w:ascii="Lotus Linotype" w:hAnsi="Lotus Linotype" w:cs="Lotus Linotype"/>
          <w:b/>
          <w:bCs/>
          <w:color w:val="000000" w:themeColor="text1"/>
          <w:sz w:val="32"/>
          <w:szCs w:val="32"/>
          <w:rtl/>
        </w:rPr>
      </w:pPr>
      <w:r w:rsidRPr="00FF07F5">
        <w:rPr>
          <w:rFonts w:ascii="Lotus Linotype" w:hAnsi="Lotus Linotype" w:cs="Lotus Linotype"/>
          <w:b/>
          <w:bCs/>
          <w:color w:val="000000" w:themeColor="text1"/>
          <w:sz w:val="32"/>
          <w:szCs w:val="32"/>
          <w:rtl/>
        </w:rPr>
        <w:t>التعليم الديني لشيعة المنطقة</w:t>
      </w:r>
    </w:p>
    <w:p w:rsidR="00134464" w:rsidRPr="00FF07F5" w:rsidRDefault="00134464" w:rsidP="00406A54">
      <w:pPr>
        <w:ind w:firstLine="284"/>
        <w:jc w:val="center"/>
        <w:rPr>
          <w:rFonts w:ascii="Lotus Linotype" w:hAnsi="Lotus Linotype" w:cs="Lotus Linotype"/>
          <w:b/>
          <w:bCs/>
          <w:color w:val="000000" w:themeColor="text1"/>
          <w:sz w:val="32"/>
          <w:szCs w:val="32"/>
        </w:rPr>
      </w:pP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كان تعليم الناشئة قديما</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في الكتاب، وبعد وجود الدراسة النظامية</w:t>
      </w:r>
      <w:r w:rsidRPr="00FF07F5">
        <w:rPr>
          <w:rFonts w:ascii="Lotus Linotype" w:hAnsi="Lotus Linotype" w:cs="Lotus Linotype" w:hint="cs"/>
          <w:color w:val="000000" w:themeColor="text1"/>
          <w:sz w:val="32"/>
          <w:szCs w:val="32"/>
          <w:rtl/>
        </w:rPr>
        <w:t xml:space="preserve"> والتي يدرس فيها المذهب السني،</w:t>
      </w:r>
      <w:r w:rsidRPr="00FF07F5">
        <w:rPr>
          <w:rFonts w:ascii="Lotus Linotype" w:hAnsi="Lotus Linotype" w:cs="Lotus Linotype"/>
          <w:color w:val="000000" w:themeColor="text1"/>
          <w:sz w:val="32"/>
          <w:szCs w:val="32"/>
          <w:rtl/>
        </w:rPr>
        <w:t xml:space="preserve"> أصبحت تقام هناك دورات علمية مسائية لتعليم الشيعة دينهم - وفق النظرة الشيعية - وتقام تلك الدورات في الحسينيات وتكون بشكل مبسط يتوافق وعقلية الناشئة منهم. </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hint="cs"/>
          <w:color w:val="000000" w:themeColor="text1"/>
          <w:sz w:val="32"/>
          <w:szCs w:val="32"/>
          <w:rtl/>
        </w:rPr>
        <w:t>وفي سابقة خطيرة أقدم أحد المعلمين الشيعة من سيهات بمخالفة سياسة التعليم في المملكة في تحدىٍ خطير للدولة، وذلك بإبدال المناهج المقررة بمناهج شيعية وإليك الخبر كما ورد:</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أصدرت إدارة التربية والتعليم بالمنطقة الشرقية قراراً بطي قيد معلم يعمل بإحدى مدارس محافظة القطيف</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بعد اتهامه بتدريس موضوعات خارجة عن المنهج الدراسي الرسمي في إحدى مواد الشريعة الإسلامية المقررة من قبل وزارة التربية والتعليم.</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يذكر أن هذا المعلم بمدرسة صهيب الرومي الابتدائية بالقطيف أقدم على توزيع منهج جديد على طلابه في المرحلة الابتدائية لمادة الفقة بعنوان "مذكرة لتعليم الوضوء والصلاة" على المذهب الشيعي.</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hint="cs"/>
          <w:color w:val="000000" w:themeColor="text1"/>
          <w:sz w:val="32"/>
          <w:szCs w:val="32"/>
          <w:rtl/>
        </w:rPr>
        <w:t>و</w:t>
      </w:r>
      <w:r w:rsidRPr="00FF07F5">
        <w:rPr>
          <w:rFonts w:ascii="Lotus Linotype" w:hAnsi="Lotus Linotype" w:cs="Lotus Linotype"/>
          <w:color w:val="000000" w:themeColor="text1"/>
          <w:sz w:val="32"/>
          <w:szCs w:val="32"/>
          <w:rtl/>
        </w:rPr>
        <w:t>قد صدّر المعلم مذكرته بقوله: "نقدم لكم هذه المذكرة وهي تحتوي على ما يجب على الطالب الموالي لأهل البيت تعلمه من أمور متعلقة بالوضوء والصلاة". واختتم المقدمة بقوله: أتمنى من ولي الأمر أن يجعل الطالب يحفظ أسماء الأئمة الموجودة في آخر المذكرة وكذلك حفظ دعاء الحجة</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(اللهم كن لوليك.......) وأصول الدين.</w:t>
      </w:r>
    </w:p>
    <w:p w:rsidR="00D95EF2"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lastRenderedPageBreak/>
        <w:t>هذا وقد قام المعلم بالتنبيه على الطلاب بعبارة (نرجو الاحتفاظ بها في المنزل وعدم إحضارها للفصل).</w:t>
      </w:r>
      <w:r w:rsidRPr="00FF07F5">
        <w:rPr>
          <w:rFonts w:ascii="Lotus Linotype" w:hAnsi="Lotus Linotype" w:cs="Lotus Linotype" w:hint="cs"/>
          <w:color w:val="000000" w:themeColor="text1"/>
          <w:sz w:val="32"/>
          <w:szCs w:val="32"/>
          <w:rtl/>
        </w:rPr>
        <w:t xml:space="preserve"> انتهى الخبر.</w:t>
      </w:r>
    </w:p>
    <w:tbl>
      <w:tblPr>
        <w:tblStyle w:val="af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0"/>
        <w:gridCol w:w="3996"/>
      </w:tblGrid>
      <w:tr w:rsidR="00D95EF2" w:rsidTr="00045E01">
        <w:trPr>
          <w:jc w:val="center"/>
        </w:trPr>
        <w:tc>
          <w:tcPr>
            <w:tcW w:w="4654" w:type="dxa"/>
            <w:vAlign w:val="center"/>
          </w:tcPr>
          <w:p w:rsidR="00D95EF2" w:rsidRDefault="00D95EF2"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drawing>
                <wp:inline distT="0" distB="0" distL="0" distR="0">
                  <wp:extent cx="2897669" cy="3172570"/>
                  <wp:effectExtent l="19050" t="0" r="0" b="0"/>
                  <wp:docPr id="17" name="صورة 1" descr="E:\مجلد كتاب شيعة القطيف\زبدة الصور\0\mkgedu-e62e979a9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مجلد كتاب شيعة القطيف\زبدة الصور\0\mkgedu-e62e979a9e.bmp"/>
                          <pic:cNvPicPr>
                            <a:picLocks noChangeAspect="1" noChangeArrowheads="1"/>
                          </pic:cNvPicPr>
                        </pic:nvPicPr>
                        <pic:blipFill>
                          <a:blip r:embed="rId137"/>
                          <a:srcRect/>
                          <a:stretch>
                            <a:fillRect/>
                          </a:stretch>
                        </pic:blipFill>
                        <pic:spPr bwMode="auto">
                          <a:xfrm>
                            <a:off x="0" y="0"/>
                            <a:ext cx="2901715" cy="3177000"/>
                          </a:xfrm>
                          <a:prstGeom prst="rect">
                            <a:avLst/>
                          </a:prstGeom>
                          <a:noFill/>
                          <a:ln w="9525">
                            <a:noFill/>
                            <a:miter lim="800000"/>
                            <a:headEnd/>
                            <a:tailEnd/>
                          </a:ln>
                        </pic:spPr>
                      </pic:pic>
                    </a:graphicData>
                  </a:graphic>
                </wp:inline>
              </w:drawing>
            </w:r>
          </w:p>
        </w:tc>
        <w:tc>
          <w:tcPr>
            <w:tcW w:w="3868" w:type="dxa"/>
            <w:vAlign w:val="center"/>
          </w:tcPr>
          <w:p w:rsidR="00D95EF2" w:rsidRDefault="00D95EF2"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drawing>
                <wp:inline distT="0" distB="0" distL="0" distR="0">
                  <wp:extent cx="2377440" cy="3252083"/>
                  <wp:effectExtent l="19050" t="0" r="3810" b="0"/>
                  <wp:docPr id="40" name="صورة 2" descr="E:\مجلد كتاب شيعة القطيف\زبدة الصور\0\850874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جلد كتاب شيعة القطيف\زبدة الصور\0\850874620.jpg"/>
                          <pic:cNvPicPr>
                            <a:picLocks noChangeAspect="1" noChangeArrowheads="1"/>
                          </pic:cNvPicPr>
                        </pic:nvPicPr>
                        <pic:blipFill>
                          <a:blip r:embed="rId138"/>
                          <a:srcRect/>
                          <a:stretch>
                            <a:fillRect/>
                          </a:stretch>
                        </pic:blipFill>
                        <pic:spPr bwMode="auto">
                          <a:xfrm>
                            <a:off x="0" y="0"/>
                            <a:ext cx="2380665" cy="3256495"/>
                          </a:xfrm>
                          <a:prstGeom prst="rect">
                            <a:avLst/>
                          </a:prstGeom>
                          <a:noFill/>
                          <a:ln w="9525">
                            <a:noFill/>
                            <a:miter lim="800000"/>
                            <a:headEnd/>
                            <a:tailEnd/>
                          </a:ln>
                        </pic:spPr>
                      </pic:pic>
                    </a:graphicData>
                  </a:graphic>
                </wp:inline>
              </w:drawing>
            </w:r>
          </w:p>
        </w:tc>
      </w:tr>
      <w:tr w:rsidR="00D95EF2" w:rsidTr="00045E01">
        <w:trPr>
          <w:jc w:val="center"/>
        </w:trPr>
        <w:tc>
          <w:tcPr>
            <w:tcW w:w="4654" w:type="dxa"/>
            <w:vAlign w:val="center"/>
          </w:tcPr>
          <w:p w:rsidR="00D95EF2" w:rsidRDefault="00D95EF2"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drawing>
                <wp:inline distT="0" distB="0" distL="0" distR="0">
                  <wp:extent cx="2477660" cy="3419061"/>
                  <wp:effectExtent l="19050" t="0" r="0" b="0"/>
                  <wp:docPr id="42" name="صورة 3" descr="E:\مجلد كتاب شيعة القطيف\زبدة الصور\0\9750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جلد كتاب شيعة القطيف\زبدة الصور\0\9750273.jpg"/>
                          <pic:cNvPicPr>
                            <a:picLocks noChangeAspect="1" noChangeArrowheads="1"/>
                          </pic:cNvPicPr>
                        </pic:nvPicPr>
                        <pic:blipFill>
                          <a:blip r:embed="rId139"/>
                          <a:srcRect/>
                          <a:stretch>
                            <a:fillRect/>
                          </a:stretch>
                        </pic:blipFill>
                        <pic:spPr bwMode="auto">
                          <a:xfrm>
                            <a:off x="0" y="0"/>
                            <a:ext cx="2480071" cy="3422388"/>
                          </a:xfrm>
                          <a:prstGeom prst="rect">
                            <a:avLst/>
                          </a:prstGeom>
                          <a:noFill/>
                          <a:ln w="9525">
                            <a:noFill/>
                            <a:miter lim="800000"/>
                            <a:headEnd/>
                            <a:tailEnd/>
                          </a:ln>
                        </pic:spPr>
                      </pic:pic>
                    </a:graphicData>
                  </a:graphic>
                </wp:inline>
              </w:drawing>
            </w:r>
          </w:p>
        </w:tc>
        <w:tc>
          <w:tcPr>
            <w:tcW w:w="3868" w:type="dxa"/>
            <w:vAlign w:val="center"/>
          </w:tcPr>
          <w:p w:rsidR="00D95EF2" w:rsidRDefault="00D95EF2" w:rsidP="00406A54">
            <w:pPr>
              <w:jc w:val="center"/>
              <w:rPr>
                <w:rFonts w:ascii="Lotus Linotype" w:hAnsi="Lotus Linotype" w:cs="Lotus Linotype"/>
                <w:color w:val="000000" w:themeColor="text1"/>
                <w:sz w:val="32"/>
                <w:szCs w:val="32"/>
                <w:rtl/>
              </w:rPr>
            </w:pPr>
            <w:r>
              <w:rPr>
                <w:rFonts w:ascii="Lotus Linotype" w:hAnsi="Lotus Linotype" w:cs="Lotus Linotype"/>
                <w:noProof/>
                <w:color w:val="000000" w:themeColor="text1"/>
                <w:sz w:val="32"/>
                <w:szCs w:val="32"/>
                <w:rtl/>
              </w:rPr>
              <w:drawing>
                <wp:inline distT="0" distB="0" distL="0" distR="0">
                  <wp:extent cx="2360902" cy="3533463"/>
                  <wp:effectExtent l="19050" t="0" r="1298" b="0"/>
                  <wp:docPr id="44" name="صورة 4" descr="E:\مجلد كتاب شيعة القطيف\زبدة الصور\0\37446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مجلد كتاب شيعة القطيف\زبدة الصور\0\37446360.jpg"/>
                          <pic:cNvPicPr>
                            <a:picLocks noChangeAspect="1" noChangeArrowheads="1"/>
                          </pic:cNvPicPr>
                        </pic:nvPicPr>
                        <pic:blipFill>
                          <a:blip r:embed="rId140"/>
                          <a:srcRect/>
                          <a:stretch>
                            <a:fillRect/>
                          </a:stretch>
                        </pic:blipFill>
                        <pic:spPr bwMode="auto">
                          <a:xfrm>
                            <a:off x="0" y="0"/>
                            <a:ext cx="2367994" cy="3544077"/>
                          </a:xfrm>
                          <a:prstGeom prst="rect">
                            <a:avLst/>
                          </a:prstGeom>
                          <a:noFill/>
                          <a:ln w="9525">
                            <a:noFill/>
                            <a:miter lim="800000"/>
                            <a:headEnd/>
                            <a:tailEnd/>
                          </a:ln>
                        </pic:spPr>
                      </pic:pic>
                    </a:graphicData>
                  </a:graphic>
                </wp:inline>
              </w:drawing>
            </w:r>
          </w:p>
        </w:tc>
      </w:tr>
      <w:tr w:rsidR="00D95EF2" w:rsidTr="00045E01">
        <w:trPr>
          <w:jc w:val="center"/>
        </w:trPr>
        <w:tc>
          <w:tcPr>
            <w:tcW w:w="8522" w:type="dxa"/>
            <w:gridSpan w:val="2"/>
            <w:vAlign w:val="center"/>
          </w:tcPr>
          <w:p w:rsidR="00D95EF2" w:rsidRPr="003357DE" w:rsidRDefault="00D95EF2" w:rsidP="00406A54">
            <w:pPr>
              <w:jc w:val="center"/>
              <w:rPr>
                <w:rFonts w:ascii="Lotus Linotype" w:hAnsi="Lotus Linotype" w:cs="Lotus Linotype"/>
                <w:color w:val="000000" w:themeColor="text1"/>
                <w:sz w:val="24"/>
                <w:szCs w:val="24"/>
                <w:rtl/>
              </w:rPr>
            </w:pPr>
            <w:r w:rsidRPr="003357DE">
              <w:rPr>
                <w:rFonts w:ascii="Lotus Linotype" w:hAnsi="Lotus Linotype" w:cs="Lotus Linotype" w:hint="cs"/>
                <w:color w:val="000000" w:themeColor="text1"/>
                <w:sz w:val="24"/>
                <w:szCs w:val="24"/>
                <w:rtl/>
              </w:rPr>
              <w:t>المذكرة التي قام المعلم الشيعي بتوزيعها على الطلبة مخالفاً سياسة التعليم</w:t>
            </w:r>
          </w:p>
        </w:tc>
      </w:tr>
    </w:tbl>
    <w:p w:rsidR="00D95EF2" w:rsidRDefault="00D95EF2" w:rsidP="00406A54">
      <w:pPr>
        <w:ind w:firstLine="284"/>
        <w:jc w:val="both"/>
        <w:rPr>
          <w:rFonts w:ascii="Lotus Linotype" w:hAnsi="Lotus Linotype" w:cs="Lotus Linotype"/>
          <w:color w:val="000000" w:themeColor="text1"/>
          <w:sz w:val="32"/>
          <w:szCs w:val="32"/>
          <w:rtl/>
        </w:rPr>
      </w:pPr>
    </w:p>
    <w:p w:rsidR="00D95EF2" w:rsidRPr="00FF07F5" w:rsidRDefault="00D95EF2" w:rsidP="00406A54">
      <w:pPr>
        <w:ind w:firstLine="284"/>
        <w:jc w:val="both"/>
        <w:rPr>
          <w:rFonts w:ascii="Lotus Linotype" w:hAnsi="Lotus Linotype" w:cs="Lotus Linotype"/>
          <w:color w:val="000000" w:themeColor="text1"/>
          <w:sz w:val="32"/>
          <w:szCs w:val="32"/>
        </w:rPr>
      </w:pPr>
    </w:p>
    <w:p w:rsidR="00552DD2" w:rsidRDefault="00D95EF2" w:rsidP="00406A54">
      <w:pPr>
        <w:ind w:firstLine="284"/>
        <w:jc w:val="both"/>
        <w:rPr>
          <w:rFonts w:ascii="Lotus Linotype" w:hAnsi="Lotus Linotype" w:cs="Lotus Linotype"/>
          <w:b/>
          <w:bCs/>
          <w:color w:val="000000" w:themeColor="text1"/>
          <w:sz w:val="32"/>
          <w:szCs w:val="32"/>
          <w:rtl/>
        </w:rPr>
      </w:pPr>
      <w:r w:rsidRPr="00FF07F5">
        <w:rPr>
          <w:rFonts w:ascii="Lotus Linotype" w:hAnsi="Lotus Linotype" w:cs="Lotus Linotype"/>
          <w:color w:val="000000" w:themeColor="text1"/>
          <w:sz w:val="32"/>
          <w:szCs w:val="32"/>
        </w:rPr>
        <w:t xml:space="preserve"> </w:t>
      </w:r>
    </w:p>
    <w:p w:rsidR="00D95EF2" w:rsidRPr="00AB366B" w:rsidRDefault="00D95EF2" w:rsidP="00406A54">
      <w:pPr>
        <w:ind w:firstLine="284"/>
        <w:jc w:val="both"/>
        <w:rPr>
          <w:rFonts w:ascii="Lotus Linotype" w:hAnsi="Lotus Linotype" w:cs="Lotus Linotype"/>
          <w:b/>
          <w:bCs/>
          <w:color w:val="000000" w:themeColor="text1"/>
          <w:sz w:val="32"/>
          <w:szCs w:val="32"/>
          <w:rtl/>
        </w:rPr>
      </w:pPr>
      <w:r w:rsidRPr="00AB366B">
        <w:rPr>
          <w:rFonts w:ascii="Lotus Linotype" w:hAnsi="Lotus Linotype" w:cs="Lotus Linotype" w:hint="cs"/>
          <w:b/>
          <w:bCs/>
          <w:color w:val="000000" w:themeColor="text1"/>
          <w:sz w:val="32"/>
          <w:szCs w:val="32"/>
          <w:rtl/>
        </w:rPr>
        <w:lastRenderedPageBreak/>
        <w:t>التعليم الحوزوي:</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من تسمح له الظروف ليكرس حياته في طلب علمهم فإنه يلتحق بالحوزات العلمية التي لا يزال علمائهم إلى اليوم يعقدونها والتي تكون في المساجد وفي منازلهم</w:t>
      </w:r>
      <w:r w:rsidR="007E63CC">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وتكون على مرحلتين</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b/>
          <w:bCs/>
          <w:color w:val="000000" w:themeColor="text1"/>
          <w:sz w:val="32"/>
          <w:szCs w:val="32"/>
          <w:rtl/>
        </w:rPr>
        <w:t>المرحلة الأولى</w:t>
      </w:r>
      <w:r>
        <w:rPr>
          <w:rFonts w:ascii="Lotus Linotype" w:hAnsi="Lotus Linotype" w:cs="Lotus Linotype"/>
          <w:b/>
          <w:bCs/>
          <w:color w:val="000000" w:themeColor="text1"/>
          <w:sz w:val="32"/>
          <w:szCs w:val="32"/>
          <w:rtl/>
        </w:rPr>
        <w:t>:</w:t>
      </w:r>
      <w:r w:rsidRPr="00FF07F5">
        <w:rPr>
          <w:rFonts w:ascii="Lotus Linotype" w:hAnsi="Lotus Linotype" w:cs="Lotus Linotype"/>
          <w:color w:val="000000" w:themeColor="text1"/>
          <w:sz w:val="32"/>
          <w:szCs w:val="32"/>
          <w:rtl/>
        </w:rPr>
        <w:t xml:space="preserve"> وتشتمل على عدة متون وكتب، فمن الفنون والكتب التي تدرس في هذه المرحلة</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1- النحو</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الأجرومية، قطر الندى لابن هشام، الألفية لابن مالك، علم الصرف والمعاني والمنطق والبلاغة.</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2- علم الكلام</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الباب الحادي عشر من كتاب المقدمات للمقداد الحلي، أو شرح تجريد الاعتقاد لعلامتهم الحلي.</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3- علم الأصول</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أصول الفقه لشيخهم محمد رضا المظفر، والمعالم لشيخهم حسن الشهيد العاملي الثاني. </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4- علم الفقه</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شرائع الإسلام لمحققهم الحلي، واللمعة للشهيد الأول والثاني، والمكاسب لشيخهم الأنصاري.</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5- علم الدراية</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كتاب معرفة الرجال للكشي، ورجال علي إبراهيم القمي، ورجال المامقاني.</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6- علم الحديث</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الكتب الأربعة وهي</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من لا يحضره الفقيه لابن القمي، الكافي للكليني،  التهذيب والاستبصار وكلاهما للطوسي.             </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b/>
          <w:bCs/>
          <w:color w:val="000000" w:themeColor="text1"/>
          <w:sz w:val="32"/>
          <w:szCs w:val="32"/>
          <w:rtl/>
        </w:rPr>
        <w:t>المرحلة الثانية</w:t>
      </w:r>
      <w:r>
        <w:rPr>
          <w:rFonts w:ascii="Lotus Linotype" w:hAnsi="Lotus Linotype" w:cs="Lotus Linotype"/>
          <w:b/>
          <w:bCs/>
          <w:color w:val="000000" w:themeColor="text1"/>
          <w:sz w:val="32"/>
          <w:szCs w:val="32"/>
          <w:rtl/>
        </w:rPr>
        <w:t>:</w:t>
      </w:r>
      <w:r w:rsidRPr="00FF07F5">
        <w:rPr>
          <w:rFonts w:ascii="Lotus Linotype" w:hAnsi="Lotus Linotype" w:cs="Lotus Linotype"/>
          <w:color w:val="000000" w:themeColor="text1"/>
          <w:sz w:val="32"/>
          <w:szCs w:val="32"/>
          <w:rtl/>
        </w:rPr>
        <w:t xml:space="preserve"> بعد أن ينتهي الطالب من دراسته في المرحلة الأولى لم يبق أمامه إلا حضور البحث الخارجي، وفيه يتحلق الطلاب حول علمائهم المجتهدين فيلقي شيخهم بعض المحاضرات ويكتشف مواهب الطلبة بالمناقشة فيمنحه شهادة الإجتهاد في أحد الفنون، وتارة يقدم بحثا ويمنح إجازة</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وقد يستغرق هذا سنوات عدة. </w:t>
      </w:r>
    </w:p>
    <w:p w:rsidR="00D95EF2" w:rsidRPr="00FF07F5" w:rsidRDefault="00D95EF2" w:rsidP="00406A54">
      <w:pPr>
        <w:jc w:val="both"/>
        <w:rPr>
          <w:rFonts w:ascii="Lotus Linotype" w:hAnsi="Lotus Linotype" w:cs="Lotus Linotype"/>
          <w:b/>
          <w:bCs/>
          <w:sz w:val="32"/>
          <w:szCs w:val="32"/>
          <w:rtl/>
        </w:rPr>
      </w:pPr>
      <w:r w:rsidRPr="00FF07F5">
        <w:rPr>
          <w:rFonts w:ascii="Lotus Linotype" w:hAnsi="Lotus Linotype" w:cs="Lotus Linotype" w:hint="cs"/>
          <w:b/>
          <w:bCs/>
          <w:sz w:val="32"/>
          <w:szCs w:val="32"/>
          <w:rtl/>
        </w:rPr>
        <w:t>الألقاب العلمية لعلماء الشيعة ومراحل التعليم في الحوزة:</w:t>
      </w:r>
    </w:p>
    <w:p w:rsidR="00D95EF2" w:rsidRPr="00FF07F5" w:rsidRDefault="00D95EF2" w:rsidP="00406A54">
      <w:pPr>
        <w:jc w:val="both"/>
        <w:rPr>
          <w:rFonts w:ascii="Lotus Linotype" w:hAnsi="Lotus Linotype" w:cs="Lotus Linotype"/>
          <w:sz w:val="32"/>
          <w:szCs w:val="32"/>
          <w:rtl/>
        </w:rPr>
      </w:pPr>
      <w:r w:rsidRPr="00FF07F5">
        <w:rPr>
          <w:rFonts w:ascii="Lotus Linotype" w:hAnsi="Lotus Linotype" w:cs="Lotus Linotype"/>
          <w:sz w:val="32"/>
          <w:szCs w:val="32"/>
          <w:rtl/>
        </w:rPr>
        <w:t>يمر التعليم في الحوزة بثلاث مراحل</w:t>
      </w:r>
      <w:r w:rsidRPr="00FF07F5">
        <w:rPr>
          <w:rFonts w:ascii="Lotus Linotype" w:hAnsi="Lotus Linotype" w:cs="Lotus Linotype" w:hint="cs"/>
          <w:sz w:val="32"/>
          <w:szCs w:val="32"/>
          <w:rtl/>
        </w:rPr>
        <w:t>،</w:t>
      </w:r>
      <w:r w:rsidRPr="00FF07F5">
        <w:rPr>
          <w:rFonts w:ascii="Lotus Linotype" w:hAnsi="Lotus Linotype" w:cs="Lotus Linotype"/>
          <w:sz w:val="32"/>
          <w:szCs w:val="32"/>
          <w:rtl/>
        </w:rPr>
        <w:t xml:space="preserve"> ويخلع عل</w:t>
      </w:r>
      <w:r w:rsidRPr="00FF07F5">
        <w:rPr>
          <w:rFonts w:ascii="Lotus Linotype" w:hAnsi="Lotus Linotype" w:cs="Lotus Linotype" w:hint="cs"/>
          <w:sz w:val="32"/>
          <w:szCs w:val="32"/>
          <w:rtl/>
        </w:rPr>
        <w:t>ى</w:t>
      </w:r>
      <w:r w:rsidRPr="00FF07F5">
        <w:rPr>
          <w:rFonts w:ascii="Lotus Linotype" w:hAnsi="Lotus Linotype" w:cs="Lotus Linotype"/>
          <w:sz w:val="32"/>
          <w:szCs w:val="32"/>
          <w:rtl/>
        </w:rPr>
        <w:t xml:space="preserve"> خريج </w:t>
      </w:r>
      <w:r w:rsidRPr="00FF07F5">
        <w:rPr>
          <w:rFonts w:ascii="Lotus Linotype" w:hAnsi="Lotus Linotype" w:cs="Lotus Linotype" w:hint="cs"/>
          <w:sz w:val="32"/>
          <w:szCs w:val="32"/>
          <w:rtl/>
        </w:rPr>
        <w:t xml:space="preserve">كل </w:t>
      </w:r>
      <w:r w:rsidRPr="00FF07F5">
        <w:rPr>
          <w:rFonts w:ascii="Lotus Linotype" w:hAnsi="Lotus Linotype" w:cs="Lotus Linotype"/>
          <w:sz w:val="32"/>
          <w:szCs w:val="32"/>
          <w:rtl/>
        </w:rPr>
        <w:t>مرحلة منها لقبا</w:t>
      </w:r>
      <w:r w:rsidRPr="00FF07F5">
        <w:rPr>
          <w:rFonts w:ascii="Lotus Linotype" w:hAnsi="Lotus Linotype" w:cs="Lotus Linotype" w:hint="cs"/>
          <w:sz w:val="32"/>
          <w:szCs w:val="32"/>
          <w:rtl/>
        </w:rPr>
        <w:t>ً</w:t>
      </w:r>
      <w:r w:rsidRPr="00FF07F5">
        <w:rPr>
          <w:rFonts w:ascii="Lotus Linotype" w:hAnsi="Lotus Linotype" w:cs="Lotus Linotype"/>
          <w:sz w:val="32"/>
          <w:szCs w:val="32"/>
          <w:rtl/>
        </w:rPr>
        <w:t xml:space="preserve"> علميا</w:t>
      </w:r>
      <w:r w:rsidRPr="00FF07F5">
        <w:rPr>
          <w:rFonts w:ascii="Lotus Linotype" w:hAnsi="Lotus Linotype" w:cs="Lotus Linotype" w:hint="cs"/>
          <w:sz w:val="32"/>
          <w:szCs w:val="32"/>
          <w:rtl/>
        </w:rPr>
        <w:t xml:space="preserve">ً </w:t>
      </w:r>
      <w:r w:rsidRPr="00FF07F5">
        <w:rPr>
          <w:rFonts w:ascii="Lotus Linotype" w:hAnsi="Lotus Linotype" w:cs="Lotus Linotype"/>
          <w:sz w:val="32"/>
          <w:szCs w:val="32"/>
          <w:rtl/>
        </w:rPr>
        <w:t>معينا</w:t>
      </w:r>
      <w:r w:rsidRPr="00FF07F5">
        <w:rPr>
          <w:rFonts w:ascii="Lotus Linotype" w:hAnsi="Lotus Linotype" w:cs="Lotus Linotype" w:hint="cs"/>
          <w:sz w:val="32"/>
          <w:szCs w:val="32"/>
          <w:rtl/>
        </w:rPr>
        <w:t>ً:</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hint="cs"/>
          <w:sz w:val="32"/>
          <w:szCs w:val="32"/>
          <w:rtl/>
        </w:rPr>
        <w:t xml:space="preserve">( </w:t>
      </w:r>
      <w:r w:rsidRPr="00FF07F5">
        <w:rPr>
          <w:rFonts w:ascii="Lotus Linotype" w:hAnsi="Lotus Linotype" w:cs="Lotus Linotype"/>
          <w:sz w:val="32"/>
          <w:szCs w:val="32"/>
          <w:rtl/>
        </w:rPr>
        <w:t>مرحلة سطح المقدمات</w:t>
      </w:r>
      <w:r w:rsidRPr="00FF07F5">
        <w:rPr>
          <w:rFonts w:ascii="Lotus Linotype" w:hAnsi="Lotus Linotype" w:cs="Lotus Linotype" w:hint="cs"/>
          <w:sz w:val="32"/>
          <w:szCs w:val="32"/>
          <w:rtl/>
        </w:rPr>
        <w:t xml:space="preserve"> - </w:t>
      </w:r>
      <w:r w:rsidRPr="00FF07F5">
        <w:rPr>
          <w:rFonts w:ascii="Lotus Linotype" w:hAnsi="Lotus Linotype" w:cs="Lotus Linotype"/>
          <w:sz w:val="32"/>
          <w:szCs w:val="32"/>
          <w:rtl/>
        </w:rPr>
        <w:t>مرحلة سطح المتوسط</w:t>
      </w:r>
      <w:r w:rsidRPr="00FF07F5">
        <w:rPr>
          <w:rFonts w:ascii="Lotus Linotype" w:hAnsi="Lotus Linotype" w:cs="Lotus Linotype" w:hint="cs"/>
          <w:sz w:val="32"/>
          <w:szCs w:val="32"/>
          <w:rtl/>
        </w:rPr>
        <w:t xml:space="preserve"> - </w:t>
      </w:r>
      <w:r w:rsidRPr="00FF07F5">
        <w:rPr>
          <w:rFonts w:ascii="Lotus Linotype" w:hAnsi="Lotus Linotype" w:cs="Lotus Linotype"/>
          <w:sz w:val="32"/>
          <w:szCs w:val="32"/>
          <w:rtl/>
        </w:rPr>
        <w:t>مرحلة سطح الخارج</w:t>
      </w:r>
      <w:r w:rsidRPr="00FF07F5">
        <w:rPr>
          <w:rFonts w:ascii="Lotus Linotype" w:hAnsi="Lotus Linotype" w:cs="Lotus Linotype" w:hint="cs"/>
          <w:sz w:val="32"/>
          <w:szCs w:val="32"/>
          <w:rtl/>
        </w:rPr>
        <w:t xml:space="preserve"> )</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hint="cs"/>
          <w:sz w:val="32"/>
          <w:szCs w:val="32"/>
          <w:rtl/>
        </w:rPr>
        <w:t>الألقاب العلمية:</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sz w:val="32"/>
          <w:szCs w:val="32"/>
          <w:rtl/>
        </w:rPr>
        <w:lastRenderedPageBreak/>
        <w:t xml:space="preserve">1- طالب </w:t>
      </w:r>
      <w:r w:rsidRPr="00FF07F5">
        <w:rPr>
          <w:rFonts w:ascii="Lotus Linotype" w:hAnsi="Lotus Linotype" w:cs="Lotus Linotype" w:hint="cs"/>
          <w:sz w:val="32"/>
          <w:szCs w:val="32"/>
          <w:rtl/>
        </w:rPr>
        <w:t>أو</w:t>
      </w:r>
      <w:r w:rsidRPr="00FF07F5">
        <w:rPr>
          <w:rFonts w:ascii="Lotus Linotype" w:hAnsi="Lotus Linotype" w:cs="Lotus Linotype"/>
          <w:sz w:val="32"/>
          <w:szCs w:val="32"/>
          <w:rtl/>
        </w:rPr>
        <w:t xml:space="preserve"> </w:t>
      </w:r>
      <w:r w:rsidRPr="00FF07F5">
        <w:rPr>
          <w:rFonts w:ascii="Lotus Linotype" w:hAnsi="Lotus Linotype" w:cs="Lotus Linotype" w:hint="cs"/>
          <w:sz w:val="32"/>
          <w:szCs w:val="32"/>
          <w:rtl/>
        </w:rPr>
        <w:t xml:space="preserve">مبتدئ: </w:t>
      </w:r>
      <w:r w:rsidRPr="00FF07F5">
        <w:rPr>
          <w:rFonts w:ascii="Lotus Linotype" w:hAnsi="Lotus Linotype" w:cs="Lotus Linotype"/>
          <w:sz w:val="32"/>
          <w:szCs w:val="32"/>
          <w:rtl/>
        </w:rPr>
        <w:t>فإذا كان الطالب لا يزال في مرحلة سطح المقدمات، فهو إما طالباً وإما مبتدئاً</w:t>
      </w:r>
      <w:r w:rsidRPr="00FF07F5">
        <w:rPr>
          <w:rFonts w:ascii="Lotus Linotype" w:hAnsi="Lotus Linotype" w:cs="Lotus Linotype" w:hint="cs"/>
          <w:sz w:val="32"/>
          <w:szCs w:val="32"/>
          <w:rtl/>
        </w:rPr>
        <w:t>.</w:t>
      </w:r>
      <w:r w:rsidRPr="00FF07F5">
        <w:rPr>
          <w:rFonts w:ascii="Lotus Linotype" w:hAnsi="Lotus Linotype" w:cs="Lotus Linotype"/>
          <w:sz w:val="32"/>
          <w:szCs w:val="32"/>
          <w:rtl/>
        </w:rPr>
        <w:t xml:space="preserve"> </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sz w:val="32"/>
          <w:szCs w:val="32"/>
          <w:rtl/>
        </w:rPr>
        <w:t xml:space="preserve">2- ثقة </w:t>
      </w:r>
      <w:r w:rsidRPr="00FF07F5">
        <w:rPr>
          <w:rFonts w:ascii="Lotus Linotype" w:hAnsi="Lotus Linotype" w:cs="Lotus Linotype" w:hint="cs"/>
          <w:sz w:val="32"/>
          <w:szCs w:val="32"/>
          <w:rtl/>
        </w:rPr>
        <w:t xml:space="preserve">الإسلام: </w:t>
      </w:r>
      <w:r w:rsidRPr="00FF07F5">
        <w:rPr>
          <w:rFonts w:ascii="Lotus Linotype" w:hAnsi="Lotus Linotype" w:cs="Lotus Linotype"/>
          <w:sz w:val="32"/>
          <w:szCs w:val="32"/>
          <w:rtl/>
        </w:rPr>
        <w:t xml:space="preserve">يخلع </w:t>
      </w:r>
      <w:r w:rsidRPr="00FF07F5">
        <w:rPr>
          <w:rFonts w:ascii="Lotus Linotype" w:hAnsi="Lotus Linotype" w:cs="Lotus Linotype" w:hint="cs"/>
          <w:sz w:val="32"/>
          <w:szCs w:val="32"/>
          <w:rtl/>
        </w:rPr>
        <w:t xml:space="preserve">هذا اللقب </w:t>
      </w:r>
      <w:r w:rsidRPr="00FF07F5">
        <w:rPr>
          <w:rFonts w:ascii="Lotus Linotype" w:hAnsi="Lotus Linotype" w:cs="Lotus Linotype"/>
          <w:sz w:val="32"/>
          <w:szCs w:val="32"/>
          <w:rtl/>
        </w:rPr>
        <w:t>عل</w:t>
      </w:r>
      <w:r w:rsidRPr="00FF07F5">
        <w:rPr>
          <w:rFonts w:ascii="Lotus Linotype" w:hAnsi="Lotus Linotype" w:cs="Lotus Linotype" w:hint="cs"/>
          <w:sz w:val="32"/>
          <w:szCs w:val="32"/>
          <w:rtl/>
        </w:rPr>
        <w:t>ى</w:t>
      </w:r>
      <w:r w:rsidRPr="00FF07F5">
        <w:rPr>
          <w:rFonts w:ascii="Lotus Linotype" w:hAnsi="Lotus Linotype" w:cs="Lotus Linotype"/>
          <w:sz w:val="32"/>
          <w:szCs w:val="32"/>
          <w:rtl/>
        </w:rPr>
        <w:t xml:space="preserve"> من تخرج من سطح المقدمات والتحق بالمتوسط</w:t>
      </w:r>
      <w:r w:rsidRPr="00FF07F5">
        <w:rPr>
          <w:rFonts w:ascii="Lotus Linotype" w:hAnsi="Lotus Linotype" w:cs="Lotus Linotype" w:hint="cs"/>
          <w:sz w:val="32"/>
          <w:szCs w:val="32"/>
          <w:rtl/>
        </w:rPr>
        <w:t>.</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sz w:val="32"/>
          <w:szCs w:val="32"/>
          <w:rtl/>
        </w:rPr>
        <w:t xml:space="preserve">3- حجة </w:t>
      </w:r>
      <w:r w:rsidRPr="00FF07F5">
        <w:rPr>
          <w:rFonts w:ascii="Lotus Linotype" w:hAnsi="Lotus Linotype" w:cs="Lotus Linotype" w:hint="cs"/>
          <w:sz w:val="32"/>
          <w:szCs w:val="32"/>
          <w:rtl/>
        </w:rPr>
        <w:t>الإسلام:</w:t>
      </w:r>
      <w:r w:rsidRPr="00FF07F5">
        <w:rPr>
          <w:rFonts w:ascii="Lotus Linotype" w:hAnsi="Lotus Linotype" w:cs="Lotus Linotype"/>
          <w:sz w:val="32"/>
          <w:szCs w:val="32"/>
          <w:rtl/>
        </w:rPr>
        <w:t xml:space="preserve"> </w:t>
      </w:r>
      <w:r w:rsidRPr="00FF07F5">
        <w:rPr>
          <w:rFonts w:ascii="Lotus Linotype" w:hAnsi="Lotus Linotype" w:cs="Lotus Linotype" w:hint="cs"/>
          <w:sz w:val="32"/>
          <w:szCs w:val="32"/>
          <w:rtl/>
        </w:rPr>
        <w:t xml:space="preserve"> وذلك </w:t>
      </w:r>
      <w:r w:rsidRPr="00FF07F5">
        <w:rPr>
          <w:rFonts w:ascii="Lotus Linotype" w:hAnsi="Lotus Linotype" w:cs="Lotus Linotype"/>
          <w:sz w:val="32"/>
          <w:szCs w:val="32"/>
          <w:rtl/>
        </w:rPr>
        <w:t>إذا التحق بسطح الخارج ثم أنهى دراسته</w:t>
      </w:r>
      <w:r w:rsidRPr="00FF07F5">
        <w:rPr>
          <w:rFonts w:ascii="Lotus Linotype" w:hAnsi="Lotus Linotype" w:cs="Lotus Linotype" w:hint="cs"/>
          <w:sz w:val="32"/>
          <w:szCs w:val="32"/>
          <w:rtl/>
        </w:rPr>
        <w:t>.</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sz w:val="32"/>
          <w:szCs w:val="32"/>
          <w:rtl/>
        </w:rPr>
        <w:t xml:space="preserve">4- </w:t>
      </w:r>
      <w:r w:rsidRPr="00FF07F5">
        <w:rPr>
          <w:rFonts w:ascii="Lotus Linotype" w:hAnsi="Lotus Linotype" w:cs="Lotus Linotype" w:hint="cs"/>
          <w:sz w:val="32"/>
          <w:szCs w:val="32"/>
          <w:rtl/>
        </w:rPr>
        <w:t>آية</w:t>
      </w:r>
      <w:r w:rsidRPr="00FF07F5">
        <w:rPr>
          <w:rFonts w:ascii="Lotus Linotype" w:hAnsi="Lotus Linotype" w:cs="Lotus Linotype"/>
          <w:sz w:val="32"/>
          <w:szCs w:val="32"/>
          <w:rtl/>
        </w:rPr>
        <w:t xml:space="preserve"> الله</w:t>
      </w:r>
      <w:r w:rsidRPr="00FF07F5">
        <w:rPr>
          <w:rFonts w:ascii="Lotus Linotype" w:hAnsi="Lotus Linotype" w:cs="Lotus Linotype" w:hint="cs"/>
          <w:sz w:val="32"/>
          <w:szCs w:val="32"/>
          <w:rtl/>
        </w:rPr>
        <w:t>:</w:t>
      </w:r>
      <w:r w:rsidRPr="00FF07F5">
        <w:rPr>
          <w:rFonts w:ascii="Lotus Linotype" w:hAnsi="Lotus Linotype" w:cs="Lotus Linotype"/>
          <w:sz w:val="32"/>
          <w:szCs w:val="32"/>
          <w:rtl/>
        </w:rPr>
        <w:t xml:space="preserve"> إذا أجيز للاجتهاد</w:t>
      </w:r>
      <w:r w:rsidRPr="00FF07F5">
        <w:rPr>
          <w:rFonts w:ascii="Lotus Linotype" w:hAnsi="Lotus Linotype" w:cs="Lotus Linotype" w:hint="cs"/>
          <w:sz w:val="32"/>
          <w:szCs w:val="32"/>
          <w:rtl/>
        </w:rPr>
        <w:t>.</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hint="cs"/>
          <w:sz w:val="32"/>
          <w:szCs w:val="32"/>
          <w:rtl/>
        </w:rPr>
        <w:t>5- آية</w:t>
      </w:r>
      <w:r w:rsidRPr="00FF07F5">
        <w:rPr>
          <w:rFonts w:ascii="Lotus Linotype" w:hAnsi="Lotus Linotype" w:cs="Lotus Linotype"/>
          <w:sz w:val="32"/>
          <w:szCs w:val="32"/>
          <w:rtl/>
        </w:rPr>
        <w:t xml:space="preserve"> الله العظمى</w:t>
      </w:r>
      <w:r w:rsidRPr="00FF07F5">
        <w:rPr>
          <w:rFonts w:ascii="Lotus Linotype" w:hAnsi="Lotus Linotype" w:cs="Lotus Linotype" w:hint="cs"/>
          <w:sz w:val="32"/>
          <w:szCs w:val="32"/>
          <w:rtl/>
        </w:rPr>
        <w:t>:</w:t>
      </w:r>
      <w:r w:rsidRPr="00FF07F5">
        <w:rPr>
          <w:rFonts w:ascii="Lotus Linotype" w:hAnsi="Lotus Linotype" w:cs="Lotus Linotype"/>
          <w:sz w:val="32"/>
          <w:szCs w:val="32"/>
          <w:rtl/>
        </w:rPr>
        <w:t xml:space="preserve"> إذا بدأ يمارس تدريس البحث الخارج في حلقات الدرس مع وجود الشهادات بالمرجعية من قبل المراجع العظام، فإنه يصبح آية الله العظمى، وآية الله العظمى هو ذاته مرجع التقليد</w:t>
      </w:r>
      <w:r w:rsidRPr="00FF07F5">
        <w:rPr>
          <w:rFonts w:ascii="Lotus Linotype" w:hAnsi="Lotus Linotype" w:cs="Lotus Linotype" w:hint="cs"/>
          <w:sz w:val="32"/>
          <w:szCs w:val="32"/>
          <w:rtl/>
        </w:rPr>
        <w:t>.</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hint="cs"/>
          <w:sz w:val="32"/>
          <w:szCs w:val="32"/>
          <w:rtl/>
        </w:rPr>
        <w:t>6-</w:t>
      </w:r>
      <w:r w:rsidRPr="00FF07F5">
        <w:rPr>
          <w:rFonts w:ascii="Lotus Linotype" w:hAnsi="Lotus Linotype" w:cs="Lotus Linotype"/>
          <w:sz w:val="32"/>
          <w:szCs w:val="32"/>
          <w:rtl/>
        </w:rPr>
        <w:t xml:space="preserve"> </w:t>
      </w:r>
      <w:r w:rsidRPr="00FF07F5">
        <w:rPr>
          <w:rFonts w:ascii="Lotus Linotype" w:hAnsi="Lotus Linotype" w:cs="Lotus Linotype" w:hint="cs"/>
          <w:sz w:val="32"/>
          <w:szCs w:val="32"/>
          <w:rtl/>
        </w:rPr>
        <w:t>الولي</w:t>
      </w:r>
      <w:r w:rsidRPr="00FF07F5">
        <w:rPr>
          <w:rFonts w:ascii="Lotus Linotype" w:hAnsi="Lotus Linotype" w:cs="Lotus Linotype"/>
          <w:sz w:val="32"/>
          <w:szCs w:val="32"/>
          <w:rtl/>
        </w:rPr>
        <w:t xml:space="preserve"> الفقيه </w:t>
      </w:r>
      <w:r w:rsidRPr="00FF07F5">
        <w:rPr>
          <w:rFonts w:ascii="Lotus Linotype" w:hAnsi="Lotus Linotype" w:cs="Lotus Linotype" w:hint="cs"/>
          <w:sz w:val="32"/>
          <w:szCs w:val="32"/>
          <w:rtl/>
        </w:rPr>
        <w:t>أو</w:t>
      </w:r>
      <w:r w:rsidRPr="00FF07F5">
        <w:rPr>
          <w:rFonts w:ascii="Lotus Linotype" w:hAnsi="Lotus Linotype" w:cs="Lotus Linotype"/>
          <w:sz w:val="32"/>
          <w:szCs w:val="32"/>
          <w:rtl/>
        </w:rPr>
        <w:t xml:space="preserve"> المرجع </w:t>
      </w:r>
      <w:r w:rsidRPr="00FF07F5">
        <w:rPr>
          <w:rFonts w:ascii="Lotus Linotype" w:hAnsi="Lotus Linotype" w:cs="Lotus Linotype" w:hint="cs"/>
          <w:sz w:val="32"/>
          <w:szCs w:val="32"/>
          <w:rtl/>
        </w:rPr>
        <w:t>الديني</w:t>
      </w:r>
      <w:r w:rsidRPr="00FF07F5">
        <w:rPr>
          <w:rFonts w:ascii="Lotus Linotype" w:hAnsi="Lotus Linotype" w:cs="Lotus Linotype"/>
          <w:sz w:val="32"/>
          <w:szCs w:val="32"/>
          <w:rtl/>
        </w:rPr>
        <w:t xml:space="preserve"> </w:t>
      </w:r>
      <w:r w:rsidRPr="00FF07F5">
        <w:rPr>
          <w:rFonts w:ascii="Lotus Linotype" w:hAnsi="Lotus Linotype" w:cs="Lotus Linotype" w:hint="cs"/>
          <w:sz w:val="32"/>
          <w:szCs w:val="32"/>
          <w:rtl/>
        </w:rPr>
        <w:t xml:space="preserve">الأعلى، وذلك </w:t>
      </w:r>
      <w:r w:rsidRPr="00FF07F5">
        <w:rPr>
          <w:rFonts w:ascii="Lotus Linotype" w:hAnsi="Lotus Linotype" w:cs="Lotus Linotype"/>
          <w:sz w:val="32"/>
          <w:szCs w:val="32"/>
          <w:rtl/>
        </w:rPr>
        <w:t>إذا اتسعت دائرة مقلديه، بسلوكه وعلمه بين جماهير الشيعة، فإنه يصبح مرجعاً للتقليد، ويظل محتفظاً بلقب آية الله العظمى. وإضافةً إلى هذا الأمر فإن من يتصدّى للجانب السياسي من المراجع العظام وتكون يده مبسوطة (أي لا توجد أي سلطة أعلى منه) يسمى بالولي الفقيه.</w:t>
      </w:r>
    </w:p>
    <w:p w:rsidR="00D95EF2" w:rsidRPr="00FF07F5" w:rsidRDefault="00D95EF2" w:rsidP="00406A54">
      <w:pPr>
        <w:ind w:firstLine="454"/>
        <w:jc w:val="both"/>
        <w:rPr>
          <w:rFonts w:ascii="Lotus Linotype" w:hAnsi="Lotus Linotype" w:cs="Lotus Linotype"/>
          <w:sz w:val="32"/>
          <w:szCs w:val="32"/>
          <w:rtl/>
        </w:rPr>
      </w:pPr>
      <w:r w:rsidRPr="00FF07F5">
        <w:rPr>
          <w:rFonts w:ascii="Lotus Linotype" w:hAnsi="Lotus Linotype" w:cs="Lotus Linotype"/>
          <w:sz w:val="32"/>
          <w:szCs w:val="32"/>
          <w:rtl/>
        </w:rPr>
        <w:t>وتستغرق هذه العملية سنوات طويلة من الدراسة المتواصلة لا تقل عن خمسة عشر عاماً وقد تصل إلى ثلاثين أو أربعين عاماً.</w:t>
      </w:r>
    </w:p>
    <w:p w:rsidR="00D95EF2" w:rsidRPr="00FF07F5" w:rsidRDefault="00D95EF2" w:rsidP="00406A54">
      <w:pPr>
        <w:jc w:val="both"/>
        <w:rPr>
          <w:rFonts w:ascii="Lotus Linotype" w:hAnsi="Lotus Linotype" w:cs="Lotus Linotype"/>
          <w:color w:val="000000" w:themeColor="text1"/>
          <w:sz w:val="32"/>
          <w:szCs w:val="32"/>
        </w:rPr>
      </w:pP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والشيعة الإمامية تقول إن العمل بالتقليد لازم، ويكون مرجع التقليد أعلم علماء العصر، فيرجع إليه المقلدون  في أخذ الفتوى</w:t>
      </w:r>
      <w:r>
        <w:rPr>
          <w:rFonts w:ascii="Lotus Linotype" w:hAnsi="Lotus Linotype" w:cs="Lotus Linotype" w:hint="cs"/>
          <w:color w:val="000000" w:themeColor="text1"/>
          <w:sz w:val="32"/>
          <w:szCs w:val="32"/>
          <w:rtl/>
        </w:rPr>
        <w:t>.</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وقد ألف أحد علمائهم في المنطقة كتابا</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في ترجمة علماء الشيعة في المنطقة وهو كتاب</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(أنوار ال</w:t>
      </w:r>
      <w:r>
        <w:rPr>
          <w:rFonts w:ascii="Lotus Linotype" w:hAnsi="Lotus Linotype" w:cs="Lotus Linotype"/>
          <w:color w:val="000000" w:themeColor="text1"/>
          <w:sz w:val="32"/>
          <w:szCs w:val="32"/>
          <w:rtl/>
        </w:rPr>
        <w:t>بدرين في تراجم علماء القطيف وال</w:t>
      </w:r>
      <w:r w:rsidR="00552DD2">
        <w:rPr>
          <w:rFonts w:ascii="Lotus Linotype" w:hAnsi="Lotus Linotype" w:cs="Lotus Linotype" w:hint="cs"/>
          <w:color w:val="000000" w:themeColor="text1"/>
          <w:sz w:val="32"/>
          <w:szCs w:val="32"/>
          <w:rtl/>
        </w:rPr>
        <w:t>أ</w:t>
      </w:r>
      <w:r w:rsidRPr="00FF07F5">
        <w:rPr>
          <w:rFonts w:ascii="Lotus Linotype" w:hAnsi="Lotus Linotype" w:cs="Lotus Linotype"/>
          <w:color w:val="000000" w:themeColor="text1"/>
          <w:sz w:val="32"/>
          <w:szCs w:val="32"/>
          <w:rtl/>
        </w:rPr>
        <w:t>حساء والبحرين) لعلامتهم الكبير علي بن حسن البلادي البحراني. ذكر فيه أحوالهم وعلومهم ومناصبهم العلمية.</w:t>
      </w:r>
    </w:p>
    <w:p w:rsidR="00D95EF2" w:rsidRPr="00FF07F5" w:rsidRDefault="00D95EF2" w:rsidP="00406A54">
      <w:pPr>
        <w:ind w:firstLine="284"/>
        <w:jc w:val="both"/>
        <w:rPr>
          <w:rFonts w:ascii="Lotus Linotype" w:hAnsi="Lotus Linotype" w:cs="Lotus Linotype"/>
          <w:color w:val="000000" w:themeColor="text1"/>
          <w:sz w:val="32"/>
          <w:szCs w:val="32"/>
        </w:rPr>
      </w:pPr>
      <w:r w:rsidRPr="00FF07F5">
        <w:rPr>
          <w:rFonts w:ascii="Lotus Linotype" w:hAnsi="Lotus Linotype" w:cs="Lotus Linotype"/>
          <w:color w:val="000000" w:themeColor="text1"/>
          <w:sz w:val="32"/>
          <w:szCs w:val="32"/>
          <w:rtl/>
        </w:rPr>
        <w:t>ونذكر بعضا ممن ترجم لهم</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t>1- منهم شيخهم ميثم بن علي البحراني المشهور في الإجازات من مشايخهم الكبار</w:t>
      </w:r>
      <w:r w:rsidRPr="00FF07F5">
        <w:rPr>
          <w:rFonts w:ascii="Lotus Linotype" w:hAnsi="Lotus Linotype" w:cs="Lotus Linotype" w:hint="cs"/>
          <w:color w:val="000000" w:themeColor="text1"/>
          <w:sz w:val="32"/>
          <w:szCs w:val="32"/>
          <w:rtl/>
        </w:rPr>
        <w:t>،</w:t>
      </w:r>
      <w:r w:rsidRPr="00FF07F5">
        <w:rPr>
          <w:rFonts w:ascii="Lotus Linotype" w:hAnsi="Lotus Linotype" w:cs="Lotus Linotype"/>
          <w:color w:val="000000" w:themeColor="text1"/>
          <w:sz w:val="32"/>
          <w:szCs w:val="32"/>
          <w:rtl/>
        </w:rPr>
        <w:t xml:space="preserve"> حتى أنه قيل إن المحقق الطوسي تتلمذ عليه في الشرعيات، وتتلمذ هو على الطوسي في العقليات، وهو شارح نهج البلاغة بالشروح الثلاثة وله كتاب(الاستغاثة في بدع الثلاثة). </w:t>
      </w:r>
    </w:p>
    <w:p w:rsidR="00D95EF2" w:rsidRPr="00FF07F5" w:rsidRDefault="00D95EF2" w:rsidP="00406A54">
      <w:pPr>
        <w:ind w:firstLine="284"/>
        <w:jc w:val="both"/>
        <w:rPr>
          <w:rFonts w:ascii="Lotus Linotype" w:hAnsi="Lotus Linotype" w:cs="Lotus Linotype"/>
          <w:color w:val="000000" w:themeColor="text1"/>
          <w:sz w:val="32"/>
          <w:szCs w:val="32"/>
          <w:rtl/>
        </w:rPr>
      </w:pPr>
      <w:r w:rsidRPr="00FF07F5">
        <w:rPr>
          <w:rFonts w:ascii="Lotus Linotype" w:hAnsi="Lotus Linotype" w:cs="Lotus Linotype"/>
          <w:color w:val="000000" w:themeColor="text1"/>
          <w:sz w:val="32"/>
          <w:szCs w:val="32"/>
          <w:rtl/>
        </w:rPr>
        <w:lastRenderedPageBreak/>
        <w:t>2- ومنهم شيخهم جعفر البحراني وقال فيه</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من كبار العلماء العاملين وأساطين الملة والدين، ومن جملة مشا</w:t>
      </w:r>
      <w:r w:rsidRPr="00FF07F5">
        <w:rPr>
          <w:rFonts w:ascii="Lotus Linotype" w:hAnsi="Lotus Linotype" w:cs="Lotus Linotype" w:hint="cs"/>
          <w:color w:val="000000" w:themeColor="text1"/>
          <w:sz w:val="32"/>
          <w:szCs w:val="32"/>
          <w:rtl/>
        </w:rPr>
        <w:t>ي</w:t>
      </w:r>
      <w:r w:rsidRPr="00FF07F5">
        <w:rPr>
          <w:rFonts w:ascii="Lotus Linotype" w:hAnsi="Lotus Linotype" w:cs="Lotus Linotype"/>
          <w:color w:val="000000" w:themeColor="text1"/>
          <w:sz w:val="32"/>
          <w:szCs w:val="32"/>
          <w:rtl/>
        </w:rPr>
        <w:t>خ السيد المحقق الأواه السيد نعمة الله الجزائري في شيراز، وقد ذكره في الأنوار النعمانية  وكشكوله وزهر الربيع. وذكره المعاصر الأخير ثقة الإسلام المحدث المتتبع الماهر الميرزا حسين النوري الطبرسي صاحب المصنفات الجليلة (كنفس الرحمن في فضائل سلمان) و (فصل الخطاب في تحريف كتاب رب الأرباب) و(مستدرك الوسائل)، وغيرها من المصنفات الفاخرة.</w:t>
      </w:r>
    </w:p>
    <w:p w:rsidR="0078613C" w:rsidRDefault="00D95EF2" w:rsidP="00406A54">
      <w:pPr>
        <w:ind w:firstLine="284"/>
        <w:jc w:val="both"/>
        <w:rPr>
          <w:rFonts w:ascii="Lotus Linotype" w:hAnsi="Lotus Linotype" w:cs="Lotus Linotype"/>
          <w:b/>
          <w:bCs/>
          <w:sz w:val="32"/>
          <w:szCs w:val="32"/>
          <w:rtl/>
        </w:rPr>
      </w:pPr>
      <w:r w:rsidRPr="00FF07F5">
        <w:rPr>
          <w:rFonts w:ascii="Lotus Linotype" w:hAnsi="Lotus Linotype" w:cs="Lotus Linotype"/>
          <w:color w:val="000000" w:themeColor="text1"/>
          <w:sz w:val="32"/>
          <w:szCs w:val="32"/>
          <w:rtl/>
        </w:rPr>
        <w:t xml:space="preserve">3- ومنهم السيد هاشم الأحسائي من </w:t>
      </w:r>
      <w:r w:rsidRPr="00FF07F5">
        <w:rPr>
          <w:rFonts w:ascii="Lotus Linotype" w:hAnsi="Lotus Linotype" w:cs="Lotus Linotype" w:hint="cs"/>
          <w:color w:val="000000" w:themeColor="text1"/>
          <w:sz w:val="32"/>
          <w:szCs w:val="32"/>
          <w:rtl/>
        </w:rPr>
        <w:t>مشايخ</w:t>
      </w:r>
      <w:r w:rsidRPr="00FF07F5">
        <w:rPr>
          <w:rFonts w:ascii="Lotus Linotype" w:hAnsi="Lotus Linotype" w:cs="Lotus Linotype"/>
          <w:color w:val="000000" w:themeColor="text1"/>
          <w:sz w:val="32"/>
          <w:szCs w:val="32"/>
          <w:rtl/>
        </w:rPr>
        <w:t xml:space="preserve"> السيد نعمة ا</w:t>
      </w:r>
      <w:r w:rsidR="0027151C">
        <w:rPr>
          <w:rFonts w:ascii="Lotus Linotype" w:hAnsi="Lotus Linotype" w:cs="Lotus Linotype"/>
          <w:color w:val="000000" w:themeColor="text1"/>
          <w:sz w:val="32"/>
          <w:szCs w:val="32"/>
          <w:rtl/>
        </w:rPr>
        <w:t>لله الجزائري، قال مؤلف الكتاب (البلادي</w:t>
      </w:r>
      <w:r w:rsidRPr="00FF07F5">
        <w:rPr>
          <w:rFonts w:ascii="Lotus Linotype" w:hAnsi="Lotus Linotype" w:cs="Lotus Linotype"/>
          <w:color w:val="000000" w:themeColor="text1"/>
          <w:sz w:val="32"/>
          <w:szCs w:val="32"/>
          <w:rtl/>
        </w:rPr>
        <w:t xml:space="preserve">)، حدثني أوثق مشايخي السيد هاشم الأحسائي في شيراز في مدرسة الأمير محمد عن شيخه العادل الثقة الورع الشيخ محمد الحرفوشي أنه دخل يوما مسجدا من مساجد الشام وكان مسجدا عتيقا مهجورا، فرأى رجلا حسن الهيئة في ذلك المسجد فأخذ </w:t>
      </w:r>
      <w:r w:rsidR="00552DD2">
        <w:rPr>
          <w:rFonts w:ascii="Lotus Linotype" w:hAnsi="Lotus Linotype" w:cs="Lotus Linotype"/>
          <w:color w:val="000000" w:themeColor="text1"/>
          <w:sz w:val="32"/>
          <w:szCs w:val="32"/>
          <w:rtl/>
        </w:rPr>
        <w:t>الشيخ في المطالعة في كتب الحديث ثم</w:t>
      </w:r>
      <w:r w:rsidRPr="00FF07F5">
        <w:rPr>
          <w:rFonts w:ascii="Lotus Linotype" w:hAnsi="Lotus Linotype" w:cs="Lotus Linotype"/>
          <w:color w:val="000000" w:themeColor="text1"/>
          <w:sz w:val="32"/>
          <w:szCs w:val="32"/>
          <w:rtl/>
        </w:rPr>
        <w:t xml:space="preserve"> إن ذلك الرجل سأل الشيخ عن أحواله وعن نقل الحديث عنه فأخبره الشيخ عن </w:t>
      </w:r>
      <w:r w:rsidRPr="00FF07F5">
        <w:rPr>
          <w:rFonts w:ascii="Lotus Linotype" w:hAnsi="Lotus Linotype" w:cs="Lotus Linotype" w:hint="cs"/>
          <w:color w:val="000000" w:themeColor="text1"/>
          <w:sz w:val="32"/>
          <w:szCs w:val="32"/>
          <w:rtl/>
        </w:rPr>
        <w:t>مشايخه</w:t>
      </w:r>
      <w:r w:rsidRPr="00FF07F5">
        <w:rPr>
          <w:rFonts w:ascii="Lotus Linotype" w:hAnsi="Lotus Linotype" w:cs="Lotus Linotype"/>
          <w:color w:val="000000" w:themeColor="text1"/>
          <w:sz w:val="32"/>
          <w:szCs w:val="32"/>
          <w:rtl/>
        </w:rPr>
        <w:t xml:space="preserve"> قال إن الشيخ سأله عن أحواله وعن </w:t>
      </w:r>
      <w:r w:rsidRPr="00FF07F5">
        <w:rPr>
          <w:rFonts w:ascii="Lotus Linotype" w:hAnsi="Lotus Linotype" w:cs="Lotus Linotype" w:hint="cs"/>
          <w:color w:val="000000" w:themeColor="text1"/>
          <w:sz w:val="32"/>
          <w:szCs w:val="32"/>
          <w:rtl/>
        </w:rPr>
        <w:t>مشايخه</w:t>
      </w:r>
      <w:r w:rsidRPr="00FF07F5">
        <w:rPr>
          <w:rFonts w:ascii="Lotus Linotype" w:hAnsi="Lotus Linotype" w:cs="Lotus Linotype"/>
          <w:color w:val="000000" w:themeColor="text1"/>
          <w:sz w:val="32"/>
          <w:szCs w:val="32"/>
          <w:rtl/>
        </w:rPr>
        <w:t xml:space="preserve"> أيضا، فقال ذلك الرجل</w:t>
      </w:r>
      <w:r>
        <w:rPr>
          <w:rFonts w:ascii="Lotus Linotype" w:hAnsi="Lotus Linotype" w:cs="Lotus Linotype"/>
          <w:color w:val="000000" w:themeColor="text1"/>
          <w:sz w:val="32"/>
          <w:szCs w:val="32"/>
          <w:rtl/>
        </w:rPr>
        <w:t>:</w:t>
      </w:r>
      <w:r w:rsidRPr="00FF07F5">
        <w:rPr>
          <w:rFonts w:ascii="Lotus Linotype" w:hAnsi="Lotus Linotype" w:cs="Lotus Linotype"/>
          <w:color w:val="000000" w:themeColor="text1"/>
          <w:sz w:val="32"/>
          <w:szCs w:val="32"/>
          <w:rtl/>
        </w:rPr>
        <w:t xml:space="preserve"> أنا معمر أبو الدنيا، وأخذت العلم عن علي بن أبي طالب ( ع ) ! وعن الأئمة الطاهرين، وأخذت فنون العلوم عن أربابها وسمعت الكتب من مصنفيها، فاستجازه الشيخ في كتب الأحاديث الأصول وغيرها من كتب العربية والأصول فأجازه وقرأ عليه الشيخ بعض الأخبار في ذلك المسجد توثيقا للإجازة فمن ثم كان شيخنا الثقة قدس سره يقول له يا بني إن سندي إلى المحمدين الثلاثة  وغيرهم من أهل الكتب قصير فإني أروي عن الفاضل الحرفوشي عن معمر أبي الدنيا عن الإمام أمير المؤمنين علي، وكذلك إلى الصادق وإلى الكاظم إلى آخر الأئمة، وكذا روايتي الكتب الأصول مثل الكافي والتهذيب ومن لا يحضره الفقيه، وأجزتك </w:t>
      </w:r>
      <w:r w:rsidRPr="00FF07F5">
        <w:rPr>
          <w:rFonts w:ascii="Lotus Linotype" w:hAnsi="Lotus Linotype" w:cs="Lotus Linotype"/>
          <w:color w:val="000000" w:themeColor="text1"/>
          <w:sz w:val="32"/>
          <w:szCs w:val="32"/>
          <w:cs/>
        </w:rPr>
        <w:t>‎</w:t>
      </w:r>
      <w:r w:rsidRPr="00FF07F5">
        <w:rPr>
          <w:rFonts w:ascii="Lotus Linotype" w:hAnsi="Lotus Linotype" w:cs="Lotus Linotype"/>
          <w:color w:val="000000" w:themeColor="text1"/>
          <w:sz w:val="32"/>
          <w:szCs w:val="32"/>
          <w:rtl/>
        </w:rPr>
        <w:t>أن تروي عني بهذه الإجازة، فنحن نروي الكتب الأربعة عن مصنفيها بهذا الطريق.</w:t>
      </w:r>
      <w:r w:rsidRPr="00FF07F5">
        <w:rPr>
          <w:rFonts w:ascii="Lotus Linotype" w:hAnsi="Lotus Linotype" w:cs="Lotus Linotype"/>
          <w:color w:val="000000" w:themeColor="text1"/>
          <w:sz w:val="32"/>
          <w:szCs w:val="32"/>
        </w:rPr>
        <w:t xml:space="preserve"> </w:t>
      </w:r>
    </w:p>
    <w:p w:rsidR="0078613C" w:rsidRDefault="0078613C" w:rsidP="00406A54">
      <w:pPr>
        <w:keepNext/>
        <w:jc w:val="center"/>
        <w:outlineLvl w:val="6"/>
        <w:rPr>
          <w:rFonts w:ascii="Lotus Linotype" w:hAnsi="Lotus Linotype" w:cs="Lotus Linotype"/>
          <w:b/>
          <w:bCs/>
          <w:sz w:val="32"/>
          <w:szCs w:val="32"/>
          <w:rtl/>
        </w:rPr>
      </w:pPr>
    </w:p>
    <w:p w:rsidR="001C2123" w:rsidRDefault="001C2123" w:rsidP="00406A54">
      <w:pPr>
        <w:jc w:val="center"/>
        <w:rPr>
          <w:rFonts w:ascii="Lotus Linotype" w:hAnsi="Lotus Linotype" w:cs="Lotus Linotype"/>
          <w:b/>
          <w:bCs/>
          <w:sz w:val="32"/>
          <w:szCs w:val="32"/>
          <w:rtl/>
        </w:rPr>
      </w:pPr>
    </w:p>
    <w:p w:rsidR="001C2123" w:rsidRDefault="001C2123" w:rsidP="00406A54">
      <w:pPr>
        <w:jc w:val="center"/>
        <w:rPr>
          <w:rFonts w:ascii="Lotus Linotype" w:hAnsi="Lotus Linotype" w:cs="Lotus Linotype"/>
          <w:b/>
          <w:bCs/>
          <w:sz w:val="32"/>
          <w:szCs w:val="32"/>
          <w:rtl/>
        </w:rPr>
      </w:pPr>
    </w:p>
    <w:p w:rsidR="001C2123" w:rsidRDefault="001C2123" w:rsidP="00406A54">
      <w:pPr>
        <w:jc w:val="center"/>
        <w:rPr>
          <w:rFonts w:ascii="Lotus Linotype" w:hAnsi="Lotus Linotype" w:cs="Lotus Linotype"/>
          <w:b/>
          <w:bCs/>
          <w:sz w:val="32"/>
          <w:szCs w:val="32"/>
          <w:rtl/>
        </w:rPr>
      </w:pPr>
    </w:p>
    <w:p w:rsidR="001C2123" w:rsidRDefault="001C2123" w:rsidP="00406A54">
      <w:pPr>
        <w:jc w:val="center"/>
        <w:rPr>
          <w:rFonts w:ascii="Lotus Linotype" w:hAnsi="Lotus Linotype" w:cs="Lotus Linotype"/>
          <w:b/>
          <w:bCs/>
          <w:sz w:val="32"/>
          <w:szCs w:val="32"/>
          <w:rtl/>
        </w:rPr>
      </w:pPr>
    </w:p>
    <w:p w:rsidR="00134464" w:rsidRDefault="00134464" w:rsidP="00552DD2">
      <w:pPr>
        <w:rPr>
          <w:rFonts w:ascii="Lotus Linotype" w:hAnsi="Lotus Linotype" w:cs="Lotus Linotype"/>
          <w:b/>
          <w:bCs/>
          <w:sz w:val="32"/>
          <w:szCs w:val="32"/>
          <w:rtl/>
        </w:rPr>
      </w:pPr>
    </w:p>
    <w:p w:rsidR="007B612B" w:rsidRDefault="007B612B" w:rsidP="00406A54">
      <w:pPr>
        <w:jc w:val="center"/>
        <w:rPr>
          <w:rFonts w:ascii="Lotus Linotype" w:hAnsi="Lotus Linotype" w:cs="Lotus Linotype"/>
          <w:b/>
          <w:bCs/>
          <w:sz w:val="32"/>
          <w:szCs w:val="32"/>
          <w:rtl/>
        </w:rPr>
      </w:pPr>
      <w:r>
        <w:rPr>
          <w:rFonts w:ascii="Lotus Linotype" w:hAnsi="Lotus Linotype" w:cs="Lotus Linotype" w:hint="cs"/>
          <w:b/>
          <w:bCs/>
          <w:sz w:val="32"/>
          <w:szCs w:val="32"/>
          <w:rtl/>
        </w:rPr>
        <w:t>عقائد الشيعة</w:t>
      </w:r>
    </w:p>
    <w:p w:rsidR="00BE27F0" w:rsidRDefault="00BE27F0" w:rsidP="00406A54">
      <w:pPr>
        <w:jc w:val="center"/>
        <w:rPr>
          <w:rFonts w:ascii="Lotus Linotype" w:hAnsi="Lotus Linotype" w:cs="Lotus Linotype"/>
          <w:b/>
          <w:bCs/>
          <w:sz w:val="32"/>
          <w:szCs w:val="32"/>
          <w:rtl/>
        </w:rPr>
      </w:pPr>
    </w:p>
    <w:p w:rsidR="007B612B" w:rsidRDefault="007B612B" w:rsidP="00406A54">
      <w:pPr>
        <w:jc w:val="center"/>
        <w:rPr>
          <w:rFonts w:ascii="Lotus Linotype" w:hAnsi="Lotus Linotype" w:cs="Lotus Linotype"/>
          <w:b/>
          <w:bCs/>
          <w:sz w:val="32"/>
          <w:szCs w:val="32"/>
          <w:rtl/>
        </w:rPr>
      </w:pPr>
      <w:r w:rsidRPr="003D046D">
        <w:rPr>
          <w:rFonts w:ascii="Lotus Linotype" w:hAnsi="Lotus Linotype" w:cs="Lotus Linotype"/>
          <w:b/>
          <w:bCs/>
          <w:sz w:val="32"/>
          <w:szCs w:val="32"/>
          <w:rtl/>
        </w:rPr>
        <w:t>عقيدة الشرك بالله</w:t>
      </w:r>
    </w:p>
    <w:p w:rsidR="00431198" w:rsidRPr="003D046D" w:rsidRDefault="00431198" w:rsidP="00406A54">
      <w:pPr>
        <w:jc w:val="both"/>
        <w:rPr>
          <w:rFonts w:ascii="Lotus Linotype" w:hAnsi="Lotus Linotype" w:cs="Lotus Linotype"/>
          <w:b/>
          <w:bCs/>
          <w:sz w:val="32"/>
          <w:szCs w:val="32"/>
          <w:rtl/>
        </w:rPr>
      </w:pPr>
    </w:p>
    <w:p w:rsidR="001336E4" w:rsidRDefault="00261E1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يذكر محمد بن يعقوب الكليني في أصول الكافي (باب أن الأرض كلها للإمام) عن أبي عبدالله عليه السلام قال إن الدنيا والآخرة للإمام-يضعها حيث يشاء ويدفعها إلى من يشاء-جائز له من الله</w:t>
      </w:r>
      <w:r w:rsidR="00BE27F0" w:rsidRPr="00BE27F0">
        <w:rPr>
          <w:rStyle w:val="ae"/>
          <w:rtl/>
        </w:rPr>
        <w:t>(</w:t>
      </w:r>
      <w:r w:rsidR="00BE27F0">
        <w:rPr>
          <w:rStyle w:val="ae"/>
          <w:rtl/>
        </w:rPr>
        <w:footnoteReference w:id="51"/>
      </w:r>
      <w:r w:rsidR="00BE27F0" w:rsidRPr="00BE27F0">
        <w:rPr>
          <w:rStyle w:val="ae"/>
          <w:rtl/>
        </w:rPr>
        <w:t>)</w:t>
      </w:r>
      <w:r w:rsidR="007B612B" w:rsidRPr="0084070C">
        <w:rPr>
          <w:rFonts w:ascii="Lotus Linotype" w:hAnsi="Lotus Linotype" w:cs="Lotus Linotype"/>
          <w:sz w:val="32"/>
          <w:szCs w:val="32"/>
          <w:rtl/>
        </w:rPr>
        <w:t>.</w:t>
      </w:r>
    </w:p>
    <w:p w:rsidR="007B612B" w:rsidRPr="0084070C" w:rsidRDefault="00261E1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فماذا يستنبط المسلم المنصف من هذه العبارة، مع أن الله </w:t>
      </w:r>
      <w:r w:rsidR="00BE27F0">
        <w:rPr>
          <w:rFonts w:ascii="Lotus Linotype" w:hAnsi="Lotus Linotype" w:cs="Lotus Linotype"/>
          <w:sz w:val="32"/>
          <w:szCs w:val="32"/>
          <w:rtl/>
        </w:rPr>
        <w:t>تعالى يقول في محكم آياته</w:t>
      </w:r>
      <w:r w:rsidR="00BE27F0">
        <w:rPr>
          <w:rFonts w:ascii="Lotus Linotype" w:hAnsi="Lotus Linotype" w:cs="Lotus Linotype" w:hint="cs"/>
          <w:sz w:val="32"/>
          <w:szCs w:val="32"/>
          <w:rtl/>
        </w:rPr>
        <w:t>:</w:t>
      </w:r>
      <w:r w:rsidR="00BE27F0">
        <w:rPr>
          <w:rFonts w:ascii="Lotus Linotype" w:hAnsi="Lotus Linotype" w:cs="Lotus Linotype"/>
          <w:sz w:val="32"/>
          <w:szCs w:val="32"/>
          <w:rtl/>
        </w:rPr>
        <w:t xml:space="preserve"> </w:t>
      </w:r>
      <w:r w:rsidR="007B612B" w:rsidRPr="0084070C">
        <w:rPr>
          <w:rFonts w:ascii="Lotus Linotype" w:hAnsi="Lotus Linotype" w:cs="Lotus Linotype"/>
          <w:sz w:val="32"/>
          <w:szCs w:val="32"/>
          <w:rtl/>
        </w:rPr>
        <w:t>(</w:t>
      </w:r>
      <w:r w:rsidR="00BE27F0" w:rsidRPr="00BE27F0">
        <w:rPr>
          <w:rFonts w:ascii="Lotus Linotype" w:hAnsi="Lotus Linotype" w:cs="Lotus Linotype"/>
          <w:sz w:val="32"/>
          <w:szCs w:val="32"/>
          <w:rtl/>
        </w:rPr>
        <w:t>لِلَّهِ مُلْكُ السَّمَاوَاتِ وَالْأَرْضِ وَمَا فِيهِنَّ وَهُوَ عَلَى كُلِّ شَيْءٍ قَدِيرٌ (120)</w:t>
      </w:r>
      <w:r w:rsidR="007B612B" w:rsidRPr="0084070C">
        <w:rPr>
          <w:rFonts w:ascii="Lotus Linotype" w:hAnsi="Lotus Linotype" w:cs="Lotus Linotype"/>
          <w:sz w:val="32"/>
          <w:szCs w:val="32"/>
          <w:rtl/>
        </w:rPr>
        <w:t xml:space="preserve">) </w:t>
      </w:r>
      <w:r w:rsidR="00BE27F0" w:rsidRPr="00BE27F0">
        <w:rPr>
          <w:rFonts w:ascii="Lotus Linotype" w:hAnsi="Lotus Linotype" w:cs="Lotus Linotype" w:hint="cs"/>
          <w:sz w:val="28"/>
          <w:szCs w:val="28"/>
          <w:rtl/>
        </w:rPr>
        <w:t>[المائدة:120]</w:t>
      </w:r>
      <w:r w:rsidR="007B612B" w:rsidRPr="0084070C">
        <w:rPr>
          <w:rFonts w:ascii="Lotus Linotype" w:hAnsi="Lotus Linotype" w:cs="Lotus Linotype"/>
          <w:sz w:val="32"/>
          <w:szCs w:val="32"/>
          <w:rtl/>
        </w:rPr>
        <w:t>.</w:t>
      </w:r>
    </w:p>
    <w:p w:rsidR="007B612B" w:rsidRDefault="001C2123"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BE27F0">
        <w:rPr>
          <w:rFonts w:ascii="Lotus Linotype" w:hAnsi="Lotus Linotype" w:cs="Lotus Linotype" w:hint="cs"/>
          <w:sz w:val="32"/>
          <w:szCs w:val="32"/>
          <w:rtl/>
        </w:rPr>
        <w:t>وزادوا في الغلو فكذبوا على علي رضي الله عنه وزعموا أنه قال: (</w:t>
      </w:r>
      <w:r w:rsidR="007B612B" w:rsidRPr="0084070C">
        <w:rPr>
          <w:rFonts w:ascii="Lotus Linotype" w:hAnsi="Lotus Linotype" w:cs="Lotus Linotype"/>
          <w:sz w:val="32"/>
          <w:szCs w:val="32"/>
          <w:rtl/>
        </w:rPr>
        <w:t>...أنا الأول وأنا الآخر وأنا الظاهر وأنا الباطن وأنا وارث الأرض)</w:t>
      </w:r>
      <w:r w:rsidR="00BE27F0" w:rsidRPr="00BE27F0">
        <w:rPr>
          <w:rStyle w:val="ae"/>
          <w:rtl/>
        </w:rPr>
        <w:t>(</w:t>
      </w:r>
      <w:r w:rsidR="00BE27F0">
        <w:rPr>
          <w:rStyle w:val="ae"/>
          <w:rtl/>
        </w:rPr>
        <w:footnoteReference w:id="52"/>
      </w:r>
      <w:r w:rsidR="00BE27F0" w:rsidRPr="00BE27F0">
        <w:rPr>
          <w:rStyle w:val="ae"/>
          <w:rtl/>
        </w:rPr>
        <w:t>)</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وهذه العقيدة أيضا باطلة مثل الأولى. وعلي رضي الله عنه بريء منها وما هذا إلا افتراء عظيم عليه وحاشاه أن</w:t>
      </w:r>
      <w:r w:rsidR="00BE27F0">
        <w:rPr>
          <w:rFonts w:ascii="Lotus Linotype" w:hAnsi="Lotus Linotype" w:cs="Lotus Linotype"/>
          <w:sz w:val="32"/>
          <w:szCs w:val="32"/>
          <w:rtl/>
        </w:rPr>
        <w:t xml:space="preserve"> يقول ذلك</w:t>
      </w:r>
      <w:r w:rsidR="00BE27F0">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والله يقول جل جلاله:</w:t>
      </w:r>
      <w:r w:rsidR="00BE27F0">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w:t>
      </w:r>
      <w:r w:rsidR="00B425A6" w:rsidRPr="00B425A6">
        <w:rPr>
          <w:rFonts w:ascii="Lotus Linotype" w:hAnsi="Lotus Linotype" w:cs="Lotus Linotype"/>
          <w:sz w:val="32"/>
          <w:szCs w:val="32"/>
          <w:rtl/>
        </w:rPr>
        <w:t>سَبَّحَ لِلَّهِ مَا فِي السَّمَاوَاتِ وَالْأَرْضِ وَهُوَ الْعَزِيزُ الْحَكِيمُ (1) لَهُ مُلْكُ السَّمَاوَاتِ وَالْأَرْضِ يُحْيِي وَيُمِيتُ وَهُوَ عَلَى كُلِّ شَيْءٍ قَدِيرٌ (2) هُوَ الْأَوَّلُ وَالْآخِرُ وَالظَّاهِرُ وَالْبَاطِنُ وَهُوَ بِكُلِّ شَيْءٍ عَلِيمٌ (3)</w:t>
      </w:r>
      <w:r w:rsidR="007B612B" w:rsidRPr="0084070C">
        <w:rPr>
          <w:rFonts w:ascii="Lotus Linotype" w:hAnsi="Lotus Linotype" w:cs="Lotus Linotype"/>
          <w:sz w:val="32"/>
          <w:szCs w:val="32"/>
          <w:rtl/>
        </w:rPr>
        <w:t>)</w:t>
      </w:r>
      <w:r w:rsidR="00B425A6" w:rsidRPr="00B425A6">
        <w:rPr>
          <w:rFonts w:ascii="Lotus Linotype" w:hAnsi="Lotus Linotype" w:cs="Lotus Linotype" w:hint="cs"/>
          <w:sz w:val="28"/>
          <w:szCs w:val="28"/>
          <w:rtl/>
        </w:rPr>
        <w:t>[الحديد:1-3]</w:t>
      </w:r>
      <w:r w:rsidR="007B612B" w:rsidRPr="0084070C">
        <w:rPr>
          <w:rFonts w:ascii="Lotus Linotype" w:hAnsi="Lotus Linotype" w:cs="Lotus Linotype"/>
          <w:sz w:val="32"/>
          <w:szCs w:val="32"/>
          <w:rtl/>
        </w:rPr>
        <w:t>.</w:t>
      </w:r>
    </w:p>
    <w:p w:rsidR="001336E4" w:rsidRDefault="001336E4" w:rsidP="00406A54">
      <w:pPr>
        <w:jc w:val="both"/>
        <w:rPr>
          <w:rFonts w:ascii="Lotus Linotype" w:hAnsi="Lotus Linotype" w:cs="Lotus Linotype"/>
          <w:b/>
          <w:bCs/>
          <w:sz w:val="32"/>
          <w:szCs w:val="32"/>
          <w:rtl/>
        </w:rPr>
      </w:pPr>
    </w:p>
    <w:p w:rsidR="001336E4" w:rsidRDefault="001336E4" w:rsidP="00406A54">
      <w:pPr>
        <w:jc w:val="both"/>
        <w:rPr>
          <w:rFonts w:ascii="Lotus Linotype" w:hAnsi="Lotus Linotype" w:cs="Lotus Linotype"/>
          <w:b/>
          <w:bCs/>
          <w:sz w:val="32"/>
          <w:szCs w:val="32"/>
          <w:rtl/>
        </w:rPr>
      </w:pPr>
      <w:r w:rsidRPr="001336E4">
        <w:rPr>
          <w:rFonts w:ascii="Lotus Linotype" w:hAnsi="Lotus Linotype" w:cs="Lotus Linotype"/>
          <w:b/>
          <w:bCs/>
          <w:sz w:val="32"/>
          <w:szCs w:val="32"/>
          <w:rtl/>
        </w:rPr>
        <w:t>شد الرحال إلى قبور ومزارات الأئمة:</w:t>
      </w:r>
    </w:p>
    <w:p w:rsidR="001336E4" w:rsidRDefault="00261E17" w:rsidP="00406A54">
      <w:pPr>
        <w:jc w:val="both"/>
        <w:rPr>
          <w:rFonts w:ascii="Lotus Linotype" w:hAnsi="Lotus Linotype" w:cs="Lotus Linotype"/>
          <w:b/>
          <w:bCs/>
          <w:sz w:val="32"/>
          <w:szCs w:val="32"/>
          <w:rtl/>
        </w:rPr>
      </w:pPr>
      <w:r>
        <w:rPr>
          <w:rFonts w:ascii="Lotus Linotype" w:hAnsi="Lotus Linotype" w:cs="Lotus Linotype" w:hint="cs"/>
          <w:sz w:val="32"/>
          <w:szCs w:val="32"/>
          <w:rtl/>
        </w:rPr>
        <w:t xml:space="preserve">    </w:t>
      </w:r>
      <w:r w:rsidR="001336E4" w:rsidRPr="001336E4">
        <w:rPr>
          <w:rFonts w:ascii="Lotus Linotype" w:hAnsi="Lotus Linotype" w:cs="Lotus Linotype"/>
          <w:sz w:val="32"/>
          <w:szCs w:val="32"/>
          <w:rtl/>
        </w:rPr>
        <w:t xml:space="preserve">أهل السنّة قد حفظوا وصية النبي - صلى الله عليه وسلم - الذي قال: </w:t>
      </w:r>
      <w:r w:rsidR="001336E4">
        <w:rPr>
          <w:rFonts w:ascii="Lotus Linotype" w:hAnsi="Lotus Linotype" w:cs="Lotus Linotype" w:hint="cs"/>
          <w:sz w:val="32"/>
          <w:szCs w:val="32"/>
          <w:rtl/>
        </w:rPr>
        <w:t xml:space="preserve">( </w:t>
      </w:r>
      <w:r w:rsidR="001336E4" w:rsidRPr="001336E4">
        <w:rPr>
          <w:rFonts w:ascii="Lotus Linotype" w:hAnsi="Lotus Linotype" w:cs="Lotus Linotype"/>
          <w:sz w:val="32"/>
          <w:szCs w:val="32"/>
          <w:rtl/>
        </w:rPr>
        <w:t>لعن الله اليهود والنصارى، اتخذوا قبور أنبيائهم وصلحائهم مساجد: ألا لا تتّخذوا قبور أنبيائكم مساجد فإني أنهاكم عن ذلك</w:t>
      </w:r>
      <w:r>
        <w:rPr>
          <w:rFonts w:ascii="Lotus Linotype" w:hAnsi="Lotus Linotype" w:cs="Lotus Linotype" w:hint="cs"/>
          <w:sz w:val="32"/>
          <w:szCs w:val="32"/>
          <w:rtl/>
        </w:rPr>
        <w:t xml:space="preserve"> </w:t>
      </w:r>
      <w:r w:rsidR="001336E4">
        <w:rPr>
          <w:rFonts w:ascii="Lotus Linotype" w:hAnsi="Lotus Linotype" w:cs="Lotus Linotype" w:hint="cs"/>
          <w:sz w:val="32"/>
          <w:szCs w:val="32"/>
          <w:rtl/>
        </w:rPr>
        <w:t>)</w:t>
      </w:r>
      <w:r w:rsidR="001336E4" w:rsidRPr="001336E4">
        <w:rPr>
          <w:rStyle w:val="ae"/>
          <w:rtl/>
        </w:rPr>
        <w:t>(</w:t>
      </w:r>
      <w:r w:rsidR="001336E4">
        <w:rPr>
          <w:rStyle w:val="ae"/>
          <w:rtl/>
        </w:rPr>
        <w:footnoteReference w:id="53"/>
      </w:r>
      <w:r w:rsidR="001336E4" w:rsidRPr="001336E4">
        <w:rPr>
          <w:rStyle w:val="ae"/>
          <w:rtl/>
        </w:rPr>
        <w:t>)</w:t>
      </w:r>
      <w:r w:rsidR="001336E4" w:rsidRPr="001336E4">
        <w:rPr>
          <w:rFonts w:ascii="Lotus Linotype" w:hAnsi="Lotus Linotype" w:cs="Lotus Linotype"/>
          <w:sz w:val="32"/>
          <w:szCs w:val="32"/>
          <w:rtl/>
        </w:rPr>
        <w:t xml:space="preserve"> </w:t>
      </w:r>
      <w:r w:rsidR="001336E4" w:rsidRPr="00D07A91">
        <w:rPr>
          <w:rFonts w:ascii="Lotus Linotype" w:hAnsi="Lotus Linotype" w:cs="Lotus Linotype"/>
          <w:sz w:val="32"/>
          <w:szCs w:val="32"/>
          <w:rtl/>
        </w:rPr>
        <w:t>، فأخذوا بوصيته حذراً من مشابهة اليهود والنصارى ومن الوقوع في مغبات الشرك</w:t>
      </w:r>
      <w:r w:rsidR="001336E4" w:rsidRPr="00D07A91">
        <w:rPr>
          <w:rFonts w:ascii="Lotus Linotype" w:hAnsi="Lotus Linotype" w:cs="Lotus Linotype"/>
          <w:sz w:val="32"/>
          <w:szCs w:val="32"/>
        </w:rPr>
        <w:t>.</w:t>
      </w:r>
    </w:p>
    <w:p w:rsidR="001336E4" w:rsidRPr="001336E4" w:rsidRDefault="00261E17" w:rsidP="00406A54">
      <w:pPr>
        <w:jc w:val="both"/>
        <w:rPr>
          <w:rFonts w:ascii="Lotus Linotype" w:hAnsi="Lotus Linotype" w:cs="Lotus Linotype"/>
          <w:sz w:val="32"/>
          <w:szCs w:val="32"/>
          <w:rtl/>
        </w:rPr>
      </w:pPr>
      <w:r>
        <w:rPr>
          <w:rFonts w:ascii="Lotus Linotype" w:hAnsi="Lotus Linotype" w:cs="Lotus Linotype" w:hint="cs"/>
          <w:sz w:val="32"/>
          <w:szCs w:val="32"/>
          <w:rtl/>
        </w:rPr>
        <w:lastRenderedPageBreak/>
        <w:t xml:space="preserve">    </w:t>
      </w:r>
      <w:r w:rsidR="001336E4" w:rsidRPr="001336E4">
        <w:rPr>
          <w:rFonts w:ascii="Lotus Linotype" w:hAnsi="Lotus Linotype" w:cs="Lotus Linotype"/>
          <w:sz w:val="32"/>
          <w:szCs w:val="32"/>
          <w:rtl/>
        </w:rPr>
        <w:t xml:space="preserve">وحفظوا وصيةً أخرى يقول فيها: </w:t>
      </w:r>
      <w:r>
        <w:rPr>
          <w:rFonts w:ascii="Lotus Linotype" w:hAnsi="Lotus Linotype" w:cs="Lotus Linotype" w:hint="cs"/>
          <w:sz w:val="32"/>
          <w:szCs w:val="32"/>
          <w:rtl/>
        </w:rPr>
        <w:t xml:space="preserve">( </w:t>
      </w:r>
      <w:r w:rsidR="001336E4" w:rsidRPr="001336E4">
        <w:rPr>
          <w:rFonts w:ascii="Lotus Linotype" w:hAnsi="Lotus Linotype" w:cs="Lotus Linotype"/>
          <w:sz w:val="32"/>
          <w:szCs w:val="32"/>
          <w:rtl/>
        </w:rPr>
        <w:t>إذا سألْتَ فاسأل الله وإذا استعنْتَ فاستِعنْ بالله</w:t>
      </w:r>
      <w:r>
        <w:rPr>
          <w:rFonts w:ascii="Lotus Linotype" w:hAnsi="Lotus Linotype" w:cs="Lotus Linotype" w:hint="cs"/>
          <w:sz w:val="32"/>
          <w:szCs w:val="32"/>
          <w:rtl/>
        </w:rPr>
        <w:t xml:space="preserve"> )</w:t>
      </w:r>
      <w:r w:rsidRPr="00261E17">
        <w:rPr>
          <w:rStyle w:val="ae"/>
          <w:rtl/>
        </w:rPr>
        <w:t>(</w:t>
      </w:r>
      <w:r>
        <w:rPr>
          <w:rStyle w:val="ae"/>
          <w:rtl/>
        </w:rPr>
        <w:footnoteReference w:id="54"/>
      </w:r>
      <w:r w:rsidRPr="00261E17">
        <w:rPr>
          <w:rStyle w:val="ae"/>
          <w:rtl/>
        </w:rPr>
        <w:t>)</w:t>
      </w:r>
      <w:r w:rsidR="001336E4" w:rsidRPr="001336E4">
        <w:rPr>
          <w:rFonts w:ascii="Lotus Linotype" w:hAnsi="Lotus Linotype" w:cs="Lotus Linotype"/>
          <w:sz w:val="32"/>
          <w:szCs w:val="32"/>
          <w:rtl/>
        </w:rPr>
        <w:t>، فأخلصوا دعاء</w:t>
      </w:r>
      <w:r w:rsidR="00F5643C">
        <w:rPr>
          <w:rFonts w:ascii="Lotus Linotype" w:hAnsi="Lotus Linotype" w:cs="Lotus Linotype"/>
          <w:sz w:val="32"/>
          <w:szCs w:val="32"/>
          <w:rtl/>
        </w:rPr>
        <w:t>هم وعبادتهم لله، ولم يتردّدوا ع</w:t>
      </w:r>
      <w:r w:rsidR="001336E4" w:rsidRPr="001336E4">
        <w:rPr>
          <w:rFonts w:ascii="Lotus Linotype" w:hAnsi="Lotus Linotype" w:cs="Lotus Linotype"/>
          <w:sz w:val="32"/>
          <w:szCs w:val="32"/>
          <w:rtl/>
        </w:rPr>
        <w:t>لى قبور الأموات ليسألوهم من دون الحي الذي لا يموت الذي بيده الضر والنفع وحده.</w:t>
      </w:r>
    </w:p>
    <w:p w:rsidR="001336E4" w:rsidRPr="001336E4" w:rsidRDefault="00261E1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1336E4" w:rsidRPr="001336E4">
        <w:rPr>
          <w:rFonts w:ascii="Lotus Linotype" w:hAnsi="Lotus Linotype" w:cs="Lotus Linotype"/>
          <w:sz w:val="32"/>
          <w:szCs w:val="32"/>
          <w:rtl/>
        </w:rPr>
        <w:t>أما بالنسبة إلى الشيعة، فإن الذهاب إلى قبور الأئمة وإلقاء الأموال عند عتباتهم أمر مشاهد ومعروف لدى الجميع، حتى إن الشيخ الم</w:t>
      </w:r>
      <w:r>
        <w:rPr>
          <w:rFonts w:ascii="Lotus Linotype" w:hAnsi="Lotus Linotype" w:cs="Lotus Linotype"/>
          <w:sz w:val="32"/>
          <w:szCs w:val="32"/>
          <w:rtl/>
        </w:rPr>
        <w:t>فيد الشيعي ذكر في كتابه الإرشاد</w:t>
      </w:r>
      <w:r w:rsidR="001336E4" w:rsidRPr="001336E4">
        <w:rPr>
          <w:rFonts w:ascii="Lotus Linotype" w:hAnsi="Lotus Linotype" w:cs="Lotus Linotype"/>
          <w:sz w:val="32"/>
          <w:szCs w:val="32"/>
          <w:rtl/>
        </w:rPr>
        <w:t xml:space="preserve"> بأن زيارةً واحدةً لقبر الحسين تساوي مئة حجة ومئة عمرة</w:t>
      </w:r>
      <w:r w:rsidR="001336E4" w:rsidRPr="001336E4">
        <w:rPr>
          <w:rFonts w:ascii="Lotus Linotype" w:hAnsi="Lotus Linotype" w:cs="Lotus Linotype" w:hint="cs"/>
          <w:sz w:val="32"/>
          <w:szCs w:val="32"/>
          <w:rtl/>
        </w:rPr>
        <w:t>.</w:t>
      </w:r>
      <w:r w:rsidRPr="00261E17">
        <w:rPr>
          <w:rStyle w:val="ae"/>
          <w:rtl/>
        </w:rPr>
        <w:t>(</w:t>
      </w:r>
      <w:r>
        <w:rPr>
          <w:rStyle w:val="ae"/>
          <w:rtl/>
        </w:rPr>
        <w:footnoteReference w:id="55"/>
      </w:r>
      <w:r w:rsidRPr="00261E17">
        <w:rPr>
          <w:rStyle w:val="ae"/>
          <w:rtl/>
        </w:rPr>
        <w:t>)</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وقد وضعوا الأحاديث المكذوبة في فضل زيارة قبورهم والبكاء عندهم، ونظموا ل</w:t>
      </w:r>
      <w:r w:rsidR="00F5643C">
        <w:rPr>
          <w:rFonts w:ascii="Lotus Linotype" w:hAnsi="Lotus Linotype" w:cs="Lotus Linotype"/>
          <w:sz w:val="32"/>
          <w:szCs w:val="32"/>
          <w:rtl/>
        </w:rPr>
        <w:t>ذلك أدعية خاصة تتلى</w:t>
      </w:r>
      <w:r>
        <w:rPr>
          <w:rFonts w:ascii="Lotus Linotype" w:hAnsi="Lotus Linotype" w:cs="Lotus Linotype"/>
          <w:sz w:val="32"/>
          <w:szCs w:val="32"/>
          <w:rtl/>
        </w:rPr>
        <w:t xml:space="preserve"> هناك</w:t>
      </w:r>
      <w:r>
        <w:rPr>
          <w:rFonts w:ascii="Lotus Linotype" w:hAnsi="Lotus Linotype" w:cs="Lotus Linotype" w:hint="cs"/>
          <w:sz w:val="32"/>
          <w:szCs w:val="32"/>
          <w:rtl/>
        </w:rPr>
        <w:t xml:space="preserve">، </w:t>
      </w:r>
      <w:r w:rsidR="00F5643C">
        <w:rPr>
          <w:rFonts w:ascii="Lotus Linotype" w:hAnsi="Lotus Linotype" w:cs="Lotus Linotype"/>
          <w:sz w:val="32"/>
          <w:szCs w:val="32"/>
          <w:rtl/>
        </w:rPr>
        <w:t>إن مثل هذا لا يُرض</w:t>
      </w:r>
      <w:r w:rsidR="00F5643C">
        <w:rPr>
          <w:rFonts w:ascii="Lotus Linotype" w:hAnsi="Lotus Linotype" w:cs="Lotus Linotype" w:hint="cs"/>
          <w:sz w:val="32"/>
          <w:szCs w:val="32"/>
          <w:rtl/>
        </w:rPr>
        <w:t>ي</w:t>
      </w:r>
      <w:r w:rsidRPr="002D2A9C">
        <w:rPr>
          <w:rFonts w:ascii="Lotus Linotype" w:hAnsi="Lotus Linotype" w:cs="Lotus Linotype"/>
          <w:sz w:val="32"/>
          <w:szCs w:val="32"/>
          <w:rtl/>
        </w:rPr>
        <w:t xml:space="preserve"> أهل البيت، وأي اشتياق أو حبٍ يبقى لبيت الله الحرام إن </w:t>
      </w:r>
      <w:r w:rsidR="00F5643C">
        <w:rPr>
          <w:rFonts w:ascii="Lotus Linotype" w:hAnsi="Lotus Linotype" w:cs="Lotus Linotype"/>
          <w:sz w:val="32"/>
          <w:szCs w:val="32"/>
          <w:rtl/>
        </w:rPr>
        <w:t>كانت قبور الأئمة تفْ</w:t>
      </w:r>
      <w:r w:rsidR="00F5643C">
        <w:rPr>
          <w:rFonts w:ascii="Lotus Linotype" w:hAnsi="Lotus Linotype" w:cs="Lotus Linotype" w:hint="cs"/>
          <w:sz w:val="32"/>
          <w:szCs w:val="32"/>
          <w:rtl/>
        </w:rPr>
        <w:t>ضُ</w:t>
      </w:r>
      <w:r>
        <w:rPr>
          <w:rFonts w:ascii="Lotus Linotype" w:hAnsi="Lotus Linotype" w:cs="Lotus Linotype"/>
          <w:sz w:val="32"/>
          <w:szCs w:val="32"/>
          <w:rtl/>
        </w:rPr>
        <w:t>ل عليه في</w:t>
      </w:r>
      <w:r w:rsidRPr="002D2A9C">
        <w:rPr>
          <w:rFonts w:ascii="Lotus Linotype" w:hAnsi="Lotus Linotype" w:cs="Lotus Linotype"/>
          <w:sz w:val="32"/>
          <w:szCs w:val="32"/>
          <w:rtl/>
        </w:rPr>
        <w:t xml:space="preserve"> الثواب، إن هذه دعوة إلى استبدال أماكن العبادة (وهي المساجد) بالقبور.</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إننا إذا ألقينا نظرة على ما يفعله الشيعة اليوم عند القبور والمزارات من تقبيل الجداران، وإلقاء أموال النذور، وبث الشكوى وضيق الحال إلى الموتى، إن كل هذا في الحقيقة تشبّهٌ واضح بضلال من قبلنا من اليهود والنصارى الذين استحقوا اللعن لاتخاذهم قبور أنبيائهم وصالحيهم مساجد.</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وإنه لمن الغريب أن يتخذ بعض الشيعة من تقبيل الحجر الأسود دليلاً على جواز تقبيل الأضرحة والتمسّح بها، فإنهم من أشد الناس معارضةّ للقياس في استنباط الأحكام الشرعية.</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ومع ذلك نقول: إن الذي أباح لنا تقبيل الحجر لم يبح لنا تقبيل أعتاب وأحجار القبور، بل لم يُعهد مثل هذا في جيل الصحابة وحتى الآل، ولم يكن علي رضي الله عنه يتردد على قبر نبيه صلى الله عليه وسلم وقبور أقربائه ويقبّلها كما يفعل المنتسبون إليه اليوم.</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 xml:space="preserve">ويكفي للمنصف أن ينظر إلى ما يفعله الشيعة عند قبور الأئمة والأولياء في البلاد الإسلامية، ثم ليقارن بينها وبين ما يفعله النصارى عند مقامات وأديرة رهبانهم، وهم يتمسّحون بصور وتماثيل المسيح وأمه، وكيف يفعل البوذيون والهندوس الشيء نفسه في معابدهم من تقبيل العتبات والبكاء عندها، وتقديم النذور وإلقاء الأموال وطلب الحاجة إلى الأموات من دون الحي الذي لا يموت، إن مصدر التشريع لدى </w:t>
      </w:r>
      <w:r w:rsidRPr="002D2A9C">
        <w:rPr>
          <w:rFonts w:ascii="Lotus Linotype" w:hAnsi="Lotus Linotype" w:cs="Lotus Linotype"/>
          <w:sz w:val="32"/>
          <w:szCs w:val="32"/>
          <w:rtl/>
        </w:rPr>
        <w:lastRenderedPageBreak/>
        <w:t xml:space="preserve">هؤلاء كلهم واحد إلا وهو الشيطان، إذ زين لهم أعمالهم كما زين لمشركي قريش من قبل، قال تعالى: (وَإِذْ زَيَّنَ لَهُمُ الشَّيْطَانُ أَعْمَالَهُمْ وَقَالَ لَا غَالِبَ لَكُمُ الْيَوْمَ مِنَ النَّاسِ وَإِنِّي جَارٌ لَكُمْ فَلَمَّا تَرَاءَتِ الْفِئَتَانِ نَكَصَ عَلَى عَقِبَيْهِ وَقَالَ إِنِّي بَرِيءٌ مِنْكُمْ إِنِّي أَرَى مَا لَا تَرَوْنَ إِنِّي أَخَافُ اللَّهَ وَاللَّهُ شَدِيدُ الْعِقَابِ (48)) </w:t>
      </w:r>
      <w:r w:rsidRPr="00043055">
        <w:rPr>
          <w:rFonts w:ascii="Lotus Linotype" w:hAnsi="Lotus Linotype" w:cs="Lotus Linotype"/>
          <w:sz w:val="28"/>
          <w:szCs w:val="28"/>
          <w:rtl/>
        </w:rPr>
        <w:t>[الأنفال:48]</w:t>
      </w:r>
      <w:r w:rsidRPr="002D2A9C">
        <w:rPr>
          <w:rFonts w:ascii="Lotus Linotype" w:hAnsi="Lotus Linotype" w:cs="Lotus Linotype"/>
          <w:sz w:val="32"/>
          <w:szCs w:val="32"/>
          <w:rtl/>
        </w:rPr>
        <w:t>.</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لقد بقى أهل السنّة على الوسط بين من سبّوا أهل البيت، وبين من أفرطوا في حبهم حتى توجهوا إليهم بالأدعية وشدوا الرحال إليهم وجعلوا زيارة قبورهم أكثر ثواباً من زيارة بيت الله.</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إن أهل السنة يستنكرون أن تكون القبور واسطة بين العباد وبين ربهم، إنه لا يجتمع المسجد والقب</w:t>
      </w:r>
      <w:r>
        <w:rPr>
          <w:rFonts w:ascii="Lotus Linotype" w:hAnsi="Lotus Linotype" w:cs="Lotus Linotype"/>
          <w:sz w:val="32"/>
          <w:szCs w:val="32"/>
          <w:rtl/>
        </w:rPr>
        <w:t>ر في دعاء الموحِّد الواثق بالله</w:t>
      </w:r>
      <w:r>
        <w:rPr>
          <w:rFonts w:ascii="Lotus Linotype" w:hAnsi="Lotus Linotype" w:cs="Lotus Linotype" w:hint="cs"/>
          <w:sz w:val="32"/>
          <w:szCs w:val="32"/>
          <w:rtl/>
        </w:rPr>
        <w:t xml:space="preserve">، </w:t>
      </w:r>
      <w:r w:rsidRPr="002D2A9C">
        <w:rPr>
          <w:rFonts w:ascii="Lotus Linotype" w:hAnsi="Lotus Linotype" w:cs="Lotus Linotype"/>
          <w:sz w:val="32"/>
          <w:szCs w:val="32"/>
          <w:rtl/>
        </w:rPr>
        <w:t xml:space="preserve">إن القبر والمسجد </w:t>
      </w:r>
      <w:r>
        <w:rPr>
          <w:rFonts w:ascii="Lotus Linotype" w:hAnsi="Lotus Linotype" w:cs="Lotus Linotype"/>
          <w:sz w:val="32"/>
          <w:szCs w:val="32"/>
          <w:rtl/>
        </w:rPr>
        <w:t xml:space="preserve">نقيضان لا يجتمعان في عبادة عابد </w:t>
      </w:r>
      <w:r w:rsidRPr="002D2A9C">
        <w:rPr>
          <w:rFonts w:ascii="Lotus Linotype" w:hAnsi="Lotus Linotype" w:cs="Lotus Linotype"/>
          <w:sz w:val="32"/>
          <w:szCs w:val="32"/>
          <w:rtl/>
        </w:rPr>
        <w:t>لله تعالى</w:t>
      </w:r>
      <w:r>
        <w:rPr>
          <w:rFonts w:ascii="Lotus Linotype" w:hAnsi="Lotus Linotype" w:cs="Lotus Linotype" w:hint="cs"/>
          <w:sz w:val="32"/>
          <w:szCs w:val="32"/>
          <w:rtl/>
        </w:rPr>
        <w:t>،</w:t>
      </w:r>
      <w:r w:rsidRPr="002D2A9C">
        <w:rPr>
          <w:rFonts w:ascii="Lotus Linotype" w:hAnsi="Lotus Linotype" w:cs="Lotus Linotype"/>
          <w:sz w:val="32"/>
          <w:szCs w:val="32"/>
          <w:rtl/>
        </w:rPr>
        <w:t xml:space="preserve"> قال الله تعالى: </w:t>
      </w:r>
      <w:r>
        <w:rPr>
          <w:rFonts w:ascii="Lotus Linotype" w:hAnsi="Lotus Linotype" w:cs="Lotus Linotype" w:hint="cs"/>
          <w:sz w:val="32"/>
          <w:szCs w:val="32"/>
          <w:rtl/>
        </w:rPr>
        <w:t xml:space="preserve">( </w:t>
      </w:r>
      <w:r w:rsidRPr="002D2A9C">
        <w:rPr>
          <w:rFonts w:ascii="Lotus Linotype" w:hAnsi="Lotus Linotype" w:cs="Lotus Linotype"/>
          <w:sz w:val="32"/>
          <w:szCs w:val="32"/>
          <w:rtl/>
        </w:rPr>
        <w:t xml:space="preserve">وَأَنَّ الْمَسَاجِدَ لِلَّهِ فَلَا تَدْعُوا مَعَ اللَّهِ أَحَدًا (18)) </w:t>
      </w:r>
      <w:r w:rsidRPr="00043055">
        <w:rPr>
          <w:rFonts w:ascii="Lotus Linotype" w:hAnsi="Lotus Linotype" w:cs="Lotus Linotype"/>
          <w:sz w:val="28"/>
          <w:szCs w:val="28"/>
          <w:rtl/>
        </w:rPr>
        <w:t>[الجن: 18]</w:t>
      </w:r>
      <w:r>
        <w:rPr>
          <w:rFonts w:ascii="Lotus Linotype" w:hAnsi="Lotus Linotype" w:cs="Lotus Linotype" w:hint="cs"/>
          <w:sz w:val="32"/>
          <w:szCs w:val="32"/>
          <w:rtl/>
        </w:rPr>
        <w:t>.</w:t>
      </w:r>
      <w:r w:rsidRPr="002D2A9C">
        <w:rPr>
          <w:rFonts w:ascii="Lotus Linotype" w:hAnsi="Lotus Linotype" w:cs="Lotus Linotype"/>
          <w:sz w:val="32"/>
          <w:szCs w:val="32"/>
          <w:rtl/>
        </w:rPr>
        <w:t xml:space="preserve"> إنه لمن الشرك ومن سخف العقول أن يذهب الرجل إلى المسجد يقول: "يا الله" ثم يخطوا قليلاً إلى القبر ويقول: </w:t>
      </w:r>
      <w:r>
        <w:rPr>
          <w:rFonts w:ascii="Lotus Linotype" w:hAnsi="Lotus Linotype" w:hint="cs"/>
          <w:sz w:val="32"/>
          <w:szCs w:val="32"/>
          <w:rtl/>
        </w:rPr>
        <w:t>"</w:t>
      </w:r>
      <w:r w:rsidRPr="002D2A9C">
        <w:rPr>
          <w:rFonts w:ascii="Lotus Linotype" w:hAnsi="Lotus Linotype" w:cs="Lotus Linotype"/>
          <w:sz w:val="32"/>
          <w:szCs w:val="32"/>
          <w:rtl/>
        </w:rPr>
        <w:t>يا علي يا حسين</w:t>
      </w:r>
      <w:r>
        <w:rPr>
          <w:rFonts w:ascii="Lotus Linotype" w:hAnsi="Lotus Linotype" w:hint="cs"/>
          <w:sz w:val="32"/>
          <w:szCs w:val="32"/>
          <w:rtl/>
        </w:rPr>
        <w:t>"</w:t>
      </w:r>
      <w:r w:rsidRPr="002D2A9C">
        <w:rPr>
          <w:rFonts w:ascii="Lotus Linotype" w:hAnsi="Lotus Linotype" w:cs="Lotus Linotype"/>
          <w:sz w:val="32"/>
          <w:szCs w:val="32"/>
          <w:rtl/>
        </w:rPr>
        <w:t>.</w:t>
      </w:r>
    </w:p>
    <w:p w:rsidR="001336E4"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 xml:space="preserve">إننا لو فرضنا أن مجرد زيارة قبور أئمة أهل البيت تعدل مئة حجة فلماذا لا تكون زيارة قبر النبي - صلى الله عليه وسلم - </w:t>
      </w:r>
      <w:r w:rsidR="00DF1816">
        <w:rPr>
          <w:rFonts w:ascii="Lotus Linotype" w:hAnsi="Lotus Linotype" w:cs="Lotus Linotype"/>
          <w:sz w:val="32"/>
          <w:szCs w:val="32"/>
          <w:rtl/>
        </w:rPr>
        <w:t>تعدل مثل هذا الأجر أو ربما أكثر</w:t>
      </w:r>
      <w:r w:rsidRPr="002D2A9C">
        <w:rPr>
          <w:rFonts w:ascii="Lotus Linotype" w:hAnsi="Lotus Linotype" w:cs="Lotus Linotype"/>
          <w:sz w:val="32"/>
          <w:szCs w:val="32"/>
          <w:rtl/>
        </w:rPr>
        <w:t xml:space="preserve">؟ لماذا نجد الغلوَّ في أهل البيت، بينما لا نجد مثله أو ربما أكثر منه في حق النبي - صلى الله عليه </w:t>
      </w:r>
      <w:r w:rsidR="00DF1816">
        <w:rPr>
          <w:rFonts w:ascii="Lotus Linotype" w:hAnsi="Lotus Linotype" w:cs="Lotus Linotype"/>
          <w:sz w:val="32"/>
          <w:szCs w:val="32"/>
          <w:rtl/>
        </w:rPr>
        <w:t>وسلم - : هل يحبون أهله أكثر منه</w:t>
      </w:r>
      <w:r w:rsidRPr="002D2A9C">
        <w:rPr>
          <w:rFonts w:ascii="Lotus Linotype" w:hAnsi="Lotus Linotype" w:cs="Lotus Linotype"/>
          <w:sz w:val="32"/>
          <w:szCs w:val="32"/>
          <w:rtl/>
        </w:rPr>
        <w:t>؟</w:t>
      </w:r>
      <w:r w:rsidR="00DF1816">
        <w:rPr>
          <w:rFonts w:ascii="Lotus Linotype" w:hAnsi="Lotus Linotype" w:cs="Lotus Linotype" w:hint="cs"/>
          <w:sz w:val="32"/>
          <w:szCs w:val="32"/>
          <w:rtl/>
        </w:rPr>
        <w:t>!</w:t>
      </w:r>
    </w:p>
    <w:p w:rsidR="002D2A9C" w:rsidRDefault="002D2A9C" w:rsidP="00406A54">
      <w:pPr>
        <w:jc w:val="both"/>
        <w:rPr>
          <w:rFonts w:ascii="Lotus Linotype" w:hAnsi="Lotus Linotype" w:cs="Lotus Linotype"/>
          <w:sz w:val="32"/>
          <w:szCs w:val="32"/>
          <w:rtl/>
        </w:rPr>
      </w:pPr>
    </w:p>
    <w:p w:rsidR="002D2A9C" w:rsidRPr="002D2A9C" w:rsidRDefault="002D2A9C" w:rsidP="00406A54">
      <w:pPr>
        <w:jc w:val="both"/>
        <w:rPr>
          <w:rFonts w:ascii="Lotus Linotype" w:hAnsi="Lotus Linotype" w:cs="Lotus Linotype"/>
          <w:b/>
          <w:bCs/>
          <w:sz w:val="32"/>
          <w:szCs w:val="32"/>
          <w:rtl/>
        </w:rPr>
      </w:pPr>
      <w:r w:rsidRPr="002D2A9C">
        <w:rPr>
          <w:rFonts w:ascii="Lotus Linotype" w:hAnsi="Lotus Linotype" w:cs="Lotus Linotype"/>
          <w:b/>
          <w:bCs/>
          <w:sz w:val="32"/>
          <w:szCs w:val="32"/>
          <w:rtl/>
        </w:rPr>
        <w:t>استغاثة الشيعة بالأئمة عند الشدائد</w:t>
      </w:r>
      <w:r w:rsidRPr="002D2A9C">
        <w:rPr>
          <w:rFonts w:ascii="Lotus Linotype" w:hAnsi="Lotus Linotype" w:cs="Lotus Linotype" w:hint="cs"/>
          <w:b/>
          <w:bCs/>
          <w:sz w:val="32"/>
          <w:szCs w:val="32"/>
          <w:rtl/>
        </w:rPr>
        <w:t>:</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أهل السنة يتقرّبون إلى الله بحبَّ الحسن وحب الحسين، إلاّ أنهم لا يرضون استغاثة الشيعة بالحسين ولا بغير الحسين</w:t>
      </w:r>
      <w:r>
        <w:rPr>
          <w:rFonts w:ascii="Lotus Linotype" w:hAnsi="Lotus Linotype" w:cs="Lotus Linotype" w:hint="cs"/>
          <w:sz w:val="32"/>
          <w:szCs w:val="32"/>
          <w:rtl/>
        </w:rPr>
        <w:t>،</w:t>
      </w:r>
      <w:r w:rsidRPr="002D2A9C">
        <w:rPr>
          <w:rFonts w:ascii="Lotus Linotype" w:hAnsi="Lotus Linotype" w:cs="Lotus Linotype"/>
          <w:sz w:val="32"/>
          <w:szCs w:val="32"/>
          <w:rtl/>
        </w:rPr>
        <w:t xml:space="preserve"> مثل قولهم: (يا علي، يا جعفر، يا حسين، يا مهدي، يا صاحب الزمان)، ولا يرضون تسمية الشيعة أبناءهم (عبد الحسين</w:t>
      </w:r>
      <w:r>
        <w:rPr>
          <w:rFonts w:ascii="Lotus Linotype" w:hAnsi="Lotus Linotype" w:cs="Lotus Linotype" w:hint="cs"/>
          <w:sz w:val="32"/>
          <w:szCs w:val="32"/>
          <w:rtl/>
        </w:rPr>
        <w:t>،</w:t>
      </w:r>
      <w:r w:rsidRPr="002D2A9C">
        <w:rPr>
          <w:rFonts w:ascii="Lotus Linotype" w:hAnsi="Lotus Linotype" w:cs="Lotus Linotype"/>
          <w:sz w:val="32"/>
          <w:szCs w:val="32"/>
          <w:rtl/>
        </w:rPr>
        <w:t xml:space="preserve"> عبد الحسن)، وموقفهم من ذلك كموقفهم من النصارى الذين يسمون أنفسهم ( عبد المسيح )</w:t>
      </w:r>
      <w:r>
        <w:rPr>
          <w:rFonts w:ascii="Lotus Linotype" w:hAnsi="Lotus Linotype" w:cs="Lotus Linotype" w:hint="cs"/>
          <w:sz w:val="32"/>
          <w:szCs w:val="32"/>
          <w:rtl/>
        </w:rPr>
        <w:t xml:space="preserve">، </w:t>
      </w:r>
      <w:r w:rsidRPr="002D2A9C">
        <w:rPr>
          <w:rFonts w:ascii="Lotus Linotype" w:hAnsi="Lotus Linotype" w:cs="Lotus Linotype"/>
          <w:sz w:val="32"/>
          <w:szCs w:val="32"/>
          <w:rtl/>
        </w:rPr>
        <w:t>فإنه لا يستوي من يسمي ولده عبدالله، ومن يسميه عبد المسيح أو عبد الحسين فإن المسيح والحسين عباد لله، وإذا كان من أحب الأسماء إلى الله تعالى: (عبدالله وعبدالرحمن)، فإن من أبغض الأسماء إلى الله اسمٌ دلّ على العبودية لغير الله.</w:t>
      </w:r>
    </w:p>
    <w:p w:rsidR="002D2A9C" w:rsidRPr="002D2A9C"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2D2A9C">
        <w:rPr>
          <w:rFonts w:ascii="Lotus Linotype" w:hAnsi="Lotus Linotype" w:cs="Lotus Linotype"/>
          <w:sz w:val="32"/>
          <w:szCs w:val="32"/>
          <w:rtl/>
        </w:rPr>
        <w:t>وإنما يقول أهل السنة: ( يا الله)</w:t>
      </w:r>
      <w:r w:rsidR="00CA3FDC">
        <w:rPr>
          <w:rFonts w:ascii="Lotus Linotype" w:hAnsi="Lotus Linotype" w:cs="Lotus Linotype"/>
          <w:sz w:val="32"/>
          <w:szCs w:val="32"/>
          <w:rtl/>
        </w:rPr>
        <w:t xml:space="preserve"> ويتوجهون بطلب حوائجهم وتفريج ك</w:t>
      </w:r>
      <w:r w:rsidRPr="002D2A9C">
        <w:rPr>
          <w:rFonts w:ascii="Lotus Linotype" w:hAnsi="Lotus Linotype" w:cs="Lotus Linotype"/>
          <w:sz w:val="32"/>
          <w:szCs w:val="32"/>
          <w:rtl/>
        </w:rPr>
        <w:t>ربهم إليه وحده، إنهم يحبون أهل البيت، لكنهم لا يقدّسونهم ولا يؤلّهونهم. فكما أن المسلمين وسط بين</w:t>
      </w:r>
      <w:r>
        <w:rPr>
          <w:rFonts w:ascii="Lotus Linotype" w:hAnsi="Lotus Linotype" w:cs="Lotus Linotype" w:hint="cs"/>
          <w:sz w:val="32"/>
          <w:szCs w:val="32"/>
          <w:rtl/>
        </w:rPr>
        <w:t xml:space="preserve"> النصارى و</w:t>
      </w:r>
      <w:r w:rsidRPr="002D2A9C">
        <w:rPr>
          <w:rFonts w:ascii="Lotus Linotype" w:hAnsi="Lotus Linotype" w:cs="Lotus Linotype"/>
          <w:sz w:val="32"/>
          <w:szCs w:val="32"/>
          <w:rtl/>
        </w:rPr>
        <w:t xml:space="preserve"> اليهود </w:t>
      </w:r>
      <w:r>
        <w:rPr>
          <w:rFonts w:ascii="Lotus Linotype" w:hAnsi="Lotus Linotype" w:cs="Lotus Linotype" w:hint="cs"/>
          <w:sz w:val="32"/>
          <w:szCs w:val="32"/>
          <w:rtl/>
        </w:rPr>
        <w:t xml:space="preserve">فكذلك هم </w:t>
      </w:r>
      <w:r w:rsidRPr="002D2A9C">
        <w:rPr>
          <w:rFonts w:ascii="Lotus Linotype" w:hAnsi="Lotus Linotype" w:cs="Lotus Linotype"/>
          <w:sz w:val="32"/>
          <w:szCs w:val="32"/>
          <w:rtl/>
        </w:rPr>
        <w:t>وسط بين من سبّوا أهل البيت، وبين من عبدوا أهل البيت وفضّلوهم على الأنبياء.</w:t>
      </w:r>
    </w:p>
    <w:p w:rsidR="00924CCE" w:rsidRDefault="002D2A9C" w:rsidP="00406A54">
      <w:pPr>
        <w:jc w:val="both"/>
        <w:rPr>
          <w:rFonts w:ascii="Lotus Linotype" w:hAnsi="Lotus Linotype" w:cs="Lotus Linotype"/>
          <w:sz w:val="32"/>
          <w:szCs w:val="32"/>
          <w:rtl/>
        </w:rPr>
      </w:pPr>
      <w:r>
        <w:rPr>
          <w:rFonts w:ascii="Lotus Linotype" w:hAnsi="Lotus Linotype" w:cs="Lotus Linotype" w:hint="cs"/>
          <w:sz w:val="32"/>
          <w:szCs w:val="32"/>
          <w:rtl/>
        </w:rPr>
        <w:lastRenderedPageBreak/>
        <w:t xml:space="preserve">    </w:t>
      </w:r>
      <w:r w:rsidRPr="002D2A9C">
        <w:rPr>
          <w:rFonts w:ascii="Lotus Linotype" w:hAnsi="Lotus Linotype" w:cs="Lotus Linotype"/>
          <w:sz w:val="32"/>
          <w:szCs w:val="32"/>
          <w:rtl/>
        </w:rPr>
        <w:t>إذن، فأهل السنة يدْعون الله وحده الذي هو أقرب إلينا من حبل الوريد، الذي يسمع دعاء جميع عباده في وقت واحد على اختلاف أماكنهم وأعدادهم، وهو أرحم بعباده من كل عباده، وأسرع في إجابة الدعاء منهم، وأعلم ب</w:t>
      </w:r>
      <w:r w:rsidR="00924CCE">
        <w:rPr>
          <w:rFonts w:ascii="Lotus Linotype" w:hAnsi="Lotus Linotype" w:cs="Lotus Linotype"/>
          <w:sz w:val="32"/>
          <w:szCs w:val="32"/>
          <w:rtl/>
        </w:rPr>
        <w:t>حوائج عباده وإن لم يرفعوها إليه</w:t>
      </w:r>
      <w:r w:rsidR="00924CCE">
        <w:rPr>
          <w:rFonts w:ascii="Lotus Linotype" w:hAnsi="Lotus Linotype" w:cs="Lotus Linotype" w:hint="cs"/>
          <w:sz w:val="32"/>
          <w:szCs w:val="32"/>
          <w:rtl/>
        </w:rPr>
        <w:t>، قال تعالى: (</w:t>
      </w:r>
      <w:r w:rsidR="00924CCE" w:rsidRPr="00924CCE">
        <w:rPr>
          <w:rFonts w:ascii="Lotus Linotype" w:hAnsi="Lotus Linotype" w:cs="Lotus Linotype"/>
          <w:sz w:val="32"/>
          <w:szCs w:val="32"/>
          <w:rtl/>
        </w:rPr>
        <w:t>ق</w:t>
      </w:r>
      <w:r w:rsidR="00924CCE">
        <w:rPr>
          <w:rFonts w:ascii="Lotus Linotype" w:hAnsi="Lotus Linotype" w:cs="Lotus Linotype"/>
          <w:sz w:val="32"/>
          <w:szCs w:val="32"/>
          <w:rtl/>
        </w:rPr>
        <w:t>ُلْ أَنَدْعُو مِنْ دُونِ الل</w:t>
      </w:r>
      <w:r w:rsidR="00924CCE">
        <w:rPr>
          <w:rFonts w:ascii="Lotus Linotype" w:hAnsi="Lotus Linotype" w:cs="Lotus Linotype" w:hint="cs"/>
          <w:sz w:val="32"/>
          <w:szCs w:val="32"/>
          <w:rtl/>
        </w:rPr>
        <w:t>ه</w:t>
      </w:r>
      <w:r w:rsidR="00924CCE" w:rsidRPr="00924CCE">
        <w:rPr>
          <w:rFonts w:ascii="Lotus Linotype" w:hAnsi="Lotus Linotype" w:cs="Lotus Linotype"/>
          <w:sz w:val="32"/>
          <w:szCs w:val="32"/>
          <w:rtl/>
        </w:rPr>
        <w:t xml:space="preserve"> مَا لَا يَنْفَعُنَا وَلَا يَضُرُّنَا وَنُرَدُّ عَلَى أَعْقَابِنَا بَعْدَ إِذْ هَدَانَا اللَّهُ </w:t>
      </w:r>
      <w:r w:rsidR="00924CCE">
        <w:rPr>
          <w:rFonts w:ascii="Lotus Linotype" w:hAnsi="Lotus Linotype" w:cs="Lotus Linotype" w:hint="cs"/>
          <w:sz w:val="32"/>
          <w:szCs w:val="32"/>
          <w:rtl/>
        </w:rPr>
        <w:t>)</w:t>
      </w:r>
      <w:r w:rsidR="00924CCE" w:rsidRPr="00CA3FDC">
        <w:rPr>
          <w:rFonts w:ascii="Lotus Linotype" w:hAnsi="Lotus Linotype" w:cs="Lotus Linotype" w:hint="cs"/>
          <w:sz w:val="28"/>
          <w:szCs w:val="28"/>
          <w:rtl/>
        </w:rPr>
        <w:t>[الأنعام:71]</w:t>
      </w:r>
      <w:r w:rsidR="00924CCE">
        <w:rPr>
          <w:rFonts w:ascii="Lotus Linotype" w:hAnsi="Lotus Linotype" w:cs="Lotus Linotype" w:hint="cs"/>
          <w:sz w:val="32"/>
          <w:szCs w:val="32"/>
          <w:rtl/>
        </w:rPr>
        <w:t>.</w:t>
      </w:r>
    </w:p>
    <w:p w:rsidR="002D2A9C" w:rsidRPr="002D2A9C" w:rsidRDefault="00924CCE"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2D2A9C" w:rsidRPr="002D2A9C">
        <w:rPr>
          <w:rFonts w:ascii="Lotus Linotype" w:hAnsi="Lotus Linotype" w:cs="Lotus Linotype"/>
          <w:sz w:val="32"/>
          <w:szCs w:val="32"/>
          <w:rtl/>
        </w:rPr>
        <w:t>و</w:t>
      </w:r>
      <w:r>
        <w:rPr>
          <w:rFonts w:ascii="Lotus Linotype" w:hAnsi="Lotus Linotype" w:cs="Lotus Linotype" w:hint="cs"/>
          <w:sz w:val="32"/>
          <w:szCs w:val="32"/>
          <w:rtl/>
        </w:rPr>
        <w:t>كذلك يعتقد أهل السنة</w:t>
      </w:r>
      <w:r w:rsidR="002D2A9C" w:rsidRPr="002D2A9C">
        <w:rPr>
          <w:rFonts w:ascii="Lotus Linotype" w:hAnsi="Lotus Linotype" w:cs="Lotus Linotype"/>
          <w:sz w:val="32"/>
          <w:szCs w:val="32"/>
          <w:rtl/>
        </w:rPr>
        <w:t xml:space="preserve"> أن الحلف بأهل البيت م</w:t>
      </w:r>
      <w:r>
        <w:rPr>
          <w:rFonts w:ascii="Lotus Linotype" w:hAnsi="Lotus Linotype" w:cs="Lotus Linotype"/>
          <w:sz w:val="32"/>
          <w:szCs w:val="32"/>
          <w:rtl/>
        </w:rPr>
        <w:t>ن دون الله شركٌ حذّر منه نبينا</w:t>
      </w:r>
      <w:r w:rsidR="002D2A9C" w:rsidRPr="002D2A9C">
        <w:rPr>
          <w:rFonts w:ascii="Lotus Linotype" w:hAnsi="Lotus Linotype" w:cs="Lotus Linotype"/>
          <w:sz w:val="32"/>
          <w:szCs w:val="32"/>
          <w:rtl/>
        </w:rPr>
        <w:t xml:space="preserve"> صلى الله</w:t>
      </w:r>
      <w:r>
        <w:rPr>
          <w:rFonts w:ascii="Lotus Linotype" w:hAnsi="Lotus Linotype" w:cs="Lotus Linotype"/>
          <w:sz w:val="32"/>
          <w:szCs w:val="32"/>
          <w:rtl/>
        </w:rPr>
        <w:t xml:space="preserve"> عليه وسلم </w:t>
      </w:r>
      <w:r w:rsidR="002D2A9C" w:rsidRPr="002D2A9C">
        <w:rPr>
          <w:rFonts w:ascii="Lotus Linotype" w:hAnsi="Lotus Linotype" w:cs="Lotus Linotype"/>
          <w:sz w:val="32"/>
          <w:szCs w:val="32"/>
          <w:rtl/>
        </w:rPr>
        <w:t xml:space="preserve">حيث قال: </w:t>
      </w:r>
      <w:r>
        <w:rPr>
          <w:rFonts w:ascii="Lotus Linotype" w:hAnsi="Lotus Linotype" w:cs="Lotus Linotype" w:hint="cs"/>
          <w:sz w:val="32"/>
          <w:szCs w:val="32"/>
          <w:rtl/>
        </w:rPr>
        <w:t>(</w:t>
      </w:r>
      <w:r w:rsidR="002D2A9C" w:rsidRPr="002D2A9C">
        <w:rPr>
          <w:rFonts w:ascii="Lotus Linotype" w:hAnsi="Lotus Linotype" w:cs="Lotus Linotype"/>
          <w:sz w:val="32"/>
          <w:szCs w:val="32"/>
          <w:rtl/>
        </w:rPr>
        <w:t>من حلف بغير الله فقد أشرك</w:t>
      </w:r>
      <w:r>
        <w:rPr>
          <w:rFonts w:ascii="Lotus Linotype" w:hAnsi="Lotus Linotype" w:cs="Lotus Linotype" w:hint="cs"/>
          <w:sz w:val="32"/>
          <w:szCs w:val="32"/>
          <w:rtl/>
        </w:rPr>
        <w:t>)</w:t>
      </w:r>
      <w:r w:rsidRPr="00924CCE">
        <w:rPr>
          <w:rStyle w:val="ae"/>
          <w:rtl/>
        </w:rPr>
        <w:t>(</w:t>
      </w:r>
      <w:r>
        <w:rPr>
          <w:rStyle w:val="ae"/>
          <w:rtl/>
        </w:rPr>
        <w:footnoteReference w:id="56"/>
      </w:r>
      <w:r w:rsidRPr="00924CCE">
        <w:rPr>
          <w:rStyle w:val="ae"/>
          <w:rtl/>
        </w:rPr>
        <w:t>)</w:t>
      </w:r>
      <w:r>
        <w:rPr>
          <w:rFonts w:ascii="Lotus Linotype" w:hAnsi="Lotus Linotype" w:cs="Lotus Linotype" w:hint="cs"/>
          <w:sz w:val="32"/>
          <w:szCs w:val="32"/>
          <w:rtl/>
        </w:rPr>
        <w:t>،</w:t>
      </w:r>
      <w:r w:rsidR="002D2A9C" w:rsidRPr="002D2A9C">
        <w:rPr>
          <w:rFonts w:ascii="Lotus Linotype" w:hAnsi="Lotus Linotype" w:cs="Lotus Linotype"/>
          <w:sz w:val="32"/>
          <w:szCs w:val="32"/>
          <w:rtl/>
        </w:rPr>
        <w:t xml:space="preserve"> وقال: </w:t>
      </w:r>
      <w:r>
        <w:rPr>
          <w:rFonts w:ascii="Lotus Linotype" w:hAnsi="Lotus Linotype" w:cs="Lotus Linotype" w:hint="cs"/>
          <w:sz w:val="32"/>
          <w:szCs w:val="32"/>
          <w:rtl/>
        </w:rPr>
        <w:t>(</w:t>
      </w:r>
      <w:r w:rsidR="002D2A9C" w:rsidRPr="002D2A9C">
        <w:rPr>
          <w:rFonts w:ascii="Lotus Linotype" w:hAnsi="Lotus Linotype" w:cs="Lotus Linotype"/>
          <w:sz w:val="32"/>
          <w:szCs w:val="32"/>
          <w:rtl/>
        </w:rPr>
        <w:t>من كان حالفاً فلْيحلِفْ بالله أو ليصمت</w:t>
      </w:r>
      <w:r>
        <w:rPr>
          <w:rFonts w:ascii="Lotus Linotype" w:hAnsi="Lotus Linotype" w:cs="Lotus Linotype" w:hint="cs"/>
          <w:sz w:val="32"/>
          <w:szCs w:val="32"/>
          <w:rtl/>
        </w:rPr>
        <w:t>)</w:t>
      </w:r>
      <w:r w:rsidRPr="00924CCE">
        <w:rPr>
          <w:rStyle w:val="ae"/>
          <w:rtl/>
        </w:rPr>
        <w:t>(</w:t>
      </w:r>
      <w:r>
        <w:rPr>
          <w:rStyle w:val="ae"/>
          <w:rtl/>
        </w:rPr>
        <w:footnoteReference w:id="57"/>
      </w:r>
      <w:r w:rsidRPr="00924CCE">
        <w:rPr>
          <w:rStyle w:val="ae"/>
          <w:rtl/>
        </w:rPr>
        <w:t>)</w:t>
      </w:r>
      <w:r w:rsidR="002D2A9C" w:rsidRPr="002D2A9C">
        <w:rPr>
          <w:rFonts w:ascii="Lotus Linotype" w:hAnsi="Lotus Linotype" w:cs="Lotus Linotype"/>
          <w:sz w:val="32"/>
          <w:szCs w:val="32"/>
          <w:rtl/>
        </w:rPr>
        <w:t>.</w:t>
      </w:r>
    </w:p>
    <w:p w:rsidR="007B612B" w:rsidRPr="002D2A9C" w:rsidRDefault="002D2A9C" w:rsidP="00406A54">
      <w:pPr>
        <w:jc w:val="both"/>
        <w:rPr>
          <w:rFonts w:ascii="Lotus Linotype" w:hAnsi="Lotus Linotype" w:cs="Lotus Linotype"/>
          <w:sz w:val="32"/>
          <w:szCs w:val="32"/>
          <w:rtl/>
        </w:rPr>
      </w:pPr>
      <w:r w:rsidRPr="002D2A9C">
        <w:rPr>
          <w:rFonts w:ascii="Lotus Linotype" w:hAnsi="Lotus Linotype" w:cs="Lotus Linotype"/>
          <w:sz w:val="32"/>
          <w:szCs w:val="32"/>
          <w:rtl/>
        </w:rPr>
        <w:t>إن ظاهرة الحلف بالإمام نراها عند النصارى الذين يحلفون بالمسيح من دون الله.</w:t>
      </w:r>
    </w:p>
    <w:p w:rsidR="00924CCE" w:rsidRDefault="00924CCE" w:rsidP="00406A54">
      <w:pPr>
        <w:jc w:val="both"/>
        <w:rPr>
          <w:rFonts w:ascii="Lotus Linotype" w:hAnsi="Lotus Linotype" w:cs="Lotus Linotype"/>
          <w:b/>
          <w:bCs/>
          <w:sz w:val="32"/>
          <w:szCs w:val="32"/>
          <w:rtl/>
        </w:rPr>
      </w:pPr>
    </w:p>
    <w:p w:rsidR="007B612B" w:rsidRDefault="007B612B" w:rsidP="00406A54">
      <w:pPr>
        <w:jc w:val="center"/>
        <w:rPr>
          <w:rFonts w:ascii="Lotus Linotype" w:hAnsi="Lotus Linotype" w:cs="Lotus Linotype"/>
          <w:b/>
          <w:bCs/>
          <w:sz w:val="32"/>
          <w:szCs w:val="32"/>
          <w:rtl/>
        </w:rPr>
      </w:pPr>
      <w:r w:rsidRPr="003D046D">
        <w:rPr>
          <w:rFonts w:ascii="Lotus Linotype" w:hAnsi="Lotus Linotype" w:cs="Lotus Linotype"/>
          <w:b/>
          <w:bCs/>
          <w:sz w:val="32"/>
          <w:szCs w:val="32"/>
          <w:rtl/>
        </w:rPr>
        <w:t>عقيدة البداء</w:t>
      </w:r>
    </w:p>
    <w:p w:rsidR="00431198" w:rsidRPr="003D046D" w:rsidRDefault="00431198" w:rsidP="00406A54">
      <w:pPr>
        <w:jc w:val="both"/>
        <w:rPr>
          <w:rFonts w:ascii="Lotus Linotype" w:hAnsi="Lotus Linotype" w:cs="Lotus Linotype"/>
          <w:b/>
          <w:bCs/>
          <w:sz w:val="32"/>
          <w:szCs w:val="32"/>
          <w:rtl/>
        </w:rPr>
      </w:pPr>
    </w:p>
    <w:p w:rsidR="007B612B" w:rsidRPr="0084070C" w:rsidRDefault="003422D8"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وهو بمعنى الظهور </w:t>
      </w:r>
      <w:r>
        <w:rPr>
          <w:rFonts w:ascii="Lotus Linotype" w:hAnsi="Lotus Linotype" w:cs="Lotus Linotype"/>
          <w:sz w:val="32"/>
          <w:szCs w:val="32"/>
          <w:rtl/>
        </w:rPr>
        <w:t xml:space="preserve">بعد الخفاء، كما في قوله تعالى: </w:t>
      </w:r>
      <w:r w:rsidR="007B612B" w:rsidRPr="0084070C">
        <w:rPr>
          <w:rFonts w:ascii="Lotus Linotype" w:hAnsi="Lotus Linotype" w:cs="Lotus Linotype"/>
          <w:sz w:val="32"/>
          <w:szCs w:val="32"/>
          <w:rtl/>
        </w:rPr>
        <w:t>(</w:t>
      </w:r>
      <w:r w:rsidRPr="003422D8">
        <w:rPr>
          <w:rFonts w:ascii="Lotus Linotype" w:hAnsi="Lotus Linotype" w:cs="Lotus Linotype"/>
          <w:sz w:val="32"/>
          <w:szCs w:val="32"/>
          <w:rtl/>
        </w:rPr>
        <w:t>وَبَدَا لَهُمْ مِنَ اللَّهِ مَا لَمْ يَكُونُوا يَحْتَسِبُونَ (47)</w:t>
      </w:r>
      <w:r w:rsidR="007B612B" w:rsidRPr="0084070C">
        <w:rPr>
          <w:rFonts w:ascii="Lotus Linotype" w:hAnsi="Lotus Linotype" w:cs="Lotus Linotype"/>
          <w:sz w:val="32"/>
          <w:szCs w:val="32"/>
          <w:rtl/>
        </w:rPr>
        <w:t xml:space="preserve">) </w:t>
      </w:r>
      <w:r w:rsidRPr="003422D8">
        <w:rPr>
          <w:rFonts w:ascii="Lotus Linotype" w:hAnsi="Lotus Linotype" w:cs="Lotus Linotype" w:hint="cs"/>
          <w:sz w:val="28"/>
          <w:szCs w:val="28"/>
          <w:rtl/>
        </w:rPr>
        <w:t>[</w:t>
      </w:r>
      <w:r w:rsidR="007B612B" w:rsidRPr="003422D8">
        <w:rPr>
          <w:rFonts w:ascii="Lotus Linotype" w:hAnsi="Lotus Linotype" w:cs="Lotus Linotype"/>
          <w:sz w:val="28"/>
          <w:szCs w:val="28"/>
          <w:rtl/>
        </w:rPr>
        <w:t>الزمر</w:t>
      </w:r>
      <w:r w:rsidRPr="003422D8">
        <w:rPr>
          <w:rFonts w:ascii="Lotus Linotype" w:hAnsi="Lotus Linotype" w:cs="Lotus Linotype" w:hint="cs"/>
          <w:sz w:val="28"/>
          <w:szCs w:val="28"/>
          <w:rtl/>
        </w:rPr>
        <w:t>:47]</w:t>
      </w:r>
      <w:r w:rsidR="007B612B" w:rsidRPr="0084070C">
        <w:rPr>
          <w:rFonts w:ascii="Lotus Linotype" w:hAnsi="Lotus Linotype" w:cs="Lotus Linotype"/>
          <w:sz w:val="32"/>
          <w:szCs w:val="32"/>
          <w:rtl/>
        </w:rPr>
        <w:t>.أو بمعنى: نشأة رأي جديد ل</w:t>
      </w:r>
      <w:r>
        <w:rPr>
          <w:rFonts w:ascii="Lotus Linotype" w:hAnsi="Lotus Linotype" w:cs="Lotus Linotype"/>
          <w:sz w:val="32"/>
          <w:szCs w:val="32"/>
          <w:rtl/>
        </w:rPr>
        <w:t>م يكن من قبل</w:t>
      </w:r>
      <w:r>
        <w:rPr>
          <w:rFonts w:ascii="Lotus Linotype" w:hAnsi="Lotus Linotype" w:cs="Lotus Linotype" w:hint="cs"/>
          <w:sz w:val="32"/>
          <w:szCs w:val="32"/>
          <w:rtl/>
        </w:rPr>
        <w:t>،</w:t>
      </w:r>
      <w:r>
        <w:rPr>
          <w:rFonts w:ascii="Lotus Linotype" w:hAnsi="Lotus Linotype" w:cs="Lotus Linotype"/>
          <w:sz w:val="32"/>
          <w:szCs w:val="32"/>
          <w:rtl/>
        </w:rPr>
        <w:t xml:space="preserve"> كما في قوله تعالى</w:t>
      </w:r>
      <w:r>
        <w:rPr>
          <w:rFonts w:ascii="Lotus Linotype" w:hAnsi="Lotus Linotype" w:cs="Lotus Linotype" w:hint="cs"/>
          <w:sz w:val="32"/>
          <w:szCs w:val="32"/>
          <w:rtl/>
        </w:rPr>
        <w:t>:</w:t>
      </w:r>
      <w:r>
        <w:rPr>
          <w:rFonts w:ascii="Lotus Linotype" w:hAnsi="Lotus Linotype" w:cs="Lotus Linotype"/>
          <w:sz w:val="32"/>
          <w:szCs w:val="32"/>
          <w:rtl/>
        </w:rPr>
        <w:t xml:space="preserve"> </w:t>
      </w:r>
      <w:r w:rsidR="007B612B" w:rsidRPr="0084070C">
        <w:rPr>
          <w:rFonts w:ascii="Lotus Linotype" w:hAnsi="Lotus Linotype" w:cs="Lotus Linotype"/>
          <w:sz w:val="32"/>
          <w:szCs w:val="32"/>
          <w:rtl/>
        </w:rPr>
        <w:t>(</w:t>
      </w:r>
      <w:r w:rsidRPr="003422D8">
        <w:rPr>
          <w:rFonts w:ascii="Lotus Linotype" w:hAnsi="Lotus Linotype" w:cs="Lotus Linotype"/>
          <w:sz w:val="32"/>
          <w:szCs w:val="32"/>
          <w:rtl/>
        </w:rPr>
        <w:t>ثُمَّ بَدَا لَهُمْ مِنْ بَعْدِ مَا رَأَوُا الْآيَاتِ لَيَسْجُنُنَّهُ حَتَّى حِينٍ (35)</w:t>
      </w:r>
      <w:r w:rsidR="007B612B" w:rsidRPr="0084070C">
        <w:rPr>
          <w:rFonts w:ascii="Lotus Linotype" w:hAnsi="Lotus Linotype" w:cs="Lotus Linotype"/>
          <w:sz w:val="32"/>
          <w:szCs w:val="32"/>
          <w:rtl/>
        </w:rPr>
        <w:t xml:space="preserve">) </w:t>
      </w:r>
      <w:r w:rsidRPr="003422D8">
        <w:rPr>
          <w:rFonts w:ascii="Lotus Linotype" w:hAnsi="Lotus Linotype" w:cs="Lotus Linotype" w:hint="cs"/>
          <w:sz w:val="28"/>
          <w:szCs w:val="28"/>
          <w:rtl/>
        </w:rPr>
        <w:t>[</w:t>
      </w:r>
      <w:r w:rsidR="007B612B" w:rsidRPr="003422D8">
        <w:rPr>
          <w:rFonts w:ascii="Lotus Linotype" w:hAnsi="Lotus Linotype" w:cs="Lotus Linotype"/>
          <w:sz w:val="28"/>
          <w:szCs w:val="28"/>
          <w:rtl/>
        </w:rPr>
        <w:t>يوسف</w:t>
      </w:r>
      <w:r w:rsidRPr="003422D8">
        <w:rPr>
          <w:rFonts w:ascii="Lotus Linotype" w:hAnsi="Lotus Linotype" w:cs="Lotus Linotype" w:hint="cs"/>
          <w:sz w:val="28"/>
          <w:szCs w:val="28"/>
          <w:rtl/>
        </w:rPr>
        <w:t>:35]</w:t>
      </w:r>
      <w:r w:rsidR="007B612B" w:rsidRPr="003422D8">
        <w:rPr>
          <w:rFonts w:ascii="Lotus Linotype" w:hAnsi="Lotus Linotype" w:cs="Lotus Linotype"/>
          <w:sz w:val="28"/>
          <w:szCs w:val="28"/>
          <w:rtl/>
        </w:rPr>
        <w:t>.</w:t>
      </w:r>
    </w:p>
    <w:p w:rsidR="007B612B" w:rsidRPr="0084070C" w:rsidRDefault="003422D8"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والبداء بمعنييه يستلزم سبق الجهل وحدوث العلم وكلاهما محال على الله عز وجل فإن علمه</w:t>
      </w:r>
      <w:r>
        <w:rPr>
          <w:rFonts w:ascii="Lotus Linotype" w:hAnsi="Lotus Linotype" w:cs="Lotus Linotype"/>
          <w:sz w:val="32"/>
          <w:szCs w:val="32"/>
          <w:rtl/>
        </w:rPr>
        <w:t xml:space="preserve"> تعالى أزلي وأبدي</w:t>
      </w:r>
      <w:r>
        <w:rPr>
          <w:rFonts w:ascii="Lotus Linotype" w:hAnsi="Lotus Linotype" w:cs="Lotus Linotype" w:hint="cs"/>
          <w:sz w:val="32"/>
          <w:szCs w:val="32"/>
          <w:rtl/>
        </w:rPr>
        <w:t>،</w:t>
      </w:r>
      <w:r>
        <w:rPr>
          <w:rFonts w:ascii="Lotus Linotype" w:hAnsi="Lotus Linotype" w:cs="Lotus Linotype"/>
          <w:sz w:val="32"/>
          <w:szCs w:val="32"/>
          <w:rtl/>
        </w:rPr>
        <w:t xml:space="preserve"> لقوله تعالى: </w:t>
      </w:r>
      <w:r w:rsidR="007B612B" w:rsidRPr="0084070C">
        <w:rPr>
          <w:rFonts w:ascii="Lotus Linotype" w:hAnsi="Lotus Linotype" w:cs="Lotus Linotype"/>
          <w:sz w:val="32"/>
          <w:szCs w:val="32"/>
          <w:rtl/>
        </w:rPr>
        <w:t>(</w:t>
      </w:r>
      <w:r w:rsidRPr="003422D8">
        <w:rPr>
          <w:rFonts w:ascii="Lotus Linotype" w:hAnsi="Lotus Linotype" w:cs="Lotus Linotype"/>
          <w:sz w:val="32"/>
          <w:szCs w:val="32"/>
          <w:rtl/>
        </w:rPr>
        <w:t>وَعِنْدَهُ مَفَاتِحُ الْغَيْبِ لَا يَعْلَمُهَا إِلَّا هُوَ وَيَعْلَمُ مَا فِي الْبَرِّ وَالْبَحْرِ وَمَا تَسْقُطُ مِنْ وَرَقَةٍ إِلَّا يَعْلَمُهَا وَلَا حَبَّةٍ فِي ظُلُمَاتِ الْأَرْضِ وَلَا رَطْبٍ وَلَا يَابِسٍ إِلَّا فِي كِتَابٍ مُبِينٍ (59)</w:t>
      </w:r>
      <w:r w:rsidR="007B612B" w:rsidRPr="0084070C">
        <w:rPr>
          <w:rFonts w:ascii="Lotus Linotype" w:hAnsi="Lotus Linotype" w:cs="Lotus Linotype"/>
          <w:sz w:val="32"/>
          <w:szCs w:val="32"/>
          <w:rtl/>
        </w:rPr>
        <w:t>)</w:t>
      </w:r>
      <w:r w:rsidRPr="003422D8">
        <w:rPr>
          <w:rFonts w:ascii="Lotus Linotype" w:hAnsi="Lotus Linotype" w:cs="Lotus Linotype" w:hint="cs"/>
          <w:sz w:val="28"/>
          <w:szCs w:val="28"/>
          <w:rtl/>
        </w:rPr>
        <w:t>[الأنعام:59]</w:t>
      </w:r>
      <w:r w:rsidR="007B612B" w:rsidRPr="003422D8">
        <w:rPr>
          <w:rFonts w:ascii="Lotus Linotype" w:hAnsi="Lotus Linotype" w:cs="Lotus Linotype"/>
          <w:sz w:val="28"/>
          <w:szCs w:val="28"/>
          <w:rtl/>
        </w:rPr>
        <w:t>.</w:t>
      </w:r>
    </w:p>
    <w:p w:rsidR="007B612B" w:rsidRPr="0084070C" w:rsidRDefault="00043055"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والشيعة ذهبوا إلى أن البداء متحقق في الله عز وجل </w:t>
      </w:r>
      <w:r w:rsidR="003422D8">
        <w:rPr>
          <w:rFonts w:ascii="Lotus Linotype" w:hAnsi="Lotus Linotype" w:cs="Lotus Linotype" w:hint="cs"/>
          <w:sz w:val="32"/>
          <w:szCs w:val="32"/>
          <w:rtl/>
        </w:rPr>
        <w:t xml:space="preserve">تعالى الله عن ذلك، </w:t>
      </w:r>
      <w:r w:rsidR="000F0FA7">
        <w:rPr>
          <w:rFonts w:ascii="Lotus Linotype" w:hAnsi="Lotus Linotype" w:cs="Lotus Linotype" w:hint="cs"/>
          <w:sz w:val="32"/>
          <w:szCs w:val="32"/>
          <w:rtl/>
        </w:rPr>
        <w:t>فمثلاً</w:t>
      </w:r>
      <w:r w:rsidR="007B612B" w:rsidRPr="0084070C">
        <w:rPr>
          <w:rFonts w:ascii="Lotus Linotype" w:hAnsi="Lotus Linotype" w:cs="Lotus Linotype"/>
          <w:sz w:val="32"/>
          <w:szCs w:val="32"/>
          <w:rtl/>
        </w:rPr>
        <w:t xml:space="preserve"> الكليني </w:t>
      </w:r>
      <w:r w:rsidR="000F0FA7">
        <w:rPr>
          <w:rFonts w:ascii="Lotus Linotype" w:hAnsi="Lotus Linotype" w:cs="Lotus Linotype" w:hint="cs"/>
          <w:sz w:val="32"/>
          <w:szCs w:val="32"/>
          <w:rtl/>
        </w:rPr>
        <w:t xml:space="preserve">بوب </w:t>
      </w:r>
      <w:r w:rsidR="007B612B" w:rsidRPr="0084070C">
        <w:rPr>
          <w:rFonts w:ascii="Lotus Linotype" w:hAnsi="Lotus Linotype" w:cs="Lotus Linotype"/>
          <w:sz w:val="32"/>
          <w:szCs w:val="32"/>
          <w:rtl/>
        </w:rPr>
        <w:t xml:space="preserve">في كتابه </w:t>
      </w:r>
      <w:r w:rsidR="000F0FA7">
        <w:rPr>
          <w:rFonts w:ascii="Lotus Linotype" w:hAnsi="Lotus Linotype" w:cs="Lotus Linotype" w:hint="cs"/>
          <w:sz w:val="32"/>
          <w:szCs w:val="32"/>
          <w:rtl/>
        </w:rPr>
        <w:t>(</w:t>
      </w:r>
      <w:r w:rsidR="007B612B" w:rsidRPr="0084070C">
        <w:rPr>
          <w:rFonts w:ascii="Lotus Linotype" w:hAnsi="Lotus Linotype" w:cs="Lotus Linotype"/>
          <w:sz w:val="32"/>
          <w:szCs w:val="32"/>
          <w:rtl/>
        </w:rPr>
        <w:t>أصول الكافي</w:t>
      </w:r>
      <w:r w:rsidR="000F0FA7">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بابا كاملا في البداء وسماه (باب البداء) وأتى فيه بروايات كثيرة نذكر بعضها: (عن زرارة بن أعين عن أحدهما عليهما السلام قال: ما عبد الله بشيء مثل البداء</w:t>
      </w:r>
      <w:r w:rsidR="000F0FA7">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w:t>
      </w:r>
      <w:r w:rsidR="000F0FA7">
        <w:rPr>
          <w:rFonts w:ascii="Lotus Linotype" w:hAnsi="Lotus Linotype" w:cs="Lotus Linotype" w:hint="cs"/>
          <w:sz w:val="32"/>
          <w:szCs w:val="32"/>
          <w:rtl/>
        </w:rPr>
        <w:t>(</w:t>
      </w:r>
      <w:r w:rsidR="007B612B" w:rsidRPr="0084070C">
        <w:rPr>
          <w:rFonts w:ascii="Lotus Linotype" w:hAnsi="Lotus Linotype" w:cs="Lotus Linotype"/>
          <w:sz w:val="32"/>
          <w:szCs w:val="32"/>
          <w:rtl/>
        </w:rPr>
        <w:t>وفي رواية ابن أبي عمير عن هشام ابن سالم عن أبي عبدالله عليه ا</w:t>
      </w:r>
      <w:r w:rsidR="000F0FA7">
        <w:rPr>
          <w:rFonts w:ascii="Lotus Linotype" w:hAnsi="Lotus Linotype" w:cs="Lotus Linotype"/>
          <w:sz w:val="32"/>
          <w:szCs w:val="32"/>
          <w:rtl/>
        </w:rPr>
        <w:t>لسلام: ما عظم الله بمثل البداء)</w:t>
      </w:r>
      <w:r w:rsidR="000F0FA7">
        <w:rPr>
          <w:rFonts w:ascii="Lotus Linotype" w:hAnsi="Lotus Linotype" w:cs="Lotus Linotype" w:hint="cs"/>
          <w:sz w:val="32"/>
          <w:szCs w:val="32"/>
          <w:rtl/>
        </w:rPr>
        <w:t>، (</w:t>
      </w:r>
      <w:r w:rsidR="007B612B" w:rsidRPr="0084070C">
        <w:rPr>
          <w:rFonts w:ascii="Lotus Linotype" w:hAnsi="Lotus Linotype" w:cs="Lotus Linotype"/>
          <w:sz w:val="32"/>
          <w:szCs w:val="32"/>
          <w:rtl/>
        </w:rPr>
        <w:t>وعن مرازم بن حكيم قال: سمعت أبا عبدالله عليه السلام يقول ما تنبأ نبي قط حتى يقر لله بخمس: بالبداء والم</w:t>
      </w:r>
      <w:r w:rsidR="000F0FA7">
        <w:rPr>
          <w:rFonts w:ascii="Lotus Linotype" w:hAnsi="Lotus Linotype" w:cs="Lotus Linotype"/>
          <w:sz w:val="32"/>
          <w:szCs w:val="32"/>
          <w:rtl/>
        </w:rPr>
        <w:t xml:space="preserve">شيئة والسجود والعبودية </w:t>
      </w:r>
      <w:r w:rsidR="000F0FA7">
        <w:rPr>
          <w:rFonts w:ascii="Lotus Linotype" w:hAnsi="Lotus Linotype" w:cs="Lotus Linotype"/>
          <w:sz w:val="32"/>
          <w:szCs w:val="32"/>
          <w:rtl/>
        </w:rPr>
        <w:lastRenderedPageBreak/>
        <w:t>والطاعة)</w:t>
      </w:r>
      <w:r w:rsidR="000F0FA7">
        <w:rPr>
          <w:rFonts w:ascii="Lotus Linotype" w:hAnsi="Lotus Linotype" w:cs="Lotus Linotype" w:hint="cs"/>
          <w:sz w:val="32"/>
          <w:szCs w:val="32"/>
          <w:rtl/>
        </w:rPr>
        <w:t>، (و</w:t>
      </w:r>
      <w:r w:rsidR="007B612B" w:rsidRPr="0084070C">
        <w:rPr>
          <w:rFonts w:ascii="Lotus Linotype" w:hAnsi="Lotus Linotype" w:cs="Lotus Linotype"/>
          <w:sz w:val="32"/>
          <w:szCs w:val="32"/>
          <w:rtl/>
        </w:rPr>
        <w:t>عن الريان بن الصلت قال: سمعت الرضا عليه السلام يقول: ما بعث الله نبيا إلا بت</w:t>
      </w:r>
      <w:r w:rsidR="000F0FA7">
        <w:rPr>
          <w:rFonts w:ascii="Lotus Linotype" w:hAnsi="Lotus Linotype" w:cs="Lotus Linotype"/>
          <w:sz w:val="32"/>
          <w:szCs w:val="32"/>
          <w:rtl/>
        </w:rPr>
        <w:t>حريم الخمر وأن يقر لله بالبداء)</w:t>
      </w:r>
      <w:r w:rsidR="000F0FA7">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ونقل أيضا (بدا لله في أبي محمد بعد أبي جعفر ما لم يعرف له، كما بدا له في موسى بعد مضي إسماعيل ما كشف به عن حاله وهو كما حدثتك نفسك وإن كره المبطلون. وأبو محمد ابني الخلف من بعدي وعنده علم ما يحتاج إليه ومعه آلة الإمامة)</w:t>
      </w:r>
      <w:r w:rsidR="000F0FA7" w:rsidRPr="000F0FA7">
        <w:rPr>
          <w:rStyle w:val="ae"/>
          <w:rtl/>
        </w:rPr>
        <w:t>(</w:t>
      </w:r>
      <w:r w:rsidR="000F0FA7">
        <w:rPr>
          <w:rStyle w:val="ae"/>
          <w:rtl/>
        </w:rPr>
        <w:footnoteReference w:id="58"/>
      </w:r>
      <w:r w:rsidR="000F0FA7" w:rsidRPr="000F0FA7">
        <w:rPr>
          <w:rStyle w:val="ae"/>
          <w:rtl/>
        </w:rPr>
        <w:t>)</w:t>
      </w:r>
      <w:r w:rsidR="007B612B" w:rsidRPr="0084070C">
        <w:rPr>
          <w:rFonts w:ascii="Lotus Linotype" w:hAnsi="Lotus Linotype" w:cs="Lotus Linotype"/>
          <w:sz w:val="32"/>
          <w:szCs w:val="32"/>
          <w:rtl/>
        </w:rPr>
        <w:t>.</w:t>
      </w:r>
    </w:p>
    <w:p w:rsidR="007B612B" w:rsidRPr="0084070C" w:rsidRDefault="00043055"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وقد كذبوا على الله في ذلك وعلى أئمتهم-يظنون في الله غير الحق ظن الجاهلية- يدعون أن الله كان يريد الإمامة لأبي جعفر ثم لما مات قبل أن يصبح إماما حينئذ بدا لله العلي القدير أن يكون الإمام أبو</w:t>
      </w:r>
      <w:r w:rsidR="007B612B">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محمد ففعل، وذلك كما أنه قد كان يريد الله أن يجعل إسماعيل إماما ثم (والعياذ بالله) بدا لله الرأي الجديد فغير رأيه السابق فجعل موسى الكاظم إماما للناس- وهكذا يفترون على الله الكذب سبحانه </w:t>
      </w:r>
      <w:r w:rsidR="007B612B" w:rsidRPr="0084070C">
        <w:rPr>
          <w:rFonts w:ascii="Lotus Linotype" w:hAnsi="Lotus Linotype" w:cs="Lotus Linotype" w:hint="cs"/>
          <w:sz w:val="32"/>
          <w:szCs w:val="32"/>
          <w:rtl/>
        </w:rPr>
        <w:t>إتباعا</w:t>
      </w:r>
      <w:r w:rsidR="007B612B" w:rsidRPr="0084070C">
        <w:rPr>
          <w:rFonts w:ascii="Lotus Linotype" w:hAnsi="Lotus Linotype" w:cs="Lotus Linotype"/>
          <w:sz w:val="32"/>
          <w:szCs w:val="32"/>
          <w:rtl/>
        </w:rPr>
        <w:t xml:space="preserve"> لأهوائهم </w:t>
      </w:r>
      <w:r w:rsidR="000F0FA7">
        <w:rPr>
          <w:rFonts w:ascii="Lotus Linotype" w:hAnsi="Lotus Linotype" w:cs="Lotus Linotype"/>
          <w:sz w:val="32"/>
          <w:szCs w:val="32"/>
          <w:rtl/>
        </w:rPr>
        <w:t>فلهم الويل لما يصفون</w:t>
      </w:r>
      <w:r w:rsidR="000F0FA7">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ونسوا قاتلهم الله أنه ينتج من أكاذيبهم هذه نسبة الجهل إلى الله العليم الخبير الحكيم الجليل، وهو كفر بواح.</w:t>
      </w:r>
    </w:p>
    <w:p w:rsidR="007B612B" w:rsidRPr="0084070C" w:rsidRDefault="00043055"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ونقل الكليني: </w:t>
      </w:r>
      <w:r w:rsidR="000F0FA7">
        <w:rPr>
          <w:rFonts w:ascii="Lotus Linotype" w:hAnsi="Lotus Linotype" w:cs="Lotus Linotype" w:hint="cs"/>
          <w:sz w:val="32"/>
          <w:szCs w:val="32"/>
          <w:rtl/>
        </w:rPr>
        <w:t>(</w:t>
      </w:r>
      <w:r w:rsidR="007B612B" w:rsidRPr="0084070C">
        <w:rPr>
          <w:rFonts w:ascii="Lotus Linotype" w:hAnsi="Lotus Linotype" w:cs="Lotus Linotype"/>
          <w:sz w:val="32"/>
          <w:szCs w:val="32"/>
          <w:rtl/>
        </w:rPr>
        <w:t>عن أبي حمزة الثمالي قال: سمعت أبا جعفر عليه</w:t>
      </w:r>
      <w:r w:rsidR="000F0FA7">
        <w:rPr>
          <w:rFonts w:ascii="Lotus Linotype" w:hAnsi="Lotus Linotype" w:cs="Lotus Linotype" w:hint="cs"/>
          <w:sz w:val="32"/>
          <w:szCs w:val="32"/>
          <w:rtl/>
        </w:rPr>
        <w:t xml:space="preserve"> السلام</w:t>
      </w:r>
      <w:r w:rsidR="007B612B" w:rsidRPr="0084070C">
        <w:rPr>
          <w:rFonts w:ascii="Lotus Linotype" w:hAnsi="Lotus Linotype" w:cs="Lotus Linotype"/>
          <w:sz w:val="32"/>
          <w:szCs w:val="32"/>
          <w:rtl/>
        </w:rPr>
        <w:t xml:space="preserve"> يقول: يا ثابت إن الله تبارك وتعالى وقت هذا الأمر في السبعين فلما أن قتل الحسين صلوات الله عليه اشتد غضب الله على أهل الأرض فأخره إلى أربعين ومائة فحدثناكم فأذعتم الحديث فكشفتم قناع الستر ولم ي</w:t>
      </w:r>
      <w:r w:rsidR="000F0FA7">
        <w:rPr>
          <w:rFonts w:ascii="Lotus Linotype" w:hAnsi="Lotus Linotype" w:cs="Lotus Linotype"/>
          <w:sz w:val="32"/>
          <w:szCs w:val="32"/>
          <w:rtl/>
        </w:rPr>
        <w:t xml:space="preserve">جعل الله له بعد ذلك وقتا عندنا </w:t>
      </w:r>
      <w:r w:rsidR="007B612B" w:rsidRPr="0084070C">
        <w:rPr>
          <w:rFonts w:ascii="Lotus Linotype" w:hAnsi="Lotus Linotype" w:cs="Lotus Linotype"/>
          <w:sz w:val="32"/>
          <w:szCs w:val="32"/>
          <w:rtl/>
        </w:rPr>
        <w:t>(</w:t>
      </w:r>
      <w:r w:rsidR="000F0FA7" w:rsidRPr="000F0FA7">
        <w:rPr>
          <w:rFonts w:ascii="Lotus Linotype" w:hAnsi="Lotus Linotype" w:cs="Lotus Linotype"/>
          <w:sz w:val="32"/>
          <w:szCs w:val="32"/>
          <w:rtl/>
        </w:rPr>
        <w:t>يَمْحُو اللَّهُ مَا يَشَاءُ وَيُثْبِتُ وَعِنْدَهُ أُمُّ الْكِتَابِ (39)</w:t>
      </w:r>
      <w:r w:rsidR="007B612B" w:rsidRPr="0084070C">
        <w:rPr>
          <w:rFonts w:ascii="Lotus Linotype" w:hAnsi="Lotus Linotype" w:cs="Lotus Linotype"/>
          <w:sz w:val="32"/>
          <w:szCs w:val="32"/>
          <w:rtl/>
        </w:rPr>
        <w:t>)</w:t>
      </w:r>
      <w:r w:rsidR="000F0FA7" w:rsidRPr="00043055">
        <w:rPr>
          <w:rFonts w:ascii="Lotus Linotype" w:hAnsi="Lotus Linotype" w:cs="Lotus Linotype" w:hint="cs"/>
          <w:sz w:val="28"/>
          <w:szCs w:val="28"/>
          <w:rtl/>
        </w:rPr>
        <w:t>[الرعد:</w:t>
      </w:r>
      <w:r w:rsidRPr="00043055">
        <w:rPr>
          <w:rFonts w:ascii="Lotus Linotype" w:hAnsi="Lotus Linotype" w:cs="Lotus Linotype" w:hint="cs"/>
          <w:sz w:val="28"/>
          <w:szCs w:val="28"/>
          <w:rtl/>
        </w:rPr>
        <w:t>39]</w:t>
      </w:r>
      <w:r>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قال أبو</w:t>
      </w:r>
      <w:r w:rsidR="007B612B">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حمزة: فحدثت بذلك أبا عبدالله عليه السلام فقال: قد كان ذلك</w:t>
      </w:r>
      <w:r w:rsidR="000F0FA7">
        <w:rPr>
          <w:rFonts w:ascii="Lotus Linotype" w:hAnsi="Lotus Linotype" w:cs="Lotus Linotype" w:hint="cs"/>
          <w:sz w:val="32"/>
          <w:szCs w:val="32"/>
          <w:rtl/>
        </w:rPr>
        <w:t>)</w:t>
      </w:r>
      <w:r w:rsidR="000F0FA7" w:rsidRPr="000F0FA7">
        <w:rPr>
          <w:rStyle w:val="ae"/>
          <w:rtl/>
        </w:rPr>
        <w:t>(</w:t>
      </w:r>
      <w:r w:rsidR="000F0FA7">
        <w:rPr>
          <w:rStyle w:val="ae"/>
          <w:rtl/>
        </w:rPr>
        <w:footnoteReference w:id="59"/>
      </w:r>
      <w:r w:rsidR="000F0FA7" w:rsidRPr="000F0FA7">
        <w:rPr>
          <w:rStyle w:val="ae"/>
          <w:rtl/>
        </w:rPr>
        <w:t>)</w:t>
      </w:r>
      <w:r w:rsidR="007B612B" w:rsidRPr="0084070C">
        <w:rPr>
          <w:rFonts w:ascii="Lotus Linotype" w:hAnsi="Lotus Linotype" w:cs="Lotus Linotype"/>
          <w:sz w:val="32"/>
          <w:szCs w:val="32"/>
          <w:rtl/>
        </w:rPr>
        <w:t>.</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والمراد (بهذا الأمر) في كلامه هو ظهور المهدي. ثم إن أقوالهم وادعاءاتهم هذه كلها ظاهرة البطلان فإنه يلزم من عقيدة البداء (نعوذ بالله) أن الله تعالى شأنه كان يجهل هذه الأشياء التي جاءت مؤخرا ثم لما حدثت وعلم بها الله غير سبحانه رأيه القديم وأنشأ رأيا جديدا حسب الظروف والأحوال الجديدة ونسبة الجهل إلى الله تعالى كفر صحيح كما مقرر في محلة.</w:t>
      </w:r>
    </w:p>
    <w:p w:rsidR="000F0FA7" w:rsidRDefault="000F0FA7" w:rsidP="00406A54">
      <w:pPr>
        <w:jc w:val="both"/>
        <w:rPr>
          <w:rFonts w:ascii="Lotus Linotype" w:hAnsi="Lotus Linotype" w:cs="Lotus Linotype"/>
          <w:sz w:val="32"/>
          <w:szCs w:val="32"/>
          <w:rtl/>
        </w:rPr>
      </w:pPr>
    </w:p>
    <w:p w:rsidR="00E0294E" w:rsidRDefault="00E0294E" w:rsidP="00406A54">
      <w:pPr>
        <w:jc w:val="center"/>
        <w:rPr>
          <w:rFonts w:ascii="Lotus Linotype" w:hAnsi="Lotus Linotype" w:cs="Lotus Linotype"/>
          <w:b/>
          <w:bCs/>
          <w:sz w:val="32"/>
          <w:szCs w:val="32"/>
          <w:rtl/>
        </w:rPr>
      </w:pPr>
    </w:p>
    <w:p w:rsidR="00E0294E" w:rsidRDefault="00E0294E" w:rsidP="00406A54">
      <w:pPr>
        <w:jc w:val="center"/>
        <w:rPr>
          <w:rFonts w:ascii="Lotus Linotype" w:hAnsi="Lotus Linotype" w:cs="Lotus Linotype"/>
          <w:b/>
          <w:bCs/>
          <w:sz w:val="32"/>
          <w:szCs w:val="32"/>
          <w:rtl/>
        </w:rPr>
      </w:pPr>
    </w:p>
    <w:p w:rsidR="00E0294E" w:rsidRDefault="00E0294E" w:rsidP="00406A54">
      <w:pPr>
        <w:jc w:val="center"/>
        <w:rPr>
          <w:rFonts w:ascii="Lotus Linotype" w:hAnsi="Lotus Linotype" w:cs="Lotus Linotype"/>
          <w:b/>
          <w:bCs/>
          <w:sz w:val="32"/>
          <w:szCs w:val="32"/>
          <w:rtl/>
        </w:rPr>
      </w:pPr>
    </w:p>
    <w:p w:rsidR="007B612B" w:rsidRDefault="007B612B" w:rsidP="00406A54">
      <w:pPr>
        <w:jc w:val="center"/>
        <w:rPr>
          <w:rFonts w:ascii="Lotus Linotype" w:hAnsi="Lotus Linotype" w:cs="Lotus Linotype"/>
          <w:b/>
          <w:bCs/>
          <w:sz w:val="32"/>
          <w:szCs w:val="32"/>
          <w:rtl/>
        </w:rPr>
      </w:pPr>
      <w:r w:rsidRPr="003D046D">
        <w:rPr>
          <w:rFonts w:ascii="Lotus Linotype" w:hAnsi="Lotus Linotype" w:cs="Lotus Linotype"/>
          <w:b/>
          <w:bCs/>
          <w:sz w:val="32"/>
          <w:szCs w:val="32"/>
          <w:rtl/>
        </w:rPr>
        <w:t>عصمة الأئمة الاثنا عشر</w:t>
      </w:r>
    </w:p>
    <w:p w:rsidR="00431198" w:rsidRPr="003D046D" w:rsidRDefault="00431198" w:rsidP="00406A54">
      <w:pPr>
        <w:jc w:val="both"/>
        <w:rPr>
          <w:rFonts w:ascii="Lotus Linotype" w:hAnsi="Lotus Linotype" w:cs="Lotus Linotype"/>
          <w:b/>
          <w:bCs/>
          <w:sz w:val="32"/>
          <w:szCs w:val="32"/>
          <w:rtl/>
        </w:rPr>
      </w:pPr>
    </w:p>
    <w:p w:rsidR="009B2816" w:rsidRPr="00901658" w:rsidRDefault="00A83668" w:rsidP="00406A54">
      <w:pPr>
        <w:ind w:firstLine="284"/>
        <w:jc w:val="both"/>
        <w:rPr>
          <w:rFonts w:ascii="Lotus Linotype" w:hAnsi="Lotus Linotype" w:cs="Lotus Linotype"/>
          <w:sz w:val="32"/>
          <w:szCs w:val="32"/>
        </w:rPr>
      </w:pPr>
      <w:r>
        <w:rPr>
          <w:rFonts w:ascii="Lotus Linotype" w:hAnsi="Lotus Linotype" w:cs="Lotus Linotype" w:hint="cs"/>
          <w:sz w:val="32"/>
          <w:szCs w:val="32"/>
          <w:rtl/>
        </w:rPr>
        <w:t xml:space="preserve">    </w:t>
      </w:r>
      <w:r w:rsidR="009B2816" w:rsidRPr="00901658">
        <w:rPr>
          <w:rFonts w:ascii="Lotus Linotype" w:hAnsi="Lotus Linotype" w:cs="Lotus Linotype"/>
          <w:sz w:val="32"/>
          <w:szCs w:val="32"/>
          <w:rtl/>
        </w:rPr>
        <w:t xml:space="preserve">الشيعة يرون </w:t>
      </w:r>
      <w:r w:rsidR="009B2816" w:rsidRPr="00901658">
        <w:rPr>
          <w:rFonts w:ascii="Lotus Linotype" w:hAnsi="Lotus Linotype" w:cs="Lotus Linotype" w:hint="cs"/>
          <w:sz w:val="32"/>
          <w:szCs w:val="32"/>
          <w:rtl/>
        </w:rPr>
        <w:t>أن</w:t>
      </w:r>
      <w:r w:rsidR="009B2816" w:rsidRPr="00901658">
        <w:rPr>
          <w:rFonts w:ascii="Lotus Linotype" w:hAnsi="Lotus Linotype" w:cs="Lotus Linotype"/>
          <w:sz w:val="32"/>
          <w:szCs w:val="32"/>
          <w:rtl/>
        </w:rPr>
        <w:t xml:space="preserve"> العصمة المطلقة عن الخطأ في أئمته</w:t>
      </w:r>
      <w:r w:rsidR="009B2816">
        <w:rPr>
          <w:rFonts w:ascii="Lotus Linotype" w:hAnsi="Lotus Linotype" w:cs="Lotus Linotype"/>
          <w:sz w:val="32"/>
          <w:szCs w:val="32"/>
          <w:rtl/>
        </w:rPr>
        <w:t>م سواء أكان  الخطأ سهوا أم عمدا</w:t>
      </w:r>
      <w:r w:rsidR="009B2816">
        <w:rPr>
          <w:rFonts w:ascii="Lotus Linotype" w:hAnsi="Lotus Linotype" w:cs="Lotus Linotype" w:hint="cs"/>
          <w:sz w:val="32"/>
          <w:szCs w:val="32"/>
          <w:rtl/>
        </w:rPr>
        <w:t xml:space="preserve">، </w:t>
      </w:r>
      <w:r w:rsidR="009B2816" w:rsidRPr="00901658">
        <w:rPr>
          <w:rFonts w:ascii="Lotus Linotype" w:hAnsi="Lotus Linotype" w:cs="Lotus Linotype"/>
          <w:sz w:val="32"/>
          <w:szCs w:val="32"/>
          <w:rtl/>
        </w:rPr>
        <w:t>قال الشيخ رضا المظفر</w:t>
      </w:r>
      <w:r w:rsidR="009B2816">
        <w:rPr>
          <w:rFonts w:ascii="Lotus Linotype" w:hAnsi="Lotus Linotype" w:cs="Lotus Linotype"/>
          <w:sz w:val="32"/>
          <w:szCs w:val="32"/>
          <w:rtl/>
        </w:rPr>
        <w:t>:</w:t>
      </w:r>
      <w:r w:rsidR="009B2816" w:rsidRPr="00901658">
        <w:rPr>
          <w:rFonts w:ascii="Lotus Linotype" w:hAnsi="Lotus Linotype" w:cs="Lotus Linotype"/>
          <w:sz w:val="32"/>
          <w:szCs w:val="32"/>
          <w:rtl/>
        </w:rPr>
        <w:t>"نعتقد أن الإمام كالنبي يجب أن يكون معصوما من السهو والخطأ والنسيان"</w:t>
      </w:r>
      <w:r w:rsidR="009B2816" w:rsidRPr="009B2816">
        <w:rPr>
          <w:rStyle w:val="ae"/>
          <w:rtl/>
        </w:rPr>
        <w:t>(</w:t>
      </w:r>
      <w:r w:rsidR="009B2816">
        <w:rPr>
          <w:rStyle w:val="ae"/>
          <w:rtl/>
        </w:rPr>
        <w:footnoteReference w:id="60"/>
      </w:r>
      <w:r w:rsidR="009B2816" w:rsidRPr="009B2816">
        <w:rPr>
          <w:rStyle w:val="ae"/>
          <w:rtl/>
        </w:rPr>
        <w:t>)</w:t>
      </w:r>
      <w:r w:rsidR="009B2816" w:rsidRPr="00901658">
        <w:rPr>
          <w:rFonts w:ascii="Lotus Linotype" w:hAnsi="Lotus Linotype" w:cs="Lotus Linotype"/>
          <w:sz w:val="32"/>
          <w:szCs w:val="32"/>
          <w:rtl/>
        </w:rPr>
        <w:t>.</w:t>
      </w:r>
    </w:p>
    <w:p w:rsidR="009B2816" w:rsidRDefault="009B2816" w:rsidP="00406A54">
      <w:pPr>
        <w:ind w:firstLine="284"/>
        <w:jc w:val="both"/>
        <w:rPr>
          <w:rFonts w:ascii="Lotus Linotype" w:hAnsi="Lotus Linotype" w:cs="Lotus Linotype"/>
          <w:sz w:val="32"/>
          <w:szCs w:val="32"/>
          <w:rtl/>
        </w:rPr>
      </w:pPr>
      <w:r w:rsidRPr="00901658">
        <w:rPr>
          <w:rFonts w:ascii="Lotus Linotype" w:hAnsi="Lotus Linotype" w:cs="Lotus Linotype"/>
          <w:sz w:val="32"/>
          <w:szCs w:val="32"/>
          <w:rtl/>
        </w:rPr>
        <w:t>وبمقتضى عصمتهم تصير تعاليمهم عند مشايخ علماء الشيعة - كالخميني وغيره - مثل تعاليم القرآن ويصيرون منزهين عن السهو والغفلة.</w:t>
      </w:r>
      <w:r w:rsidRPr="009B2816">
        <w:rPr>
          <w:rStyle w:val="ae"/>
        </w:rPr>
        <w:t>(</w:t>
      </w:r>
      <w:r>
        <w:rPr>
          <w:rStyle w:val="ae"/>
        </w:rPr>
        <w:footnoteReference w:id="61"/>
      </w:r>
      <w:r w:rsidRPr="009B2816">
        <w:rPr>
          <w:rStyle w:val="ae"/>
        </w:rPr>
        <w:t>)</w:t>
      </w:r>
      <w:r>
        <w:rPr>
          <w:rFonts w:ascii="Lotus Linotype" w:hAnsi="Lotus Linotype" w:cs="Lotus Linotype" w:hint="cs"/>
          <w:sz w:val="32"/>
          <w:szCs w:val="32"/>
          <w:rtl/>
        </w:rPr>
        <w:t xml:space="preserve"> </w:t>
      </w:r>
    </w:p>
    <w:p w:rsidR="007B612B" w:rsidRPr="0084070C" w:rsidRDefault="009B2816" w:rsidP="00406A54">
      <w:pPr>
        <w:ind w:firstLine="284"/>
        <w:jc w:val="both"/>
        <w:rPr>
          <w:rFonts w:ascii="Lotus Linotype" w:hAnsi="Lotus Linotype" w:cs="Lotus Linotype"/>
          <w:sz w:val="32"/>
          <w:szCs w:val="32"/>
          <w:rtl/>
        </w:rPr>
      </w:pPr>
      <w:r>
        <w:rPr>
          <w:rFonts w:ascii="Lotus Linotype" w:hAnsi="Lotus Linotype" w:cs="Lotus Linotype" w:hint="cs"/>
          <w:sz w:val="32"/>
          <w:szCs w:val="32"/>
          <w:rtl/>
        </w:rPr>
        <w:t xml:space="preserve">جاء في الكافي: </w:t>
      </w:r>
      <w:r w:rsidR="00A83668">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عن أبي عبدالله عليه السلام قال: ما جاء به علي عليه السلام أخذ به وما نهى عنه انتهي عنه جرى له من الفضل مثل ما جرى لمحمد صلى الله عليه وسلم ولمحمد الفضل على جميع من خلق الله</w:t>
      </w:r>
      <w:r w:rsidR="007C2DF0">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المتعقب عليه في شيء من أحكامه كالمتعقب على الله وعلى رسوله</w:t>
      </w:r>
      <w:r w:rsidR="007C2DF0">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والراد عليه في صغيرة </w:t>
      </w:r>
      <w:r w:rsidR="00993ECB">
        <w:rPr>
          <w:rFonts w:ascii="Lotus Linotype" w:hAnsi="Lotus Linotype" w:cs="Lotus Linotype"/>
          <w:sz w:val="32"/>
          <w:szCs w:val="32"/>
          <w:rtl/>
        </w:rPr>
        <w:t>أو كبيرة على حد الشرك بالله...</w:t>
      </w:r>
      <w:r w:rsidR="007B612B" w:rsidRPr="0084070C">
        <w:rPr>
          <w:rFonts w:ascii="Lotus Linotype" w:hAnsi="Lotus Linotype" w:cs="Lotus Linotype"/>
          <w:sz w:val="32"/>
          <w:szCs w:val="32"/>
          <w:rtl/>
        </w:rPr>
        <w:t xml:space="preserve">وكذلك يجري لأئمة الهدى واحدا بعد واحد جعلهم </w:t>
      </w:r>
      <w:r w:rsidR="007C2DF0">
        <w:rPr>
          <w:rFonts w:ascii="Lotus Linotype" w:hAnsi="Lotus Linotype" w:cs="Lotus Linotype"/>
          <w:sz w:val="32"/>
          <w:szCs w:val="32"/>
          <w:rtl/>
        </w:rPr>
        <w:t>الله أركان الأرض أن تميد بأهلها</w:t>
      </w:r>
      <w:r w:rsidR="007C2DF0">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حجته البالغة على من فوق الأرض ومن تحت الثرى</w:t>
      </w:r>
      <w:r w:rsidR="007C2DF0">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وكان أمير المؤمنين صلوات الله عليه كثيرا ما يقول أنا قسيم الله بين الجنة والنار أنا الفاروق الأكبر أنا صاحب العصا والميسم ولقد أقرت لي جميع الملائكة والروح والرسل بمثل ما أقروا به لمحمد ولقد حملت على مثل حمولته وهي حمولة الرب</w:t>
      </w:r>
      <w:r w:rsidR="00A83668">
        <w:rPr>
          <w:rFonts w:ascii="Lotus Linotype" w:hAnsi="Lotus Linotype" w:cs="Lotus Linotype" w:hint="cs"/>
          <w:sz w:val="32"/>
          <w:szCs w:val="32"/>
          <w:rtl/>
        </w:rPr>
        <w:t>)</w:t>
      </w:r>
      <w:r w:rsidR="00A83668" w:rsidRPr="00A83668">
        <w:rPr>
          <w:rStyle w:val="ae"/>
          <w:rtl/>
        </w:rPr>
        <w:t>(</w:t>
      </w:r>
      <w:r w:rsidR="00A83668">
        <w:rPr>
          <w:rStyle w:val="ae"/>
          <w:rtl/>
        </w:rPr>
        <w:footnoteReference w:id="62"/>
      </w:r>
      <w:r w:rsidR="00A83668" w:rsidRPr="00A83668">
        <w:rPr>
          <w:rStyle w:val="ae"/>
          <w:rtl/>
        </w:rPr>
        <w:t>)</w:t>
      </w:r>
      <w:r w:rsidR="007B612B" w:rsidRPr="0084070C">
        <w:rPr>
          <w:rFonts w:ascii="Lotus Linotype" w:hAnsi="Lotus Linotype" w:cs="Lotus Linotype"/>
          <w:sz w:val="32"/>
          <w:szCs w:val="32"/>
          <w:rtl/>
        </w:rPr>
        <w:t>.</w:t>
      </w:r>
    </w:p>
    <w:p w:rsidR="007B612B" w:rsidRPr="0084070C" w:rsidRDefault="00A83668"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ونقل الكليني أيضا</w:t>
      </w:r>
      <w:r w:rsidR="006926FF">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(قال الإمام جعفر الصا</w:t>
      </w:r>
      <w:r w:rsidR="006926FF">
        <w:rPr>
          <w:rFonts w:ascii="Lotus Linotype" w:hAnsi="Lotus Linotype" w:cs="Lotus Linotype"/>
          <w:sz w:val="32"/>
          <w:szCs w:val="32"/>
          <w:rtl/>
        </w:rPr>
        <w:t>دق: نحن خزان علم الله نحن تراجم</w:t>
      </w:r>
      <w:r w:rsidR="007C2DF0">
        <w:rPr>
          <w:rFonts w:ascii="Lotus Linotype" w:hAnsi="Lotus Linotype" w:cs="Lotus Linotype"/>
          <w:sz w:val="32"/>
          <w:szCs w:val="32"/>
          <w:rtl/>
        </w:rPr>
        <w:t xml:space="preserve"> أمر الله نحن قوم معصومون</w:t>
      </w:r>
      <w:r w:rsidR="007C2DF0">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أمر الله تعالى بطاعتنا ونهى عن معصيتنا ونحن حجة الله البالغة على من دون السماء وفوق الأرض)</w:t>
      </w:r>
      <w:r w:rsidRPr="00A83668">
        <w:rPr>
          <w:rStyle w:val="ae"/>
          <w:rtl/>
        </w:rPr>
        <w:t>(</w:t>
      </w:r>
      <w:r>
        <w:rPr>
          <w:rStyle w:val="ae"/>
          <w:rtl/>
        </w:rPr>
        <w:footnoteReference w:id="63"/>
      </w:r>
      <w:r w:rsidRPr="00A83668">
        <w:rPr>
          <w:rStyle w:val="ae"/>
          <w:rtl/>
        </w:rPr>
        <w:t>)</w:t>
      </w:r>
      <w:r w:rsidR="007B612B" w:rsidRPr="0084070C">
        <w:rPr>
          <w:rFonts w:ascii="Lotus Linotype" w:hAnsi="Lotus Linotype" w:cs="Lotus Linotype"/>
          <w:sz w:val="32"/>
          <w:szCs w:val="32"/>
          <w:rtl/>
        </w:rPr>
        <w:t>.</w:t>
      </w:r>
      <w:r w:rsidR="006926FF">
        <w:rPr>
          <w:rFonts w:ascii="Lotus Linotype" w:hAnsi="Lotus Linotype" w:cs="Lotus Linotype" w:hint="cs"/>
          <w:sz w:val="32"/>
          <w:szCs w:val="32"/>
          <w:rtl/>
        </w:rPr>
        <w:t xml:space="preserve"> </w:t>
      </w:r>
    </w:p>
    <w:p w:rsidR="00F6329B" w:rsidRPr="00F6329B" w:rsidRDefault="00F6329B" w:rsidP="00406A54">
      <w:pPr>
        <w:ind w:firstLine="284"/>
        <w:jc w:val="both"/>
        <w:rPr>
          <w:rFonts w:ascii="Lotus Linotype" w:hAnsi="Lotus Linotype" w:cs="Lotus Linotype"/>
          <w:sz w:val="32"/>
          <w:szCs w:val="32"/>
          <w:rtl/>
        </w:rPr>
      </w:pPr>
      <w:r>
        <w:rPr>
          <w:rFonts w:ascii="Lotus Linotype" w:hAnsi="Lotus Linotype" w:cs="Lotus Linotype" w:hint="cs"/>
          <w:sz w:val="32"/>
          <w:szCs w:val="32"/>
          <w:rtl/>
        </w:rPr>
        <w:t>و</w:t>
      </w:r>
      <w:r w:rsidRPr="00901658">
        <w:rPr>
          <w:rFonts w:ascii="Lotus Linotype" w:hAnsi="Lotus Linotype" w:cs="Lotus Linotype"/>
          <w:sz w:val="32"/>
          <w:szCs w:val="32"/>
          <w:rtl/>
        </w:rPr>
        <w:t xml:space="preserve">قالوا إن تنصيب الإمام إنما شرع من أجل جواز الخطأ على غير الأئمة، فلو جاز الخطأ على الإمام وهو الهادي إلى الحق لاحتجنا إلى هاد آخر، وهذا الهادي يمكن أن يلحقه الخطأ فيحتاج إلى هاد آخر، وهكذا </w:t>
      </w:r>
      <w:r w:rsidRPr="00901658">
        <w:rPr>
          <w:rFonts w:ascii="Lotus Linotype" w:hAnsi="Lotus Linotype" w:cs="Lotus Linotype"/>
          <w:sz w:val="32"/>
          <w:szCs w:val="32"/>
          <w:rtl/>
        </w:rPr>
        <w:lastRenderedPageBreak/>
        <w:t>فيلزم التسلسل، فقطعا للتسلسل ينبغي أن يكون كل إمام من أولئك معصوم في وقته حسب زعمهم حتى يؤمن على حفظ الشريعة، وإلا احتجنا إلى حافظ آخر، إذ كيف يؤتمن على الشريعة شخص معرض للخطأ.</w:t>
      </w:r>
    </w:p>
    <w:p w:rsidR="00F6329B" w:rsidRPr="00901658" w:rsidRDefault="00F6329B" w:rsidP="00406A54">
      <w:pPr>
        <w:ind w:firstLine="284"/>
        <w:jc w:val="both"/>
        <w:rPr>
          <w:rFonts w:ascii="Lotus Linotype" w:hAnsi="Lotus Linotype" w:cs="Lotus Linotype"/>
          <w:sz w:val="32"/>
          <w:szCs w:val="32"/>
          <w:rtl/>
        </w:rPr>
      </w:pPr>
      <w:r>
        <w:rPr>
          <w:rFonts w:ascii="Lotus Linotype" w:hAnsi="Lotus Linotype" w:cs="Lotus Linotype" w:hint="cs"/>
          <w:b/>
          <w:bCs/>
          <w:sz w:val="32"/>
          <w:szCs w:val="32"/>
          <w:rtl/>
        </w:rPr>
        <w:t>و</w:t>
      </w:r>
      <w:r w:rsidRPr="00901658">
        <w:rPr>
          <w:rFonts w:ascii="Lotus Linotype" w:hAnsi="Lotus Linotype" w:cs="Lotus Linotype"/>
          <w:sz w:val="32"/>
          <w:szCs w:val="32"/>
          <w:rtl/>
        </w:rPr>
        <w:t xml:space="preserve">الحقيقة غير هذا تماما، فالأمة معصومة بكتاب الله وسنة رسوله صلى الله عليه وسلم ولا تجتمع الأمة على ضلالة، وكل ما سطروه </w:t>
      </w:r>
      <w:r w:rsidRPr="00901658">
        <w:rPr>
          <w:rFonts w:ascii="Lotus Linotype" w:hAnsi="Lotus Linotype" w:cs="Lotus Linotype" w:hint="cs"/>
          <w:sz w:val="32"/>
          <w:szCs w:val="32"/>
          <w:rtl/>
        </w:rPr>
        <w:t>وملئوا</w:t>
      </w:r>
      <w:r w:rsidRPr="00901658">
        <w:rPr>
          <w:rFonts w:ascii="Lotus Linotype" w:hAnsi="Lotus Linotype" w:cs="Lotus Linotype"/>
          <w:sz w:val="32"/>
          <w:szCs w:val="32"/>
          <w:rtl/>
        </w:rPr>
        <w:t xml:space="preserve"> به الصفحات من أدلة عقلية تؤكد الحاجة إلى معصوم قد تحققت بالرسول صلى الله عليه وسلم ولذلك فإن الأمة ترد عند التنازع  إلى ما جاء به النبي</w:t>
      </w:r>
      <w:r w:rsidRPr="00583D70">
        <w:rPr>
          <w:rFonts w:ascii="Lotus Linotype" w:hAnsi="Lotus Linotype" w:cs="Lotus Linotype"/>
          <w:sz w:val="32"/>
          <w:szCs w:val="32"/>
          <w:rtl/>
        </w:rPr>
        <w:t xml:space="preserve"> </w:t>
      </w:r>
      <w:r w:rsidRPr="00901658">
        <w:rPr>
          <w:rFonts w:ascii="Lotus Linotype" w:hAnsi="Lotus Linotype" w:cs="Lotus Linotype"/>
          <w:sz w:val="32"/>
          <w:szCs w:val="32"/>
          <w:rtl/>
        </w:rPr>
        <w:t>صلى الله عليه وسلم من الكتاب والسنة ولا ترد إلى الإمام قال تعالى</w:t>
      </w:r>
      <w:r>
        <w:rPr>
          <w:rFonts w:ascii="Lotus Linotype" w:hAnsi="Lotus Linotype" w:cs="Lotus Linotype"/>
          <w:sz w:val="32"/>
          <w:szCs w:val="32"/>
          <w:rtl/>
        </w:rPr>
        <w:t>:</w:t>
      </w:r>
      <w:r w:rsidRPr="00901658">
        <w:rPr>
          <w:rFonts w:ascii="Lotus Linotype" w:hAnsi="Lotus Linotype" w:cs="Lotus Linotype"/>
          <w:sz w:val="32"/>
          <w:szCs w:val="32"/>
          <w:rtl/>
        </w:rPr>
        <w:t xml:space="preserve"> (</w:t>
      </w:r>
      <w:r w:rsidRPr="00583D70">
        <w:rPr>
          <w:rFonts w:ascii="Lotus Linotype" w:hAnsi="Lotus Linotype" w:cs="Lotus Linotype"/>
          <w:sz w:val="32"/>
          <w:szCs w:val="32"/>
          <w:rtl/>
        </w:rPr>
        <w:t>فَإِنْ تَنَازَعْتُمْ فِي شَيْءٍ فَرُدُّوهُ إِلَى اللَّهِ وَالرَّسُولِ</w:t>
      </w:r>
      <w:r w:rsidRPr="00901658">
        <w:rPr>
          <w:rFonts w:ascii="Lotus Linotype" w:hAnsi="Lotus Linotype" w:cs="Lotus Linotype"/>
          <w:sz w:val="32"/>
          <w:szCs w:val="32"/>
          <w:rtl/>
        </w:rPr>
        <w:t>)</w:t>
      </w:r>
      <w:r w:rsidRPr="00583D70">
        <w:rPr>
          <w:rFonts w:ascii="Lotus Linotype" w:hAnsi="Lotus Linotype" w:cs="Lotus Linotype" w:hint="cs"/>
          <w:rtl/>
        </w:rPr>
        <w:t>[النساء:59]</w:t>
      </w:r>
      <w:r w:rsidRPr="00901658">
        <w:rPr>
          <w:rFonts w:ascii="Lotus Linotype" w:hAnsi="Lotus Linotype" w:cs="Lotus Linotype"/>
          <w:sz w:val="32"/>
          <w:szCs w:val="32"/>
          <w:rtl/>
        </w:rPr>
        <w:t>.</w:t>
      </w:r>
    </w:p>
    <w:p w:rsidR="007B612B" w:rsidRPr="00071DB0" w:rsidRDefault="00F6329B" w:rsidP="00071DB0">
      <w:pPr>
        <w:ind w:firstLine="284"/>
        <w:jc w:val="both"/>
        <w:rPr>
          <w:rFonts w:ascii="Lotus Linotype" w:hAnsi="Lotus Linotype" w:cs="Lotus Linotype"/>
          <w:sz w:val="32"/>
          <w:szCs w:val="32"/>
          <w:rtl/>
        </w:rPr>
      </w:pPr>
      <w:r w:rsidRPr="00901658">
        <w:rPr>
          <w:rFonts w:ascii="Lotus Linotype" w:hAnsi="Lotus Linotype" w:cs="Lotus Linotype"/>
          <w:sz w:val="32"/>
          <w:szCs w:val="32"/>
          <w:rtl/>
        </w:rPr>
        <w:t>وأدلتهم العقلية التي تؤكد الحاجة إلى إمام معصوم، وإن الأمة بدونه لا إيمان لها ولا أمان. هذه الحجج هي أيضا تؤدي في النهاية إلى إبطال عصمة الأئمة عندهم؛ لأن أئمتهم لم يتحقق بهم مقاصد الإمامة التي يتحدثون عنها إلا علي بن أبي طالب، ومن المعلوم أن المصلحة واللطف الذي كان المؤمنون فيها زمن الخلفاء الثلاثة أعظم من المصلحة واللطف الذي كان في خلافة ع</w:t>
      </w:r>
      <w:r>
        <w:rPr>
          <w:rFonts w:ascii="Lotus Linotype" w:hAnsi="Lotus Linotype" w:cs="Lotus Linotype"/>
          <w:sz w:val="32"/>
          <w:szCs w:val="32"/>
          <w:rtl/>
        </w:rPr>
        <w:t>لي زمن القتال والفتنة والافتراق</w:t>
      </w:r>
      <w:r>
        <w:rPr>
          <w:rFonts w:ascii="Lotus Linotype" w:hAnsi="Lotus Linotype" w:cs="Lotus Linotype" w:hint="cs"/>
          <w:sz w:val="32"/>
          <w:szCs w:val="32"/>
          <w:rtl/>
        </w:rPr>
        <w:t>،</w:t>
      </w:r>
      <w:r w:rsidRPr="00901658">
        <w:rPr>
          <w:rFonts w:ascii="Lotus Linotype" w:hAnsi="Lotus Linotype" w:cs="Lotus Linotype"/>
          <w:sz w:val="32"/>
          <w:szCs w:val="32"/>
          <w:rtl/>
        </w:rPr>
        <w:t xml:space="preserve"> وقد جاء في نهج البلاغة الذي لا تشك الشيعة في كلمة منه ما يهدم كل ما بنوه من دعاوى في عصمة الأئمة حيث قال أمير المؤمنين</w:t>
      </w:r>
      <w:r>
        <w:rPr>
          <w:rFonts w:ascii="Lotus Linotype" w:hAnsi="Lotus Linotype" w:cs="Lotus Linotype"/>
          <w:sz w:val="32"/>
          <w:szCs w:val="32"/>
          <w:rtl/>
        </w:rPr>
        <w:t>:</w:t>
      </w:r>
      <w:r w:rsidRPr="00901658">
        <w:rPr>
          <w:rFonts w:ascii="Lotus Linotype" w:hAnsi="Lotus Linotype" w:cs="Lotus Linotype"/>
          <w:sz w:val="32"/>
          <w:szCs w:val="32"/>
          <w:rtl/>
        </w:rPr>
        <w:t>"لا تخالطوني بالمصانعة، ولا تظنوا بي استثقالا في حق قيل لي، ولا التماس إعظام النفس فإنه من استثقل الحق أن يقال له، أو العدل أن يفرض عليه، كان العمل بهما أثقل عليه، فلا تكفوا عن مقالة بحق، أو مشورة بعدل  فإني لست في نفسي بفو</w:t>
      </w:r>
      <w:r>
        <w:rPr>
          <w:rFonts w:ascii="Lotus Linotype" w:hAnsi="Lotus Linotype" w:cs="Lotus Linotype"/>
          <w:sz w:val="32"/>
          <w:szCs w:val="32"/>
          <w:rtl/>
        </w:rPr>
        <w:t>ق أن أخطئ ولا آمن ذلك من فعلي"</w:t>
      </w:r>
      <w:r w:rsidR="001C2123" w:rsidRPr="001C2123">
        <w:rPr>
          <w:rStyle w:val="ae"/>
          <w:rtl/>
        </w:rPr>
        <w:t>(</w:t>
      </w:r>
      <w:r w:rsidR="001C2123">
        <w:rPr>
          <w:rStyle w:val="ae"/>
          <w:rtl/>
        </w:rPr>
        <w:footnoteReference w:id="64"/>
      </w:r>
      <w:r w:rsidR="001C2123" w:rsidRPr="001C2123">
        <w:rPr>
          <w:rStyle w:val="ae"/>
          <w:rtl/>
        </w:rPr>
        <w:t>)</w:t>
      </w:r>
      <w:r w:rsidRPr="00901658">
        <w:rPr>
          <w:rFonts w:ascii="Lotus Linotype" w:hAnsi="Lotus Linotype" w:cs="Lotus Linotype"/>
          <w:sz w:val="32"/>
          <w:szCs w:val="32"/>
          <w:rtl/>
        </w:rPr>
        <w:t>.</w:t>
      </w:r>
    </w:p>
    <w:p w:rsidR="00071DB0" w:rsidRDefault="00071DB0" w:rsidP="00406A54">
      <w:pPr>
        <w:jc w:val="center"/>
        <w:rPr>
          <w:rFonts w:ascii="Lotus Linotype" w:hAnsi="Lotus Linotype" w:cs="Lotus Linotype"/>
          <w:b/>
          <w:bCs/>
          <w:sz w:val="32"/>
          <w:szCs w:val="32"/>
          <w:rtl/>
        </w:rPr>
      </w:pPr>
    </w:p>
    <w:p w:rsidR="007B612B" w:rsidRDefault="00431198" w:rsidP="00406A54">
      <w:pPr>
        <w:jc w:val="center"/>
        <w:rPr>
          <w:rFonts w:ascii="Lotus Linotype" w:hAnsi="Lotus Linotype" w:cs="Lotus Linotype"/>
          <w:b/>
          <w:bCs/>
          <w:sz w:val="32"/>
          <w:szCs w:val="32"/>
          <w:rtl/>
        </w:rPr>
      </w:pPr>
      <w:r>
        <w:rPr>
          <w:rFonts w:ascii="Lotus Linotype" w:hAnsi="Lotus Linotype" w:cs="Lotus Linotype" w:hint="cs"/>
          <w:b/>
          <w:bCs/>
          <w:sz w:val="32"/>
          <w:szCs w:val="32"/>
          <w:rtl/>
        </w:rPr>
        <w:t>تحريف القرآن</w:t>
      </w:r>
    </w:p>
    <w:p w:rsidR="00431198" w:rsidRPr="003D046D" w:rsidRDefault="00431198" w:rsidP="00406A54">
      <w:pPr>
        <w:jc w:val="both"/>
        <w:rPr>
          <w:rFonts w:ascii="Lotus Linotype" w:hAnsi="Lotus Linotype" w:cs="Lotus Linotype"/>
          <w:b/>
          <w:bCs/>
          <w:sz w:val="32"/>
          <w:szCs w:val="32"/>
          <w:rtl/>
        </w:rPr>
      </w:pPr>
    </w:p>
    <w:p w:rsidR="007B612B" w:rsidRPr="0084070C" w:rsidRDefault="00F6329B"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روايات الشيعة الصحيحة عندهم المروية في كتبهم المعتمدة التي تتجاوز ألفي روا</w:t>
      </w:r>
      <w:r>
        <w:rPr>
          <w:rFonts w:ascii="Lotus Linotype" w:hAnsi="Lotus Linotype" w:cs="Lotus Linotype"/>
          <w:sz w:val="32"/>
          <w:szCs w:val="32"/>
          <w:rtl/>
        </w:rPr>
        <w:t xml:space="preserve">ية (والتي تعتبر عندهم متواترة) </w:t>
      </w:r>
      <w:r w:rsidR="007B612B" w:rsidRPr="0084070C">
        <w:rPr>
          <w:rFonts w:ascii="Lotus Linotype" w:hAnsi="Lotus Linotype" w:cs="Lotus Linotype"/>
          <w:sz w:val="32"/>
          <w:szCs w:val="32"/>
          <w:rtl/>
        </w:rPr>
        <w:t>كلها تصرح بأن القرآن الموجود بين أيدينا محرف ومبدل نقص منه وزيد فيه</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وأما ما يحتج بعض الشيعة بأقوا</w:t>
      </w:r>
      <w:r>
        <w:rPr>
          <w:rFonts w:ascii="Lotus Linotype" w:hAnsi="Lotus Linotype" w:cs="Lotus Linotype"/>
          <w:sz w:val="32"/>
          <w:szCs w:val="32"/>
          <w:rtl/>
        </w:rPr>
        <w:t>ل العلماء الأربعة منهم فقط وهم:</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الشريف المرتضى وأبو</w:t>
      </w:r>
      <w:r w:rsidR="00071DB0">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جعفر الطوس</w:t>
      </w:r>
      <w:r>
        <w:rPr>
          <w:rFonts w:ascii="Lotus Linotype" w:hAnsi="Lotus Linotype" w:cs="Lotus Linotype"/>
          <w:sz w:val="32"/>
          <w:szCs w:val="32"/>
          <w:rtl/>
        </w:rPr>
        <w:t xml:space="preserve">ي </w:t>
      </w:r>
      <w:r w:rsidR="00C23C91">
        <w:rPr>
          <w:rFonts w:ascii="Lotus Linotype" w:hAnsi="Lotus Linotype" w:cs="Lotus Linotype" w:hint="cs"/>
          <w:sz w:val="32"/>
          <w:szCs w:val="32"/>
          <w:rtl/>
        </w:rPr>
        <w:t>وأبو</w:t>
      </w:r>
      <w:r w:rsidR="00071DB0">
        <w:rPr>
          <w:rFonts w:ascii="Lotus Linotype" w:hAnsi="Lotus Linotype" w:cs="Lotus Linotype" w:hint="cs"/>
          <w:sz w:val="32"/>
          <w:szCs w:val="32"/>
          <w:rtl/>
        </w:rPr>
        <w:t xml:space="preserve"> </w:t>
      </w:r>
      <w:r w:rsidR="00C23C91">
        <w:rPr>
          <w:rFonts w:ascii="Lotus Linotype" w:hAnsi="Lotus Linotype" w:cs="Lotus Linotype" w:hint="cs"/>
          <w:sz w:val="32"/>
          <w:szCs w:val="32"/>
          <w:rtl/>
        </w:rPr>
        <w:t>علي</w:t>
      </w:r>
      <w:r>
        <w:rPr>
          <w:rFonts w:ascii="Lotus Linotype" w:hAnsi="Lotus Linotype" w:cs="Lotus Linotype"/>
          <w:sz w:val="32"/>
          <w:szCs w:val="32"/>
          <w:rtl/>
        </w:rPr>
        <w:t xml:space="preserve"> الطبرسي والشيخ الصدوق</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بأنهم جحدوا ثبوت التحريف في القرآن الكريم فاحتجاجهم بهؤلاء الأربعة احتجاج باطل فإن مدار مذهب الشيعة على مذهب الأئمة المعصومين وجمهور المحدثين منهم ورواياتهم التي </w:t>
      </w:r>
      <w:r w:rsidR="007B612B" w:rsidRPr="0084070C">
        <w:rPr>
          <w:rFonts w:ascii="Lotus Linotype" w:hAnsi="Lotus Linotype" w:cs="Lotus Linotype"/>
          <w:sz w:val="32"/>
          <w:szCs w:val="32"/>
          <w:rtl/>
        </w:rPr>
        <w:lastRenderedPageBreak/>
        <w:t>تتجاوز عن ألفين ذهبت كلها إلى التحريف</w:t>
      </w:r>
      <w:r>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فما وزن أقوال هؤلاء المساكين الأربعة أمام أقوال الأئمة المعصومين وجمهور المحدثين منهم وأعلام الشيعة الكبار القدماء. ثم أيضا فإن هؤلاء الأربعة ما قالوا بعدم التحريف إلا تقية لأجل الظروف التي كانت لا تسمح لهم فيه</w:t>
      </w:r>
      <w:r w:rsidR="00086234">
        <w:rPr>
          <w:rFonts w:ascii="Lotus Linotype" w:hAnsi="Lotus Linotype" w:cs="Lotus Linotype"/>
          <w:sz w:val="32"/>
          <w:szCs w:val="32"/>
          <w:rtl/>
        </w:rPr>
        <w:t>ا بالقول بالتحريف</w:t>
      </w:r>
      <w:r w:rsidR="00086234">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وخاصة إذا علم فضيلة التقية وعظم مرتبتها عندهم وسنذكر شيئا منه في هذا الكتاب في محله إن شاء الله. وحتى أن محققي الشيعة نقدوا أقوال هؤلاء الأربعة كما قال الحسين بن محمد تقي النوري الطبرسي: (لم يعرف من القدماء موافق لهم)</w:t>
      </w:r>
      <w:r w:rsidR="00086234" w:rsidRPr="00086234">
        <w:rPr>
          <w:rStyle w:val="ae"/>
          <w:rtl/>
        </w:rPr>
        <w:t>(</w:t>
      </w:r>
      <w:r w:rsidR="00086234">
        <w:rPr>
          <w:rStyle w:val="ae"/>
          <w:rtl/>
        </w:rPr>
        <w:footnoteReference w:id="65"/>
      </w:r>
      <w:r w:rsidR="00086234" w:rsidRPr="00086234">
        <w:rPr>
          <w:rStyle w:val="ae"/>
          <w:rtl/>
        </w:rPr>
        <w:t>)</w:t>
      </w:r>
      <w:r w:rsidR="00086234">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وجمهور المحدثين من ا</w:t>
      </w:r>
      <w:r w:rsidR="00086234">
        <w:rPr>
          <w:rFonts w:ascii="Lotus Linotype" w:hAnsi="Lotus Linotype" w:cs="Lotus Linotype"/>
          <w:sz w:val="32"/>
          <w:szCs w:val="32"/>
          <w:rtl/>
        </w:rPr>
        <w:t>لشيعة يعتقدون التحريف في القرآن</w:t>
      </w:r>
      <w:r w:rsidR="00086234">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كما ذكر الحسين بن محمد تقي النوري الطبرسي</w:t>
      </w:r>
      <w:r w:rsidR="00086234">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(وهو مذهب جمهور المحدثين الذين عثرنا على كلماتهم)</w:t>
      </w:r>
      <w:r w:rsidR="00C93A34" w:rsidRPr="00C93A34">
        <w:rPr>
          <w:rStyle w:val="ae"/>
          <w:rtl/>
        </w:rPr>
        <w:t>(</w:t>
      </w:r>
      <w:r w:rsidR="00C93A34">
        <w:rPr>
          <w:rStyle w:val="ae"/>
          <w:rtl/>
        </w:rPr>
        <w:footnoteReference w:id="66"/>
      </w:r>
      <w:r w:rsidR="00C93A34" w:rsidRPr="00C93A34">
        <w:rPr>
          <w:rStyle w:val="ae"/>
          <w:rtl/>
        </w:rPr>
        <w:t>)</w:t>
      </w:r>
      <w:r w:rsidR="007B612B" w:rsidRPr="0084070C">
        <w:rPr>
          <w:rFonts w:ascii="Lotus Linotype" w:hAnsi="Lotus Linotype" w:cs="Lotus Linotype"/>
          <w:sz w:val="32"/>
          <w:szCs w:val="32"/>
          <w:rtl/>
        </w:rPr>
        <w:t>.</w:t>
      </w:r>
    </w:p>
    <w:p w:rsidR="007B612B" w:rsidRPr="0084070C" w:rsidRDefault="00C93A3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ونقل الملا حسن</w:t>
      </w:r>
      <w:r w:rsidR="00086234">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(عن أبي جعفر عليه السلام قال: لولا أنه زيد ونقص من كتاب الله ما خفي حقنا على ذي حجى)</w:t>
      </w:r>
      <w:r w:rsidR="00086234" w:rsidRPr="00086234">
        <w:rPr>
          <w:rStyle w:val="ae"/>
          <w:rtl/>
        </w:rPr>
        <w:t>(</w:t>
      </w:r>
      <w:r w:rsidR="00086234">
        <w:rPr>
          <w:rStyle w:val="ae"/>
          <w:rtl/>
        </w:rPr>
        <w:footnoteReference w:id="67"/>
      </w:r>
      <w:r w:rsidR="00086234" w:rsidRPr="00086234">
        <w:rPr>
          <w:rStyle w:val="ae"/>
          <w:rtl/>
        </w:rPr>
        <w:t>)</w:t>
      </w:r>
      <w:r w:rsidR="007B612B" w:rsidRPr="0084070C">
        <w:rPr>
          <w:rFonts w:ascii="Lotus Linotype" w:hAnsi="Lotus Linotype" w:cs="Lotus Linotype"/>
          <w:sz w:val="32"/>
          <w:szCs w:val="32"/>
          <w:rtl/>
        </w:rPr>
        <w:t>.</w:t>
      </w:r>
    </w:p>
    <w:p w:rsidR="007B612B" w:rsidRPr="0084070C" w:rsidRDefault="0008623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وذكر أحمد بن أبي طالب الطبرسي في الاحتجاج: (عن أبي ذر الغفاري أنه لما توفي رسول الله صلى الله عليه وآله جمع علي القرآن وجاء به إلى المهاجرين والأنصار وعرضه عليهم لما قد أوصاه بذلك رسول الله صلى الله عليه وآله، فلما فتحه أبوبكر خرج في أول صفحة فتحها فضائح القوم، فوثب عمر وقال: يا علي أردده فلا حاجة لنا فيه، فأخذه علي عليه السلام وانصرف، ثم أحضر زيد بن ثابت وكان قارئا للقرآن فقال له عمر: إن عليا جاءنا بالقرآن وفيه فضائح المهاجرين والأنصار وقد رأينا أن نؤلف القرآن ونسقط منه ما كان فيه فضيحة وهتك للمهاجرين والأنصار، فأجابه زيد إلى ذلك، ثم قال: فإن أنا فرغت من القرآن على ما سألتم وأظهر علي القرآن الذي ألفه أليس قد أبطل كل ما عملتم؟ قال عمر: فما الحيلة؟ قال زيد: أنتم أعلم بالحيلة، فقال عمر: ما حيلته دون أن نقتله ونستريح منه، فدبر في قتله على يد خالد بن الوليد فلم يقدر على ذلك، فلما استخلف عمر سألوا عليا عليه السلام أن يدفع إليهم القرآن فيحرفوه فيما بينهم فقال عمر: يا أبا الحسن إن جئت بالقرآن الذي كنت جئت به إلى أبي بكر حتى نجتمع عليه، فقال: هيهات ليس إلى ذلك سبيل إنما جئت به إلى أبي بكر لتقوم الحجة عليكم ولا تقولوا يوم القيامة: </w:t>
      </w:r>
      <w:r w:rsidR="00C93A34">
        <w:rPr>
          <w:rFonts w:ascii="Lotus Linotype" w:hAnsi="Lotus Linotype" w:hint="cs"/>
          <w:sz w:val="32"/>
          <w:szCs w:val="32"/>
          <w:rtl/>
        </w:rPr>
        <w:t>"</w:t>
      </w:r>
      <w:r w:rsidR="007B612B" w:rsidRPr="0084070C">
        <w:rPr>
          <w:rFonts w:ascii="Lotus Linotype" w:hAnsi="Lotus Linotype" w:cs="Lotus Linotype"/>
          <w:sz w:val="32"/>
          <w:szCs w:val="32"/>
          <w:rtl/>
        </w:rPr>
        <w:t>إنا كنا عن هذا غافلين</w:t>
      </w:r>
      <w:r w:rsidR="00C93A34">
        <w:rPr>
          <w:rFonts w:ascii="Lotus Linotype" w:hAnsi="Lotus Linotype" w:hint="cs"/>
          <w:sz w:val="32"/>
          <w:szCs w:val="32"/>
          <w:rtl/>
        </w:rPr>
        <w:t>"</w:t>
      </w:r>
      <w:r w:rsidR="007B612B" w:rsidRPr="0084070C">
        <w:rPr>
          <w:rFonts w:ascii="Lotus Linotype" w:hAnsi="Lotus Linotype" w:cs="Lotus Linotype"/>
          <w:sz w:val="32"/>
          <w:szCs w:val="32"/>
          <w:rtl/>
        </w:rPr>
        <w:t xml:space="preserve"> أو تقولوا </w:t>
      </w:r>
      <w:r w:rsidR="00C93A34">
        <w:rPr>
          <w:rFonts w:ascii="Lotus Linotype" w:hAnsi="Lotus Linotype" w:hint="cs"/>
          <w:sz w:val="32"/>
          <w:szCs w:val="32"/>
          <w:rtl/>
        </w:rPr>
        <w:t>"</w:t>
      </w:r>
      <w:r w:rsidR="007B612B" w:rsidRPr="0084070C">
        <w:rPr>
          <w:rFonts w:ascii="Lotus Linotype" w:hAnsi="Lotus Linotype" w:cs="Lotus Linotype"/>
          <w:sz w:val="32"/>
          <w:szCs w:val="32"/>
          <w:rtl/>
        </w:rPr>
        <w:t>ما جئتنا به</w:t>
      </w:r>
      <w:r w:rsidR="00C93A34">
        <w:rPr>
          <w:rFonts w:ascii="Lotus Linotype" w:hAnsi="Lotus Linotype" w:hint="cs"/>
          <w:sz w:val="32"/>
          <w:szCs w:val="32"/>
          <w:rtl/>
        </w:rPr>
        <w:t>"</w:t>
      </w:r>
      <w:r w:rsidR="007B612B" w:rsidRPr="0084070C">
        <w:rPr>
          <w:rFonts w:ascii="Lotus Linotype" w:hAnsi="Lotus Linotype" w:cs="Lotus Linotype"/>
          <w:sz w:val="32"/>
          <w:szCs w:val="32"/>
          <w:rtl/>
        </w:rPr>
        <w:t xml:space="preserve"> إن القرآن الذي عندي لا يمسه إلا المطهرون والأوصياء من ولدي، فقال </w:t>
      </w:r>
      <w:r w:rsidR="007B612B" w:rsidRPr="0084070C">
        <w:rPr>
          <w:rFonts w:ascii="Lotus Linotype" w:hAnsi="Lotus Linotype" w:cs="Lotus Linotype"/>
          <w:sz w:val="32"/>
          <w:szCs w:val="32"/>
          <w:rtl/>
        </w:rPr>
        <w:lastRenderedPageBreak/>
        <w:t>عمر: فهل وقت لإظهار معلوم؟ فقال عليه السلام: نعم، إذا قام القائم من ولدي يظهره ويحمل الناس عليه</w:t>
      </w:r>
      <w:r w:rsidR="00C93A34">
        <w:rPr>
          <w:rFonts w:ascii="Lotus Linotype" w:hAnsi="Lotus Linotype" w:cs="Lotus Linotype" w:hint="cs"/>
          <w:sz w:val="32"/>
          <w:szCs w:val="32"/>
          <w:rtl/>
        </w:rPr>
        <w:t>)</w:t>
      </w:r>
      <w:r w:rsidR="00C93A34" w:rsidRPr="00C93A34">
        <w:rPr>
          <w:rStyle w:val="ae"/>
          <w:rtl/>
        </w:rPr>
        <w:t>(</w:t>
      </w:r>
      <w:r w:rsidR="00C93A34">
        <w:rPr>
          <w:rStyle w:val="ae"/>
          <w:rtl/>
        </w:rPr>
        <w:footnoteReference w:id="68"/>
      </w:r>
      <w:r w:rsidR="00C93A34" w:rsidRPr="00C93A34">
        <w:rPr>
          <w:rStyle w:val="ae"/>
          <w:rtl/>
        </w:rPr>
        <w:t>)</w:t>
      </w:r>
      <w:r w:rsidR="007B612B" w:rsidRPr="0084070C">
        <w:rPr>
          <w:rFonts w:ascii="Lotus Linotype" w:hAnsi="Lotus Linotype" w:cs="Lotus Linotype"/>
          <w:sz w:val="32"/>
          <w:szCs w:val="32"/>
          <w:rtl/>
        </w:rPr>
        <w:t>.</w:t>
      </w:r>
    </w:p>
    <w:p w:rsidR="007B612B" w:rsidRDefault="00C93A3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ويقول النوري الطبرسي</w:t>
      </w:r>
      <w:r>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(كان لأمير المؤمنين قرآن مخصوص جمعه بنفسه بعد وفاة رسول الله صلى الله عليه وآله</w:t>
      </w:r>
      <w:r>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وعرضه على القوم فأعرضوا عنه فحجبه عن أعينهم، وكان عند ولده عليهم السلام يتوارثونه إمام عن إمام كسائر خصائص الإمامة وخزائن النبوة وهو عند الحجة عجل الله فرجه، يظهره للناس بعد ظهوره ويأمرهم بقراءته، وهو مخالف لهذا القرآن الموجود من حيث التأليف وترتيب السور والآيات بل الكلمات أيضا، من جهة الزيادة والنقيصة، وحيث أن الحق مع علي وعلي مع الحق ففي القرآن الموجود تغيير من جهتين وهو المطلوب)</w:t>
      </w:r>
      <w:r w:rsidRPr="00C93A34">
        <w:rPr>
          <w:rStyle w:val="ae"/>
          <w:rtl/>
        </w:rPr>
        <w:t>(</w:t>
      </w:r>
      <w:r>
        <w:rPr>
          <w:rStyle w:val="ae"/>
          <w:rtl/>
        </w:rPr>
        <w:footnoteReference w:id="69"/>
      </w:r>
      <w:r w:rsidRPr="00C93A34">
        <w:rPr>
          <w:rStyle w:val="ae"/>
          <w:rtl/>
        </w:rPr>
        <w:t>)</w:t>
      </w:r>
      <w:r>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نعم هكذا بنصه وحرفه قاتله الله.</w:t>
      </w:r>
    </w:p>
    <w:p w:rsidR="00C93A34" w:rsidRPr="0084070C" w:rsidRDefault="00B0766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ومثل هذا الكلام كفر صريح لا يحتاج إلى مزيد كلام في رده، لأنه مصادم لما أخبر الله في قرآنه الكريم من حفظ كتابه العزيز من التحريف والتبديل قال تعالى:</w:t>
      </w:r>
      <w:r w:rsidRPr="00B07667">
        <w:rPr>
          <w:rFonts w:ascii="Lotus Linotype" w:hAnsi="Lotus Linotype" w:cs="Lotus Linotype"/>
          <w:sz w:val="32"/>
          <w:szCs w:val="32"/>
          <w:rtl/>
        </w:rPr>
        <w:t xml:space="preserve"> </w:t>
      </w:r>
      <w:r w:rsidRPr="00901658">
        <w:rPr>
          <w:rFonts w:ascii="Lotus Linotype" w:hAnsi="Lotus Linotype" w:cs="Lotus Linotype"/>
          <w:sz w:val="32"/>
          <w:szCs w:val="32"/>
          <w:rtl/>
        </w:rPr>
        <w:t>(</w:t>
      </w:r>
      <w:r w:rsidRPr="00D865E9">
        <w:rPr>
          <w:rFonts w:ascii="Lotus Linotype" w:hAnsi="Lotus Linotype" w:cs="Lotus Linotype"/>
          <w:sz w:val="32"/>
          <w:szCs w:val="32"/>
          <w:rtl/>
        </w:rPr>
        <w:t>إِنَّا نَحْنُ نَزَّلْنَا الذِّكْرَ وَإِنَّا لَهُ لَحَافِظُونَ (9)</w:t>
      </w:r>
      <w:r w:rsidRPr="00901658">
        <w:rPr>
          <w:rFonts w:ascii="Lotus Linotype" w:hAnsi="Lotus Linotype" w:cs="Lotus Linotype"/>
          <w:sz w:val="32"/>
          <w:szCs w:val="32"/>
          <w:rtl/>
        </w:rPr>
        <w:t xml:space="preserve">) </w:t>
      </w:r>
      <w:r w:rsidRPr="002738C6">
        <w:rPr>
          <w:rFonts w:ascii="Lotus Linotype" w:hAnsi="Lotus Linotype" w:cs="Lotus Linotype"/>
          <w:sz w:val="28"/>
          <w:szCs w:val="28"/>
          <w:rtl/>
        </w:rPr>
        <w:t>[الحجر</w:t>
      </w:r>
      <w:r w:rsidRPr="002738C6">
        <w:rPr>
          <w:rFonts w:ascii="Lotus Linotype" w:hAnsi="Lotus Linotype" w:cs="Lotus Linotype" w:hint="cs"/>
          <w:sz w:val="28"/>
          <w:szCs w:val="28"/>
          <w:rtl/>
        </w:rPr>
        <w:t>:</w:t>
      </w:r>
      <w:r w:rsidRPr="002738C6">
        <w:rPr>
          <w:rFonts w:ascii="Lotus Linotype" w:hAnsi="Lotus Linotype" w:cs="Lotus Linotype"/>
          <w:sz w:val="28"/>
          <w:szCs w:val="28"/>
          <w:rtl/>
        </w:rPr>
        <w:t>9]</w:t>
      </w:r>
      <w:r>
        <w:rPr>
          <w:rFonts w:ascii="Lotus Linotype" w:hAnsi="Lotus Linotype" w:cs="Lotus Linotype" w:hint="cs"/>
          <w:sz w:val="32"/>
          <w:szCs w:val="32"/>
          <w:rtl/>
        </w:rPr>
        <w:t>.</w:t>
      </w:r>
    </w:p>
    <w:p w:rsidR="007B612B" w:rsidRDefault="007B612B" w:rsidP="00406A54">
      <w:pPr>
        <w:jc w:val="both"/>
        <w:rPr>
          <w:rFonts w:ascii="Lotus Linotype" w:hAnsi="Lotus Linotype" w:cs="Lotus Linotype"/>
          <w:sz w:val="32"/>
          <w:szCs w:val="32"/>
          <w:rtl/>
        </w:rPr>
      </w:pPr>
    </w:p>
    <w:p w:rsidR="00B0185E" w:rsidRDefault="00B0185E" w:rsidP="00406A54">
      <w:pPr>
        <w:pStyle w:val="7"/>
        <w:jc w:val="center"/>
        <w:rPr>
          <w:rFonts w:ascii="Lotus Linotype" w:hAnsi="Lotus Linotype" w:cs="Lotus Linotype"/>
          <w:b/>
          <w:bCs/>
          <w:sz w:val="32"/>
          <w:szCs w:val="32"/>
          <w:rtl/>
        </w:rPr>
      </w:pPr>
      <w:bookmarkStart w:id="5" w:name="_Toc472320840"/>
      <w:r>
        <w:rPr>
          <w:rFonts w:ascii="Lotus Linotype" w:hAnsi="Lotus Linotype" w:cs="Lotus Linotype"/>
          <w:b/>
          <w:bCs/>
          <w:sz w:val="32"/>
          <w:szCs w:val="32"/>
          <w:rtl/>
        </w:rPr>
        <w:t>سب الصحابة</w:t>
      </w:r>
      <w:bookmarkEnd w:id="5"/>
    </w:p>
    <w:p w:rsidR="00134464" w:rsidRPr="00134464" w:rsidRDefault="00134464" w:rsidP="00406A54">
      <w:pPr>
        <w:rPr>
          <w:lang w:eastAsia="ar-SA"/>
        </w:rPr>
      </w:pPr>
    </w:p>
    <w:p w:rsidR="00B0185E" w:rsidRDefault="00B0185E" w:rsidP="00406A54">
      <w:pPr>
        <w:ind w:firstLine="284"/>
        <w:jc w:val="both"/>
        <w:rPr>
          <w:rFonts w:ascii="Lotus Linotype" w:hAnsi="Lotus Linotype" w:cs="Lotus Linotype"/>
          <w:sz w:val="32"/>
          <w:szCs w:val="32"/>
          <w:rtl/>
        </w:rPr>
      </w:pPr>
      <w:r>
        <w:rPr>
          <w:rFonts w:ascii="Lotus Linotype" w:hAnsi="Lotus Linotype" w:cs="Lotus Linotype"/>
          <w:sz w:val="32"/>
          <w:szCs w:val="32"/>
          <w:rtl/>
        </w:rPr>
        <w:t>تقول كتب الاثني عشرية أن الصحابة بسبب توليتهم لأبي بكر قد ارتدوا إلا ثلاثة وتزيد بعض رواياتهم ثلاثة أو أربعة آخرين رجعوا إلى إمامة علي ليصبح المجموع سبعة ولا يزيدون على ذلك. ولقد تداولت الشيعة أنباء هذه الأسطورة في المعتمد من كتبها فسجلوا ذلك في أول كتاب ظهر لهم وهو كتاب سليم بن قيس</w:t>
      </w:r>
      <w:r w:rsidRPr="00B0185E">
        <w:rPr>
          <w:rStyle w:val="ae"/>
          <w:rtl/>
        </w:rPr>
        <w:t>(</w:t>
      </w:r>
      <w:r>
        <w:rPr>
          <w:rStyle w:val="ae"/>
          <w:rtl/>
        </w:rPr>
        <w:footnoteReference w:id="70"/>
      </w:r>
      <w:r w:rsidRPr="00B0185E">
        <w:rPr>
          <w:rStyle w:val="ae"/>
          <w:rtl/>
        </w:rPr>
        <w:t>)</w:t>
      </w:r>
      <w:r>
        <w:rPr>
          <w:rFonts w:ascii="Lotus Linotype" w:hAnsi="Lotus Linotype" w:cs="Lotus Linotype"/>
          <w:sz w:val="32"/>
          <w:szCs w:val="32"/>
          <w:rtl/>
        </w:rPr>
        <w:t xml:space="preserve"> . ثم تتابعت كتبهم في تقرير ذلك وإشاعته</w:t>
      </w:r>
      <w:r>
        <w:rPr>
          <w:rFonts w:ascii="Lotus Linotype" w:hAnsi="Lotus Linotype" w:cs="Lotus Linotype" w:hint="cs"/>
          <w:sz w:val="32"/>
          <w:szCs w:val="32"/>
          <w:rtl/>
        </w:rPr>
        <w:t>.</w:t>
      </w:r>
      <w:r>
        <w:rPr>
          <w:rFonts w:ascii="Lotus Linotype" w:hAnsi="Lotus Linotype" w:cs="Lotus Linotype"/>
          <w:sz w:val="32"/>
          <w:szCs w:val="32"/>
          <w:rtl/>
        </w:rPr>
        <w:t xml:space="preserve"> </w:t>
      </w:r>
    </w:p>
    <w:p w:rsidR="00B0185E" w:rsidRDefault="00B0185E" w:rsidP="00406A54">
      <w:pPr>
        <w:ind w:firstLine="284"/>
        <w:jc w:val="both"/>
        <w:rPr>
          <w:rFonts w:ascii="Lotus Linotype" w:hAnsi="Lotus Linotype" w:cs="Lotus Linotype"/>
          <w:sz w:val="32"/>
          <w:szCs w:val="32"/>
        </w:rPr>
      </w:pPr>
      <w:r>
        <w:rPr>
          <w:rFonts w:ascii="Lotus Linotype" w:hAnsi="Lotus Linotype" w:cs="Lotus Linotype"/>
          <w:sz w:val="32"/>
          <w:szCs w:val="32"/>
          <w:rtl/>
        </w:rPr>
        <w:t xml:space="preserve">ولو ذهبنا نسرد للقارئ ما رووا من هذا الغثاء لبلغ مجلدات وسنكتفي بذكر بعض النصوص التي فيها التصريح بالتكفير؛ إذ هو يكشف ويغني عما دونه من سب وطعن. </w:t>
      </w:r>
    </w:p>
    <w:p w:rsidR="00B0185E" w:rsidRDefault="00B0185E" w:rsidP="00406A54">
      <w:pPr>
        <w:ind w:firstLine="284"/>
        <w:jc w:val="both"/>
        <w:rPr>
          <w:rFonts w:ascii="Lotus Linotype" w:hAnsi="Lotus Linotype" w:cs="Lotus Linotype"/>
          <w:sz w:val="32"/>
          <w:szCs w:val="32"/>
        </w:rPr>
      </w:pPr>
      <w:r>
        <w:rPr>
          <w:rFonts w:ascii="Lotus Linotype" w:hAnsi="Lotus Linotype" w:cs="Lotus Linotype"/>
          <w:sz w:val="32"/>
          <w:szCs w:val="32"/>
          <w:rtl/>
        </w:rPr>
        <w:lastRenderedPageBreak/>
        <w:t xml:space="preserve">روى ثقتهم الكليني في الكافي:"عن حمران بن أعين قال قلت لأبي جعفر (عليه السلام ): جعلت فداك ما أقلنا لو اجتمعنا على شاة ما أفنيناها ؟ فقال: ألا أحدثك بأعجب من ذلك: المهاجرون والأنصار ذهبوا إلا -وأشار بيده - ثلاثة"، وقالوا: </w:t>
      </w:r>
      <w:r>
        <w:rPr>
          <w:rFonts w:ascii="Lotus Linotype" w:hAnsi="Lotus Linotype" w:hint="cs"/>
          <w:sz w:val="32"/>
          <w:szCs w:val="32"/>
          <w:rtl/>
        </w:rPr>
        <w:t>"</w:t>
      </w:r>
      <w:r>
        <w:rPr>
          <w:rFonts w:ascii="Lotus Linotype" w:hAnsi="Lotus Linotype" w:cs="Lotus Linotype"/>
          <w:sz w:val="32"/>
          <w:szCs w:val="32"/>
          <w:rtl/>
        </w:rPr>
        <w:t>إن الصحابة ارتدوا على أعقابهم بعد موت الرسول صلى الله عليه وسلم إلا ثلاثة: أبو ذر، وسلمان، المقداد، وأن من شك في كفرهم فهو كافر</w:t>
      </w:r>
      <w:r>
        <w:rPr>
          <w:rFonts w:ascii="Lotus Linotype" w:hAnsi="Lotus Linotype" w:hint="cs"/>
          <w:sz w:val="32"/>
          <w:szCs w:val="32"/>
          <w:rtl/>
        </w:rPr>
        <w:t>"</w:t>
      </w:r>
      <w:r>
        <w:rPr>
          <w:rFonts w:ascii="Lotus Linotype" w:hAnsi="Lotus Linotype" w:cs="Lotus Linotype"/>
          <w:sz w:val="32"/>
          <w:szCs w:val="32"/>
          <w:rtl/>
        </w:rPr>
        <w:t>، وجاء عنهم: " أبو بكر وعمر فارقا الدنيا ولم يتوبا، ولم يتذكرا ما فعلاه بعلي، فعليهما لعنة الله والملائكة والناس أجمعين</w:t>
      </w:r>
      <w:r>
        <w:rPr>
          <w:rFonts w:ascii="Lotus Linotype" w:hAnsi="Lotus Linotype" w:hint="cs"/>
          <w:sz w:val="32"/>
          <w:szCs w:val="32"/>
          <w:rtl/>
        </w:rPr>
        <w:t>"</w:t>
      </w:r>
      <w:r w:rsidRPr="00B0185E">
        <w:rPr>
          <w:rStyle w:val="ae"/>
          <w:rtl/>
        </w:rPr>
        <w:t>(</w:t>
      </w:r>
      <w:r>
        <w:rPr>
          <w:rStyle w:val="ae"/>
          <w:rtl/>
        </w:rPr>
        <w:footnoteReference w:id="71"/>
      </w:r>
      <w:r w:rsidRPr="00B0185E">
        <w:rPr>
          <w:rStyle w:val="ae"/>
          <w:rtl/>
        </w:rPr>
        <w:t>)</w:t>
      </w:r>
      <w:r>
        <w:rPr>
          <w:rFonts w:ascii="Lotus Linotype" w:hAnsi="Lotus Linotype" w:cs="Lotus Linotype"/>
          <w:sz w:val="32"/>
          <w:szCs w:val="32"/>
          <w:rtl/>
        </w:rPr>
        <w:t xml:space="preserve">. </w:t>
      </w:r>
    </w:p>
    <w:p w:rsidR="00B0185E" w:rsidRDefault="00B0185E" w:rsidP="00406A54">
      <w:pPr>
        <w:ind w:firstLine="284"/>
        <w:jc w:val="both"/>
        <w:rPr>
          <w:rFonts w:ascii="Lotus Linotype" w:hAnsi="Lotus Linotype" w:cs="Lotus Linotype"/>
          <w:sz w:val="32"/>
          <w:szCs w:val="32"/>
        </w:rPr>
      </w:pPr>
      <w:r>
        <w:rPr>
          <w:rFonts w:ascii="Lotus Linotype" w:hAnsi="Lotus Linotype" w:cs="Lotus Linotype" w:hint="cs"/>
          <w:sz w:val="32"/>
          <w:szCs w:val="32"/>
          <w:rtl/>
        </w:rPr>
        <w:t>والخلفاء الراشدون</w:t>
      </w:r>
      <w:r>
        <w:rPr>
          <w:rFonts w:ascii="Lotus Linotype" w:hAnsi="Lotus Linotype" w:cs="Lotus Linotype"/>
          <w:sz w:val="32"/>
          <w:szCs w:val="32"/>
          <w:rtl/>
        </w:rPr>
        <w:t xml:space="preserve"> الثلاثة يكرههم الشيعة كرها شديدا، ويبالغون في سبهم، ولهذا عقد لهم المجلسي في كتابه بابا بعنوان: </w:t>
      </w:r>
      <w:r>
        <w:rPr>
          <w:rFonts w:ascii="Lotus Linotype" w:hAnsi="Lotus Linotype" w:hint="cs"/>
          <w:sz w:val="32"/>
          <w:szCs w:val="32"/>
          <w:rtl/>
        </w:rPr>
        <w:t>"</w:t>
      </w:r>
      <w:r>
        <w:rPr>
          <w:rFonts w:ascii="Lotus Linotype" w:hAnsi="Lotus Linotype" w:cs="Lotus Linotype"/>
          <w:sz w:val="32"/>
          <w:szCs w:val="32"/>
          <w:rtl/>
        </w:rPr>
        <w:t>باب كفر الثلاثة ونفاقهم وفضائح أعمالهم</w:t>
      </w:r>
      <w:r>
        <w:rPr>
          <w:rFonts w:ascii="Lotus Linotype" w:hAnsi="Lotus Linotype" w:hint="cs"/>
          <w:sz w:val="32"/>
          <w:szCs w:val="32"/>
          <w:rtl/>
        </w:rPr>
        <w:t>"</w:t>
      </w:r>
      <w:r w:rsidRPr="00B0185E">
        <w:rPr>
          <w:rStyle w:val="ae"/>
          <w:rtl/>
        </w:rPr>
        <w:t>(</w:t>
      </w:r>
      <w:r>
        <w:rPr>
          <w:rStyle w:val="ae"/>
          <w:rtl/>
        </w:rPr>
        <w:footnoteReference w:id="72"/>
      </w:r>
      <w:r w:rsidRPr="00B0185E">
        <w:rPr>
          <w:rStyle w:val="ae"/>
          <w:rtl/>
        </w:rPr>
        <w:t>)</w:t>
      </w:r>
      <w:r>
        <w:rPr>
          <w:rFonts w:ascii="Lotus Linotype" w:hAnsi="Lotus Linotype" w:cs="Lotus Linotype"/>
          <w:sz w:val="32"/>
          <w:szCs w:val="32"/>
          <w:rtl/>
        </w:rPr>
        <w:t>،  وهكذا طريقة أهل الأهواء إفراط في المحبة وإفراط في الكراهية.</w:t>
      </w:r>
    </w:p>
    <w:p w:rsidR="00B0185E" w:rsidRDefault="00B0185E" w:rsidP="00406A54">
      <w:pPr>
        <w:ind w:firstLine="284"/>
        <w:jc w:val="both"/>
        <w:rPr>
          <w:rFonts w:ascii="Lotus Linotype" w:hAnsi="Lotus Linotype" w:cs="Lotus Linotype"/>
          <w:sz w:val="32"/>
          <w:szCs w:val="32"/>
          <w:rtl/>
        </w:rPr>
      </w:pPr>
      <w:r>
        <w:rPr>
          <w:rFonts w:ascii="Lotus Linotype" w:hAnsi="Lotus Linotype" w:cs="Lotus Linotype" w:hint="cs"/>
          <w:sz w:val="32"/>
          <w:szCs w:val="32"/>
          <w:rtl/>
        </w:rPr>
        <w:t xml:space="preserve">وقد حاول بعض الشيعة المعاصرين أن ينفوا هذه التهمة ومنهم </w:t>
      </w:r>
      <w:r>
        <w:rPr>
          <w:rFonts w:ascii="Lotus Linotype" w:hAnsi="Lotus Linotype" w:cs="Lotus Linotype"/>
          <w:sz w:val="32"/>
          <w:szCs w:val="32"/>
          <w:rtl/>
        </w:rPr>
        <w:t>الخنيزي</w:t>
      </w:r>
      <w:r>
        <w:rPr>
          <w:rFonts w:ascii="Lotus Linotype" w:hAnsi="Lotus Linotype" w:cs="Lotus Linotype" w:hint="cs"/>
          <w:sz w:val="32"/>
          <w:szCs w:val="32"/>
          <w:rtl/>
        </w:rPr>
        <w:t xml:space="preserve"> عالم القطيف</w:t>
      </w:r>
      <w:r>
        <w:rPr>
          <w:rFonts w:ascii="Lotus Linotype" w:hAnsi="Lotus Linotype" w:cs="Lotus Linotype"/>
          <w:sz w:val="32"/>
          <w:szCs w:val="32"/>
          <w:rtl/>
        </w:rPr>
        <w:t xml:space="preserve"> في كتابه"الدعوة الإسلامية إلى وحدة أهل السنة والإمامية" </w:t>
      </w:r>
      <w:r w:rsidR="000E0D58">
        <w:rPr>
          <w:rFonts w:ascii="Lotus Linotype" w:hAnsi="Lotus Linotype" w:cs="Lotus Linotype" w:hint="cs"/>
          <w:sz w:val="32"/>
          <w:szCs w:val="32"/>
          <w:rtl/>
        </w:rPr>
        <w:t xml:space="preserve">حيث </w:t>
      </w:r>
      <w:r>
        <w:rPr>
          <w:rFonts w:ascii="Lotus Linotype" w:hAnsi="Lotus Linotype" w:cs="Lotus Linotype"/>
          <w:sz w:val="32"/>
          <w:szCs w:val="32"/>
          <w:rtl/>
        </w:rPr>
        <w:t>يقول: "بأن الأمامية - في هذا العصر - لا تمس كرامة الخلفاء البتة فهذه كتاباتهم، وهذه كتبهم تنفي علنا السب عن الخلفاء وتثني عليهم"</w:t>
      </w:r>
      <w:r w:rsidR="000E0D58" w:rsidRPr="000E0D58">
        <w:rPr>
          <w:rStyle w:val="ae"/>
          <w:rtl/>
        </w:rPr>
        <w:t>(</w:t>
      </w:r>
      <w:r w:rsidR="000E0D58">
        <w:rPr>
          <w:rStyle w:val="ae"/>
          <w:rtl/>
        </w:rPr>
        <w:footnoteReference w:id="73"/>
      </w:r>
      <w:r w:rsidR="000E0D58" w:rsidRPr="000E0D58">
        <w:rPr>
          <w:rStyle w:val="ae"/>
          <w:rtl/>
        </w:rPr>
        <w:t>)</w:t>
      </w:r>
      <w:r>
        <w:rPr>
          <w:rFonts w:ascii="Lotus Linotype" w:hAnsi="Lotus Linotype" w:cs="Lotus Linotype"/>
          <w:rtl/>
        </w:rPr>
        <w:t>.</w:t>
      </w:r>
    </w:p>
    <w:p w:rsidR="00B0185E" w:rsidRDefault="00B0185E" w:rsidP="00406A54">
      <w:pPr>
        <w:ind w:firstLine="284"/>
        <w:jc w:val="both"/>
        <w:rPr>
          <w:rFonts w:ascii="Lotus Linotype" w:hAnsi="Lotus Linotype" w:cs="Lotus Linotype"/>
          <w:sz w:val="32"/>
          <w:szCs w:val="32"/>
        </w:rPr>
      </w:pPr>
      <w:r>
        <w:rPr>
          <w:rFonts w:ascii="Lotus Linotype" w:hAnsi="Lotus Linotype" w:cs="Lotus Linotype"/>
          <w:sz w:val="32"/>
          <w:szCs w:val="32"/>
          <w:rtl/>
        </w:rPr>
        <w:t>وقال الخنيزي:</w:t>
      </w:r>
      <w:r w:rsidR="000E0D58">
        <w:rPr>
          <w:rFonts w:ascii="Lotus Linotype" w:hAnsi="Lotus Linotype" w:cs="Lotus Linotype"/>
          <w:sz w:val="32"/>
          <w:szCs w:val="32"/>
          <w:rtl/>
        </w:rPr>
        <w:t xml:space="preserve"> </w:t>
      </w:r>
      <w:r>
        <w:rPr>
          <w:rFonts w:ascii="Lotus Linotype" w:hAnsi="Lotus Linotype" w:cs="Lotus Linotype"/>
          <w:sz w:val="32"/>
          <w:szCs w:val="32"/>
          <w:rtl/>
        </w:rPr>
        <w:t>إن جعفر الصادق يقول مفتخرا ولدني أبو بكر مرتين، لأن أمه أم فروة بنت القاسم بن محمد بن أبي بكر وأمها بنت عبد الرحمن بن أبي بكر، فهي بكرية أماً وأباً، ويقول إن من قضاء جعفر الصادق فسق من سب الخلفاء الثلاثة.</w:t>
      </w:r>
      <w:r w:rsidR="000E0D58" w:rsidRPr="000E0D58">
        <w:rPr>
          <w:rStyle w:val="ae"/>
        </w:rPr>
        <w:t>(</w:t>
      </w:r>
      <w:r w:rsidR="000E0D58">
        <w:rPr>
          <w:rStyle w:val="ae"/>
        </w:rPr>
        <w:footnoteReference w:id="74"/>
      </w:r>
      <w:r w:rsidR="000E0D58" w:rsidRPr="000E0D58">
        <w:rPr>
          <w:rStyle w:val="ae"/>
        </w:rPr>
        <w:t>)</w:t>
      </w:r>
    </w:p>
    <w:p w:rsidR="00B0185E" w:rsidRDefault="00B0185E" w:rsidP="00406A54">
      <w:pPr>
        <w:ind w:firstLine="284"/>
        <w:jc w:val="both"/>
        <w:rPr>
          <w:rFonts w:ascii="Lotus Linotype" w:hAnsi="Lotus Linotype" w:cs="Lotus Linotype"/>
          <w:sz w:val="32"/>
          <w:szCs w:val="32"/>
          <w:rtl/>
        </w:rPr>
      </w:pPr>
      <w:r>
        <w:rPr>
          <w:rFonts w:ascii="Lotus Linotype" w:hAnsi="Lotus Linotype" w:cs="Lotus Linotype"/>
          <w:sz w:val="32"/>
          <w:szCs w:val="32"/>
          <w:rtl/>
        </w:rPr>
        <w:t>إننا نقول للخنيزي وغيره ممن يقول: إننا نقدر الصحابة ولا ن</w:t>
      </w:r>
      <w:r w:rsidR="00E0638A">
        <w:rPr>
          <w:rFonts w:ascii="Lotus Linotype" w:hAnsi="Lotus Linotype" w:cs="Lotus Linotype" w:hint="cs"/>
          <w:sz w:val="32"/>
          <w:szCs w:val="32"/>
          <w:rtl/>
        </w:rPr>
        <w:t>ن</w:t>
      </w:r>
      <w:r w:rsidR="00E0638A">
        <w:rPr>
          <w:rFonts w:ascii="Lotus Linotype" w:hAnsi="Lotus Linotype" w:cs="Lotus Linotype"/>
          <w:sz w:val="32"/>
          <w:szCs w:val="32"/>
          <w:rtl/>
        </w:rPr>
        <w:t>ت</w:t>
      </w:r>
      <w:r>
        <w:rPr>
          <w:rFonts w:ascii="Lotus Linotype" w:hAnsi="Lotus Linotype" w:cs="Lotus Linotype"/>
          <w:sz w:val="32"/>
          <w:szCs w:val="32"/>
          <w:rtl/>
        </w:rPr>
        <w:t xml:space="preserve">قصهم ونترضى عنهم تلك كلمات طيبة تنزل على قلوبنا بردا وسلاما، ومرحبا بهذه الروح الكريمة الجامعة الموحدة بين المسلمين، ولكن ألا يعلم الخنيزي وغيره أن المكتبة الشيعية المعاصرة قد أخرجت كتبا مليئة بالسب والطعن والتكفير لخيار صحابة رسول الله صلى الله عليه وسلم، فلم القول بأن شيعة العصر الحاضر لا يسبون، وأن سب الشيخين عندهم فسق ؟  </w:t>
      </w:r>
    </w:p>
    <w:p w:rsidR="00B0185E" w:rsidRDefault="000E0D58" w:rsidP="00406A54">
      <w:pPr>
        <w:ind w:firstLine="284"/>
        <w:jc w:val="both"/>
        <w:rPr>
          <w:rFonts w:ascii="Lotus Linotype" w:hAnsi="Lotus Linotype" w:cs="Lotus Linotype"/>
          <w:sz w:val="32"/>
          <w:szCs w:val="32"/>
          <w:rtl/>
        </w:rPr>
      </w:pPr>
      <w:r>
        <w:rPr>
          <w:rFonts w:ascii="Lotus Linotype" w:hAnsi="Lotus Linotype" w:cs="Lotus Linotype" w:hint="cs"/>
          <w:sz w:val="32"/>
          <w:szCs w:val="32"/>
          <w:rtl/>
        </w:rPr>
        <w:lastRenderedPageBreak/>
        <w:t xml:space="preserve">ويكفي لبطلان هذه الدعوة ذكر نموذج واحد يدل دلالة قطعية على أن اعتقاد شيعة العصر هو نفسه عقيدة علمائهم السابقين السبابين لخيار هذه الأمة من الصحابة رضوان الله عليهم، فمن ذلك أحد </w:t>
      </w:r>
      <w:r w:rsidR="00B0185E">
        <w:rPr>
          <w:rFonts w:ascii="Lotus Linotype" w:hAnsi="Lotus Linotype" w:cs="Lotus Linotype"/>
          <w:sz w:val="32"/>
          <w:szCs w:val="32"/>
          <w:rtl/>
        </w:rPr>
        <w:t>كتب الأدعية عندهم باللغة الأردية وموثق من ستة من شيوخ الشيعة، وصف كل منهم بأنه " آية عظمى" ومنهم الخوئي والخميني وشريعتمداري، و في هذا الكتاب دعاء  بالعربية بحدود صفحتين يتضمن  لعن أبي بكر وعمر رضي الله عنهما وابنتيهما أمهات المؤمنين عائشة وحفصة رضي الله عنهما، ومما جاء فيه:"اللهم العن صنمي قريش وجبتيهما، وطاغوتيهما، وإفكيهما، وابنتيهما، الذين خالفا أمرك وأنكرا وحيك وجحدا إنعامك، وعصيا رسولك، وقلبا دينك، وحرفا كتابك، وأحبا أعداءك"</w:t>
      </w:r>
      <w:r w:rsidRPr="000E0D58">
        <w:rPr>
          <w:rStyle w:val="ae"/>
          <w:rtl/>
        </w:rPr>
        <w:t>(</w:t>
      </w:r>
      <w:r>
        <w:rPr>
          <w:rStyle w:val="ae"/>
          <w:rtl/>
        </w:rPr>
        <w:footnoteReference w:id="75"/>
      </w:r>
      <w:r w:rsidRPr="000E0D58">
        <w:rPr>
          <w:rStyle w:val="ae"/>
          <w:rtl/>
        </w:rPr>
        <w:t>)</w:t>
      </w:r>
      <w:r w:rsidR="00B0185E">
        <w:rPr>
          <w:rFonts w:ascii="Lotus Linotype" w:hAnsi="Lotus Linotype" w:cs="Lotus Linotype"/>
          <w:sz w:val="32"/>
          <w:szCs w:val="32"/>
          <w:rtl/>
        </w:rPr>
        <w:t>.</w:t>
      </w:r>
    </w:p>
    <w:p w:rsidR="00B0185E" w:rsidRPr="00E0294E" w:rsidRDefault="00B0185E" w:rsidP="00406A54">
      <w:pPr>
        <w:ind w:firstLine="284"/>
        <w:jc w:val="both"/>
        <w:rPr>
          <w:rFonts w:ascii="Lotus Linotype" w:hAnsi="Lotus Linotype" w:cs="Lotus Linotype"/>
          <w:b/>
          <w:bCs/>
          <w:sz w:val="32"/>
          <w:szCs w:val="32"/>
          <w:rtl/>
        </w:rPr>
      </w:pPr>
      <w:r>
        <w:rPr>
          <w:rFonts w:ascii="Lotus Linotype" w:hAnsi="Lotus Linotype" w:cs="Lotus Linotype"/>
          <w:b/>
          <w:bCs/>
          <w:sz w:val="32"/>
          <w:szCs w:val="32"/>
          <w:rtl/>
        </w:rPr>
        <w:t xml:space="preserve">تنبيه هام: </w:t>
      </w:r>
      <w:r>
        <w:rPr>
          <w:rFonts w:ascii="Lotus Linotype" w:hAnsi="Lotus Linotype" w:cs="Lotus Linotype"/>
          <w:sz w:val="32"/>
          <w:szCs w:val="32"/>
          <w:rtl/>
        </w:rPr>
        <w:t xml:space="preserve">مع لعن وتكفير الصحابة  وملء الصفحات فيما يسمونه بمثالب الصحابة ومعايبهم من قبل الروافض، وانشغال أهل السنة في الرد عليهم وقد أجادوا وأفادوا من مثل شيخ الإسلام ابن تيمية في "منهاج السنة" وغيره، أقول مع هذا فالحقيقة المهمة في هذا الموضوع  أن إثارة الشيعة لهذه القضايا هو في حقيقة أمره تستر على السبب الحقيقي من موقفهم من الصحابة، ذلك أن الصحابة رضوان الله عليهم  لو كانوا في عصمة من كل خطأ، وفي حرز من كل ذنب لما رضي عنهم الإمامية لأن ذنب الصحابة عند هؤلاء هو بيعتهم لأبي بكر دون علي وكل ذنب يغفر إلا هذا الأمر، كما أن من جاء بقراب الأرض خطايا ومعه "جواز الولاية" فقد نجا، وقد تنبه إلى هذه الحقيقة المهمة القاضي عبد الجبار فقال: </w:t>
      </w:r>
      <w:r>
        <w:rPr>
          <w:rFonts w:ascii="Lotus Linotype" w:hAnsi="Lotus Linotype" w:cs="Lotus Linotype"/>
          <w:sz w:val="32"/>
          <w:szCs w:val="32"/>
          <w:cs/>
        </w:rPr>
        <w:t>‎</w:t>
      </w:r>
      <w:r w:rsidR="00431198">
        <w:rPr>
          <w:rFonts w:ascii="Lotus Linotype" w:hAnsi="Lotus Linotype" w:cs="Lotus Linotype" w:hint="cs"/>
          <w:sz w:val="32"/>
          <w:szCs w:val="32"/>
          <w:rtl/>
        </w:rPr>
        <w:t>(</w:t>
      </w:r>
      <w:r>
        <w:rPr>
          <w:rFonts w:ascii="Lotus Linotype" w:hAnsi="Lotus Linotype" w:cs="Lotus Linotype"/>
          <w:sz w:val="32"/>
          <w:szCs w:val="32"/>
          <w:rtl/>
        </w:rPr>
        <w:t>وكثيرا تسأل الأمامية عما كان من عثمان في توليته أقاربه وغير ذلك، وفي سير طلحة والزبير وعائشة إلى البصرة، وما ذاك إلا لضعفهم وانقطاعهم، لأن عثمان لو لم يول أقاربه ولم يصنع ما صنع لكان كافرا مشركا عندهم بادعائه الإمامة لنفسه، فمن يكلم الإمامية في إثارتهم لهذه المسائل كمن يكلم اليهود في وجوب النية في الطهارة أو يكلم النصارى في استحلالهم الخمر، وإنما يكلم في هذا من قال لا ذنب لعثمان إلا توليته أقاربه  فاعرف هذا ولا تكلم فيه البتة، وكلمهم فيما يدعونه من النص على الإمامة فهو الأصل</w:t>
      </w:r>
      <w:r w:rsidR="00431198">
        <w:rPr>
          <w:rFonts w:ascii="Lotus Linotype" w:hAnsi="Lotus Linotype" w:cs="Lotus Linotype" w:hint="cs"/>
          <w:sz w:val="32"/>
          <w:szCs w:val="32"/>
          <w:rtl/>
        </w:rPr>
        <w:t>)</w:t>
      </w:r>
      <w:r w:rsidR="00431198" w:rsidRPr="00431198">
        <w:rPr>
          <w:rStyle w:val="ae"/>
          <w:rtl/>
        </w:rPr>
        <w:t>(</w:t>
      </w:r>
      <w:r w:rsidR="00431198">
        <w:rPr>
          <w:rStyle w:val="ae"/>
          <w:rtl/>
        </w:rPr>
        <w:footnoteReference w:id="76"/>
      </w:r>
      <w:r w:rsidR="00431198" w:rsidRPr="00431198">
        <w:rPr>
          <w:rStyle w:val="ae"/>
          <w:rtl/>
        </w:rPr>
        <w:t>)</w:t>
      </w:r>
      <w:r>
        <w:rPr>
          <w:rFonts w:ascii="Lotus Linotype" w:hAnsi="Lotus Linotype" w:cs="Lotus Linotype"/>
          <w:sz w:val="32"/>
          <w:szCs w:val="32"/>
          <w:rtl/>
        </w:rPr>
        <w:t xml:space="preserve">. </w:t>
      </w:r>
    </w:p>
    <w:p w:rsidR="007B612B" w:rsidRDefault="007B612B" w:rsidP="00406A54">
      <w:pPr>
        <w:jc w:val="both"/>
        <w:rPr>
          <w:rFonts w:ascii="Lotus Linotype" w:hAnsi="Lotus Linotype" w:cs="Lotus Linotype"/>
          <w:sz w:val="32"/>
          <w:szCs w:val="32"/>
          <w:rtl/>
        </w:rPr>
      </w:pPr>
    </w:p>
    <w:p w:rsidR="00134464" w:rsidRDefault="00134464" w:rsidP="00406A54">
      <w:pPr>
        <w:jc w:val="center"/>
        <w:rPr>
          <w:rFonts w:ascii="Lotus Linotype" w:hAnsi="Lotus Linotype" w:cs="Lotus Linotype"/>
          <w:b/>
          <w:bCs/>
          <w:sz w:val="32"/>
          <w:szCs w:val="32"/>
          <w:rtl/>
        </w:rPr>
      </w:pPr>
    </w:p>
    <w:p w:rsidR="00134464" w:rsidRDefault="00134464" w:rsidP="00406A54">
      <w:pPr>
        <w:jc w:val="center"/>
        <w:rPr>
          <w:rFonts w:ascii="Lotus Linotype" w:hAnsi="Lotus Linotype" w:cs="Lotus Linotype"/>
          <w:b/>
          <w:bCs/>
          <w:sz w:val="32"/>
          <w:szCs w:val="32"/>
          <w:rtl/>
        </w:rPr>
      </w:pPr>
    </w:p>
    <w:p w:rsidR="007B612B" w:rsidRDefault="007B612B" w:rsidP="00406A54">
      <w:pPr>
        <w:jc w:val="center"/>
        <w:rPr>
          <w:rFonts w:ascii="Lotus Linotype" w:hAnsi="Lotus Linotype" w:cs="Lotus Linotype"/>
          <w:b/>
          <w:bCs/>
          <w:sz w:val="32"/>
          <w:szCs w:val="32"/>
          <w:rtl/>
        </w:rPr>
      </w:pPr>
      <w:r w:rsidRPr="00AD51D6">
        <w:rPr>
          <w:rFonts w:ascii="Lotus Linotype" w:hAnsi="Lotus Linotype" w:cs="Lotus Linotype"/>
          <w:b/>
          <w:bCs/>
          <w:sz w:val="32"/>
          <w:szCs w:val="32"/>
          <w:rtl/>
        </w:rPr>
        <w:t>عقيدة التقية وفضائلها عندهم</w:t>
      </w:r>
    </w:p>
    <w:p w:rsidR="00431198" w:rsidRPr="00AD51D6" w:rsidRDefault="00431198" w:rsidP="00406A54">
      <w:pPr>
        <w:jc w:val="both"/>
        <w:rPr>
          <w:rFonts w:ascii="Lotus Linotype" w:hAnsi="Lotus Linotype" w:cs="Lotus Linotype"/>
          <w:b/>
          <w:bCs/>
          <w:sz w:val="32"/>
          <w:szCs w:val="32"/>
          <w:rtl/>
        </w:rPr>
      </w:pPr>
    </w:p>
    <w:p w:rsidR="000E0121" w:rsidRDefault="000E0121"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84070C">
        <w:rPr>
          <w:rFonts w:ascii="Lotus Linotype" w:hAnsi="Lotus Linotype" w:cs="Lotus Linotype"/>
          <w:sz w:val="32"/>
          <w:szCs w:val="32"/>
          <w:rtl/>
        </w:rPr>
        <w:t>معنى التقية عند الشيعة: الكذب المحض أو النفاق</w:t>
      </w:r>
      <w:r>
        <w:rPr>
          <w:rFonts w:ascii="Lotus Linotype" w:hAnsi="Lotus Linotype" w:cs="Lotus Linotype"/>
          <w:sz w:val="32"/>
          <w:szCs w:val="32"/>
          <w:rtl/>
        </w:rPr>
        <w:t xml:space="preserve"> البين كما هو ظاهر من رواياتهم.</w:t>
      </w:r>
    </w:p>
    <w:p w:rsidR="005068B6" w:rsidRDefault="00E0638A"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0E0121">
        <w:rPr>
          <w:rFonts w:ascii="Lotus Linotype" w:hAnsi="Lotus Linotype" w:cs="Lotus Linotype" w:hint="cs"/>
          <w:sz w:val="32"/>
          <w:szCs w:val="32"/>
          <w:rtl/>
        </w:rPr>
        <w:t>و</w:t>
      </w:r>
      <w:r w:rsidR="005068B6">
        <w:rPr>
          <w:rFonts w:ascii="Lotus Linotype" w:hAnsi="Lotus Linotype" w:cs="Lotus Linotype"/>
          <w:sz w:val="32"/>
          <w:szCs w:val="32"/>
          <w:rtl/>
        </w:rPr>
        <w:t>التقية عند</w:t>
      </w:r>
      <w:r w:rsidR="005068B6">
        <w:rPr>
          <w:rFonts w:ascii="Lotus Linotype" w:hAnsi="Lotus Linotype" w:cs="Lotus Linotype" w:hint="cs"/>
          <w:sz w:val="32"/>
          <w:szCs w:val="32"/>
          <w:rtl/>
        </w:rPr>
        <w:t xml:space="preserve"> الشيعة</w:t>
      </w:r>
      <w:r w:rsidR="005068B6" w:rsidRPr="00901658">
        <w:rPr>
          <w:rFonts w:ascii="Lotus Linotype" w:hAnsi="Lotus Linotype" w:cs="Lotus Linotype"/>
          <w:sz w:val="32"/>
          <w:szCs w:val="32"/>
          <w:rtl/>
        </w:rPr>
        <w:t xml:space="preserve"> حالة مستمرة، وسلوك جماعي دائم، قال ابن بابويه في كتابه"الاعتقادات"</w:t>
      </w:r>
      <w:r w:rsidR="005068B6">
        <w:rPr>
          <w:rFonts w:ascii="Lotus Linotype" w:hAnsi="Lotus Linotype" w:cs="Lotus Linotype"/>
          <w:sz w:val="32"/>
          <w:szCs w:val="32"/>
          <w:rtl/>
        </w:rPr>
        <w:t>:</w:t>
      </w:r>
      <w:r w:rsidR="005068B6" w:rsidRPr="00901658">
        <w:rPr>
          <w:rFonts w:ascii="Lotus Linotype" w:hAnsi="Lotus Linotype" w:cs="Lotus Linotype"/>
          <w:sz w:val="32"/>
          <w:szCs w:val="32"/>
          <w:rtl/>
        </w:rPr>
        <w:t>"والتقية واجبة لا يجوز رفعها إلى أن يخرج القائم"</w:t>
      </w:r>
      <w:r w:rsidR="000E0121" w:rsidRPr="000E0121">
        <w:rPr>
          <w:rStyle w:val="ae"/>
          <w:rtl/>
        </w:rPr>
        <w:t>(</w:t>
      </w:r>
      <w:r w:rsidR="000E0121">
        <w:rPr>
          <w:rStyle w:val="ae"/>
          <w:rtl/>
        </w:rPr>
        <w:footnoteReference w:id="77"/>
      </w:r>
      <w:r w:rsidR="000E0121" w:rsidRPr="000E0121">
        <w:rPr>
          <w:rStyle w:val="ae"/>
          <w:rtl/>
        </w:rPr>
        <w:t>)</w:t>
      </w:r>
      <w:r w:rsidR="005068B6">
        <w:rPr>
          <w:rFonts w:ascii="Lotus Linotype" w:hAnsi="Lotus Linotype" w:cs="Lotus Linotype" w:hint="cs"/>
          <w:sz w:val="32"/>
          <w:szCs w:val="32"/>
          <w:rtl/>
        </w:rPr>
        <w:t xml:space="preserve">. </w:t>
      </w:r>
      <w:r w:rsidR="005068B6">
        <w:rPr>
          <w:rFonts w:ascii="Lotus Linotype" w:hAnsi="Lotus Linotype" w:cs="Lotus Linotype"/>
          <w:sz w:val="32"/>
          <w:szCs w:val="32"/>
          <w:rtl/>
        </w:rPr>
        <w:t>ويؤكدون على أن تكون ع</w:t>
      </w:r>
      <w:r w:rsidR="005068B6" w:rsidRPr="00901658">
        <w:rPr>
          <w:rFonts w:ascii="Lotus Linotype" w:hAnsi="Lotus Linotype" w:cs="Lotus Linotype"/>
          <w:sz w:val="32"/>
          <w:szCs w:val="32"/>
          <w:rtl/>
        </w:rPr>
        <w:t>شرة الشيعة</w:t>
      </w:r>
      <w:r w:rsidR="005068B6">
        <w:rPr>
          <w:rFonts w:ascii="Lotus Linotype" w:hAnsi="Lotus Linotype" w:cs="Lotus Linotype" w:hint="cs"/>
          <w:sz w:val="32"/>
          <w:szCs w:val="32"/>
          <w:rtl/>
        </w:rPr>
        <w:t xml:space="preserve"> </w:t>
      </w:r>
      <w:r w:rsidR="005068B6" w:rsidRPr="00901658">
        <w:rPr>
          <w:rFonts w:ascii="Lotus Linotype" w:hAnsi="Lotus Linotype" w:cs="Lotus Linotype"/>
          <w:sz w:val="32"/>
          <w:szCs w:val="32"/>
          <w:rtl/>
        </w:rPr>
        <w:t>مع أهل السنة بالتقية وقد ترجم الحر</w:t>
      </w:r>
      <w:r w:rsidR="000E0121">
        <w:rPr>
          <w:rFonts w:ascii="Lotus Linotype" w:hAnsi="Lotus Linotype" w:cs="Lotus Linotype" w:hint="cs"/>
          <w:sz w:val="32"/>
          <w:szCs w:val="32"/>
          <w:rtl/>
        </w:rPr>
        <w:t xml:space="preserve"> </w:t>
      </w:r>
      <w:r w:rsidR="005068B6" w:rsidRPr="00901658">
        <w:rPr>
          <w:rFonts w:ascii="Lotus Linotype" w:hAnsi="Lotus Linotype" w:cs="Lotus Linotype"/>
          <w:sz w:val="32"/>
          <w:szCs w:val="32"/>
          <w:rtl/>
        </w:rPr>
        <w:t>العاملي فقال: باب وجوب عشرة العامة( أهل السنة ) بالتقيّة</w:t>
      </w:r>
      <w:r w:rsidR="008E04A4" w:rsidRPr="008E04A4">
        <w:rPr>
          <w:rStyle w:val="ae"/>
          <w:rtl/>
        </w:rPr>
        <w:t>(</w:t>
      </w:r>
      <w:r w:rsidR="008E04A4">
        <w:rPr>
          <w:rStyle w:val="ae"/>
          <w:rtl/>
        </w:rPr>
        <w:footnoteReference w:id="78"/>
      </w:r>
      <w:r w:rsidR="008E04A4" w:rsidRPr="008E04A4">
        <w:rPr>
          <w:rStyle w:val="ae"/>
          <w:rtl/>
        </w:rPr>
        <w:t>)</w:t>
      </w:r>
      <w:r w:rsidR="005068B6" w:rsidRPr="00901658">
        <w:rPr>
          <w:rFonts w:ascii="Lotus Linotype" w:hAnsi="Lotus Linotype" w:cs="Lotus Linotype"/>
          <w:sz w:val="32"/>
          <w:szCs w:val="32"/>
          <w:rtl/>
        </w:rPr>
        <w:t>. ونسبوا لأبي عبد الله أنه قال</w:t>
      </w:r>
      <w:r w:rsidR="005068B6">
        <w:rPr>
          <w:rFonts w:ascii="Lotus Linotype" w:hAnsi="Lotus Linotype" w:cs="Lotus Linotype"/>
          <w:sz w:val="32"/>
          <w:szCs w:val="32"/>
          <w:rtl/>
        </w:rPr>
        <w:t>:</w:t>
      </w:r>
      <w:r w:rsidR="005068B6" w:rsidRPr="00901658">
        <w:rPr>
          <w:rFonts w:ascii="Lotus Linotype" w:hAnsi="Lotus Linotype" w:cs="Lotus Linotype"/>
          <w:sz w:val="32"/>
          <w:szCs w:val="32"/>
          <w:rtl/>
        </w:rPr>
        <w:t>"من صلى معهم في الصف الأول فكأنها صلى مع الرسول صلى الله عليه وسلم  في الصف الأول"</w:t>
      </w:r>
      <w:r w:rsidR="008E04A4" w:rsidRPr="008E04A4">
        <w:rPr>
          <w:rStyle w:val="ae"/>
          <w:rtl/>
        </w:rPr>
        <w:t>(</w:t>
      </w:r>
      <w:r w:rsidR="008E04A4">
        <w:rPr>
          <w:rStyle w:val="ae"/>
          <w:rtl/>
        </w:rPr>
        <w:footnoteReference w:id="79"/>
      </w:r>
      <w:r w:rsidR="008E04A4" w:rsidRPr="008E04A4">
        <w:rPr>
          <w:rStyle w:val="ae"/>
          <w:rtl/>
        </w:rPr>
        <w:t>)</w:t>
      </w:r>
      <w:r w:rsidR="005068B6">
        <w:rPr>
          <w:rFonts w:ascii="Lotus Linotype" w:hAnsi="Lotus Linotype" w:cs="Lotus Linotype" w:hint="cs"/>
          <w:sz w:val="32"/>
          <w:szCs w:val="32"/>
          <w:rtl/>
        </w:rPr>
        <w:t>.</w:t>
      </w:r>
    </w:p>
    <w:p w:rsidR="007B612B" w:rsidRPr="0084070C" w:rsidRDefault="008527D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إن</w:t>
      </w:r>
      <w:r w:rsidR="007B612B" w:rsidRPr="0084070C">
        <w:rPr>
          <w:rFonts w:ascii="Lotus Linotype" w:hAnsi="Lotus Linotype" w:cs="Lotus Linotype"/>
          <w:sz w:val="32"/>
          <w:szCs w:val="32"/>
          <w:rtl/>
        </w:rPr>
        <w:t xml:space="preserve"> عقيدة الشيعة ورواياتهم </w:t>
      </w:r>
      <w:r w:rsidR="00E0638A">
        <w:rPr>
          <w:rFonts w:ascii="Lotus Linotype" w:hAnsi="Lotus Linotype" w:cs="Lotus Linotype" w:hint="cs"/>
          <w:sz w:val="32"/>
          <w:szCs w:val="32"/>
          <w:rtl/>
        </w:rPr>
        <w:t xml:space="preserve">في التقية </w:t>
      </w:r>
      <w:r w:rsidR="007B612B" w:rsidRPr="0084070C">
        <w:rPr>
          <w:rFonts w:ascii="Lotus Linotype" w:hAnsi="Lotus Linotype" w:cs="Lotus Linotype"/>
          <w:sz w:val="32"/>
          <w:szCs w:val="32"/>
          <w:rtl/>
        </w:rPr>
        <w:t>تخالف</w:t>
      </w:r>
      <w:r w:rsidR="00E0638A">
        <w:rPr>
          <w:rFonts w:ascii="Lotus Linotype" w:hAnsi="Lotus Linotype" w:cs="Lotus Linotype" w:hint="cs"/>
          <w:sz w:val="32"/>
          <w:szCs w:val="32"/>
          <w:rtl/>
        </w:rPr>
        <w:t xml:space="preserve"> وبوضوح </w:t>
      </w:r>
      <w:r w:rsidR="007B612B" w:rsidRPr="0084070C">
        <w:rPr>
          <w:rFonts w:ascii="Lotus Linotype" w:hAnsi="Lotus Linotype" w:cs="Lotus Linotype"/>
          <w:sz w:val="32"/>
          <w:szCs w:val="32"/>
          <w:rtl/>
        </w:rPr>
        <w:t>نصوص القرآن</w:t>
      </w:r>
      <w:r w:rsidR="00E0638A">
        <w:rPr>
          <w:rFonts w:ascii="Lotus Linotype" w:hAnsi="Lotus Linotype" w:cs="Lotus Linotype" w:hint="cs"/>
          <w:sz w:val="32"/>
          <w:szCs w:val="32"/>
          <w:rtl/>
        </w:rPr>
        <w:t xml:space="preserve"> الكريم</w:t>
      </w:r>
      <w:r w:rsidR="007B612B" w:rsidRPr="0084070C">
        <w:rPr>
          <w:rFonts w:ascii="Lotus Linotype" w:hAnsi="Lotus Linotype" w:cs="Lotus Linotype"/>
          <w:sz w:val="32"/>
          <w:szCs w:val="32"/>
          <w:rtl/>
        </w:rPr>
        <w:t>:</w:t>
      </w:r>
    </w:p>
    <w:p w:rsidR="007B612B" w:rsidRPr="0084070C" w:rsidRDefault="008527D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قال تعالى: </w:t>
      </w:r>
      <w:r>
        <w:rPr>
          <w:rFonts w:ascii="Lotus Linotype" w:hAnsi="Lotus Linotype" w:cs="Lotus Linotype" w:hint="cs"/>
          <w:sz w:val="32"/>
          <w:szCs w:val="32"/>
          <w:rtl/>
        </w:rPr>
        <w:t>(</w:t>
      </w:r>
      <w:r w:rsidRPr="008527D7">
        <w:rPr>
          <w:rFonts w:ascii="Lotus Linotype" w:hAnsi="Lotus Linotype" w:cs="Lotus Linotype"/>
          <w:sz w:val="32"/>
          <w:szCs w:val="32"/>
          <w:rtl/>
        </w:rPr>
        <w:t>يَا أَيُّهَا الرَّسُولُ بَلِّغْ مَا أُنْزِلَ إِلَيْكَ مِنْ رَبِّكَ وَإِنْ لَمْ تَفْعَلْ فَمَا بَلَّغْتَ رِسَالَتَهُ وَاللَّهُ يَعْصِمُكَ مِنَ النَّاسِ</w:t>
      </w:r>
      <w:r w:rsidRPr="008527D7">
        <w:rPr>
          <w:rFonts w:ascii="Lotus Linotype" w:hAnsi="Lotus Linotype" w:cs="Lotus Linotype" w:hint="cs"/>
          <w:sz w:val="32"/>
          <w:szCs w:val="32"/>
          <w:rtl/>
        </w:rPr>
        <w:t xml:space="preserve"> </w:t>
      </w:r>
      <w:r>
        <w:rPr>
          <w:rFonts w:ascii="Lotus Linotype" w:hAnsi="Lotus Linotype" w:cs="Lotus Linotype" w:hint="cs"/>
          <w:sz w:val="32"/>
          <w:szCs w:val="32"/>
          <w:rtl/>
        </w:rPr>
        <w:t>)</w:t>
      </w:r>
      <w:r w:rsidRPr="008527D7">
        <w:rPr>
          <w:rFonts w:ascii="Lotus Linotype" w:hAnsi="Lotus Linotype" w:cs="Lotus Linotype" w:hint="cs"/>
          <w:sz w:val="28"/>
          <w:szCs w:val="28"/>
          <w:rtl/>
        </w:rPr>
        <w:t>[المائدة:67]</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وقال تعالى: </w:t>
      </w:r>
      <w:r>
        <w:rPr>
          <w:rFonts w:ascii="Lotus Linotype" w:hAnsi="Lotus Linotype" w:cs="Lotus Linotype" w:hint="cs"/>
          <w:sz w:val="32"/>
          <w:szCs w:val="32"/>
          <w:rtl/>
        </w:rPr>
        <w:t>(</w:t>
      </w:r>
      <w:r w:rsidRPr="008527D7">
        <w:rPr>
          <w:rFonts w:ascii="Lotus Linotype" w:hAnsi="Lotus Linotype" w:cs="Lotus Linotype"/>
          <w:sz w:val="32"/>
          <w:szCs w:val="32"/>
          <w:rtl/>
        </w:rPr>
        <w:t>فَاصْدَعْ بِمَا تُؤْمَرُ وَأَعْرِضْ عَنِ الْمُشْرِكِينَ (94)</w:t>
      </w:r>
      <w:r>
        <w:rPr>
          <w:rFonts w:ascii="Lotus Linotype" w:hAnsi="Lotus Linotype" w:cs="Lotus Linotype" w:hint="cs"/>
          <w:sz w:val="32"/>
          <w:szCs w:val="32"/>
          <w:rtl/>
        </w:rPr>
        <w:t>)</w:t>
      </w:r>
      <w:r w:rsidRPr="008527D7">
        <w:rPr>
          <w:rFonts w:ascii="Lotus Linotype" w:hAnsi="Lotus Linotype" w:cs="Lotus Linotype" w:hint="cs"/>
          <w:sz w:val="28"/>
          <w:szCs w:val="28"/>
          <w:rtl/>
        </w:rPr>
        <w:t>[الحجر:94]</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وقال تعالى: </w:t>
      </w:r>
      <w:r>
        <w:rPr>
          <w:rFonts w:ascii="Lotus Linotype" w:hAnsi="Lotus Linotype" w:cs="Lotus Linotype" w:hint="cs"/>
          <w:sz w:val="32"/>
          <w:szCs w:val="32"/>
          <w:rtl/>
        </w:rPr>
        <w:t>(</w:t>
      </w:r>
      <w:r w:rsidRPr="008527D7">
        <w:rPr>
          <w:rFonts w:ascii="Lotus Linotype" w:hAnsi="Lotus Linotype" w:cs="Lotus Linotype"/>
          <w:sz w:val="32"/>
          <w:szCs w:val="32"/>
          <w:rtl/>
        </w:rPr>
        <w:t>يَا أَيُّهَا الَّذِينَ آمَنُوا اتَّقُوا اللَّهَ وَكُونُوا مَعَ الصَّادِقِينَ (119)</w:t>
      </w:r>
      <w:r>
        <w:rPr>
          <w:rFonts w:ascii="Lotus Linotype" w:hAnsi="Lotus Linotype" w:cs="Lotus Linotype" w:hint="cs"/>
          <w:sz w:val="32"/>
          <w:szCs w:val="32"/>
          <w:rtl/>
        </w:rPr>
        <w:t>)</w:t>
      </w:r>
      <w:r w:rsidR="001E72D9" w:rsidRPr="001E72D9">
        <w:rPr>
          <w:rFonts w:ascii="Lotus Linotype" w:hAnsi="Lotus Linotype" w:cs="Lotus Linotype" w:hint="cs"/>
          <w:sz w:val="28"/>
          <w:szCs w:val="28"/>
          <w:rtl/>
        </w:rPr>
        <w:t>[التوبة:119]</w:t>
      </w:r>
      <w:r w:rsidRPr="008527D7">
        <w:rPr>
          <w:rFonts w:ascii="Lotus Linotype" w:hAnsi="Lotus Linotype" w:cs="Lotus Linotype" w:hint="cs"/>
          <w:sz w:val="32"/>
          <w:szCs w:val="32"/>
          <w:rtl/>
        </w:rPr>
        <w:t xml:space="preserve"> </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وقال تعالى: </w:t>
      </w:r>
      <w:r w:rsidR="001E72D9">
        <w:rPr>
          <w:rFonts w:ascii="Lotus Linotype" w:hAnsi="Lotus Linotype" w:cs="Lotus Linotype" w:hint="cs"/>
          <w:sz w:val="32"/>
          <w:szCs w:val="32"/>
          <w:rtl/>
        </w:rPr>
        <w:t>(</w:t>
      </w:r>
      <w:r w:rsidR="001E72D9" w:rsidRPr="001E72D9">
        <w:rPr>
          <w:rFonts w:ascii="Lotus Linotype" w:hAnsi="Lotus Linotype" w:cs="Lotus Linotype"/>
          <w:sz w:val="32"/>
          <w:szCs w:val="32"/>
          <w:rtl/>
        </w:rPr>
        <w:t>إِنَّ الَّذِينَ يَكْتُمُونَ مَا أَنْزَلْنَا مِنَ الْبَيِّنَاتِ وَالْهُدَى مِنْ بَعْدِ مَا بَيَّنَّاهُ لِلنَّاسِ فِي الْكِتَابِ أُولَئِكَ يَلْعَنُهُمُ اللَّهُ وَيَلْعَنُهُمُ اللَّاعِنُونَ (159)</w:t>
      </w:r>
      <w:r w:rsidR="001E72D9">
        <w:rPr>
          <w:rFonts w:ascii="Lotus Linotype" w:hAnsi="Lotus Linotype" w:cs="Lotus Linotype" w:hint="cs"/>
          <w:sz w:val="32"/>
          <w:szCs w:val="32"/>
          <w:rtl/>
        </w:rPr>
        <w:t>)</w:t>
      </w:r>
      <w:r w:rsidR="001E72D9" w:rsidRPr="001E72D9">
        <w:rPr>
          <w:rFonts w:ascii="Lotus Linotype" w:hAnsi="Lotus Linotype" w:cs="Lotus Linotype" w:hint="cs"/>
          <w:sz w:val="28"/>
          <w:szCs w:val="28"/>
          <w:rtl/>
        </w:rPr>
        <w:t>[</w:t>
      </w:r>
      <w:r w:rsidR="001E72D9">
        <w:rPr>
          <w:rFonts w:ascii="Lotus Linotype" w:hAnsi="Lotus Linotype" w:cs="Lotus Linotype" w:hint="cs"/>
          <w:sz w:val="28"/>
          <w:szCs w:val="28"/>
          <w:rtl/>
        </w:rPr>
        <w:t>البقرة:159</w:t>
      </w:r>
      <w:r w:rsidR="001E72D9" w:rsidRPr="001E72D9">
        <w:rPr>
          <w:rFonts w:ascii="Lotus Linotype" w:hAnsi="Lotus Linotype" w:cs="Lotus Linotype" w:hint="cs"/>
          <w:sz w:val="28"/>
          <w:szCs w:val="28"/>
          <w:rtl/>
        </w:rPr>
        <w:t>]</w:t>
      </w:r>
      <w:r w:rsidR="007B612B" w:rsidRPr="0084070C">
        <w:rPr>
          <w:rFonts w:ascii="Lotus Linotype" w:hAnsi="Lotus Linotype" w:cs="Lotus Linotype"/>
          <w:sz w:val="32"/>
          <w:szCs w:val="32"/>
          <w:rtl/>
        </w:rPr>
        <w:t>.</w:t>
      </w:r>
    </w:p>
    <w:p w:rsidR="007B612B" w:rsidRPr="0084070C" w:rsidRDefault="008527D7"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إن التقية في الإسلام أشد حرمة من أكل لحم الخنزير، إذ يجوز للمضطر أكل لحم الخنزير عند الشدة، وكذلك التقية تجوز في مثل تلك الحالة فقط فلو أن إنسانا تنزه عن أكل لحم الخنزير في حالة الاضطرار أيضا ومات فإنه آثم عند الله، وهذا بخلاف التقية فإنه إذا لم يلجأ إليها في حالة الاضطرار ومات فإن له درجة وثوابا عند الله، فرخصة أكل لحم الخنزير تنتقل إلى العزيمة لكن لا تنتقل رخصة التقية إلى العزيمة. بل إنه إن مات لدين الله ولم </w:t>
      </w:r>
      <w:r w:rsidR="00E0638A">
        <w:rPr>
          <w:rFonts w:ascii="Lotus Linotype" w:hAnsi="Lotus Linotype" w:cs="Lotus Linotype" w:hint="cs"/>
          <w:sz w:val="32"/>
          <w:szCs w:val="32"/>
          <w:rtl/>
        </w:rPr>
        <w:t>يعمل</w:t>
      </w:r>
      <w:r w:rsidR="007B612B" w:rsidRPr="0084070C">
        <w:rPr>
          <w:rFonts w:ascii="Lotus Linotype" w:hAnsi="Lotus Linotype" w:cs="Lotus Linotype"/>
          <w:sz w:val="32"/>
          <w:szCs w:val="32"/>
          <w:rtl/>
        </w:rPr>
        <w:t xml:space="preserve"> بالتقية فإنه سيؤجر على موته هذا أجرا عظيما والعزيمة فيها على كل حال أفضل من التقية</w:t>
      </w:r>
      <w:r w:rsidR="001E72D9">
        <w:rPr>
          <w:rFonts w:ascii="Lotus Linotype" w:hAnsi="Lotus Linotype" w:cs="Lotus Linotype" w:hint="cs"/>
          <w:sz w:val="32"/>
          <w:szCs w:val="32"/>
          <w:rtl/>
        </w:rPr>
        <w:t>.</w:t>
      </w:r>
    </w:p>
    <w:p w:rsidR="001E72D9" w:rsidRDefault="001E72D9" w:rsidP="00406A54">
      <w:pPr>
        <w:jc w:val="both"/>
        <w:rPr>
          <w:rFonts w:ascii="Lotus Linotype" w:hAnsi="Lotus Linotype" w:cs="Lotus Linotype"/>
          <w:sz w:val="32"/>
          <w:szCs w:val="32"/>
          <w:rtl/>
        </w:rPr>
      </w:pPr>
    </w:p>
    <w:p w:rsidR="00134464" w:rsidRDefault="00134464" w:rsidP="00406A54">
      <w:pPr>
        <w:jc w:val="center"/>
        <w:rPr>
          <w:rFonts w:ascii="Lotus Linotype" w:hAnsi="Lotus Linotype" w:cs="Lotus Linotype"/>
          <w:b/>
          <w:bCs/>
          <w:sz w:val="32"/>
          <w:szCs w:val="32"/>
          <w:rtl/>
        </w:rPr>
      </w:pPr>
    </w:p>
    <w:p w:rsidR="00431198" w:rsidRDefault="007B612B" w:rsidP="00406A54">
      <w:pPr>
        <w:jc w:val="center"/>
        <w:rPr>
          <w:rFonts w:ascii="Lotus Linotype" w:hAnsi="Lotus Linotype" w:cs="Lotus Linotype"/>
          <w:b/>
          <w:bCs/>
          <w:sz w:val="32"/>
          <w:szCs w:val="32"/>
          <w:rtl/>
        </w:rPr>
      </w:pPr>
      <w:r w:rsidRPr="00AD51D6">
        <w:rPr>
          <w:rFonts w:ascii="Lotus Linotype" w:hAnsi="Lotus Linotype" w:cs="Lotus Linotype"/>
          <w:b/>
          <w:bCs/>
          <w:sz w:val="32"/>
          <w:szCs w:val="32"/>
          <w:rtl/>
        </w:rPr>
        <w:t>المتعة وفضائلها عند</w:t>
      </w:r>
      <w:r w:rsidR="001E72D9">
        <w:rPr>
          <w:rFonts w:ascii="Lotus Linotype" w:hAnsi="Lotus Linotype" w:cs="Lotus Linotype" w:hint="cs"/>
          <w:b/>
          <w:bCs/>
          <w:sz w:val="32"/>
          <w:szCs w:val="32"/>
          <w:rtl/>
        </w:rPr>
        <w:t xml:space="preserve"> الشيعة</w:t>
      </w:r>
    </w:p>
    <w:p w:rsidR="007B612B" w:rsidRPr="001E72D9" w:rsidRDefault="001E72D9" w:rsidP="00406A54">
      <w:pPr>
        <w:jc w:val="both"/>
        <w:rPr>
          <w:rFonts w:ascii="Lotus Linotype" w:hAnsi="Lotus Linotype"/>
          <w:b/>
          <w:bCs/>
          <w:sz w:val="32"/>
          <w:szCs w:val="32"/>
          <w:rtl/>
        </w:rPr>
      </w:pPr>
      <w:r>
        <w:rPr>
          <w:rFonts w:ascii="Lotus Linotype" w:hAnsi="Lotus Linotype" w:cs="Lotus Linotype" w:hint="cs"/>
          <w:b/>
          <w:bCs/>
          <w:sz w:val="32"/>
          <w:szCs w:val="32"/>
          <w:rtl/>
        </w:rPr>
        <w:t xml:space="preserve"> </w:t>
      </w:r>
    </w:p>
    <w:p w:rsidR="007B612B" w:rsidRPr="0084070C" w:rsidRDefault="00A37063"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ذكر فتح الله الكاشاني في تفسيره عن رسول الله صلى الله عليه وسلم أنه قال: "من تمتع مرة كان درجته كدرجة الحسين عليه السلام، ومن تمتع مرتين فدرجته كدرجة الحسن عليه السلام، ومن تمتع ثلاث مرات كان درجته كدرجة علي ابن أبي طالب عليه السلام، ومن تمتع أربع مرات فدرجته كدرجتي"</w:t>
      </w:r>
      <w:r>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وذكر أيضا: عن النبي صلى الله عليه وسلم أنه قال: "ومن خرج من الدنيا ولم يتم</w:t>
      </w:r>
      <w:r>
        <w:rPr>
          <w:rFonts w:ascii="Lotus Linotype" w:hAnsi="Lotus Linotype" w:cs="Lotus Linotype"/>
          <w:sz w:val="32"/>
          <w:szCs w:val="32"/>
          <w:rtl/>
        </w:rPr>
        <w:t>تع جاء يوم القيامة وهو أجدع"</w:t>
      </w:r>
      <w:r w:rsidR="007B612B" w:rsidRPr="0084070C">
        <w:rPr>
          <w:rFonts w:ascii="Lotus Linotype" w:hAnsi="Lotus Linotype" w:cs="Lotus Linotype"/>
          <w:sz w:val="32"/>
          <w:szCs w:val="32"/>
          <w:rtl/>
        </w:rPr>
        <w:t>، ونقل في تفسيره أيضا بالفارسية وترجمته بالعربية: عن رسول الله صلى الله عليه وسلم أنه قال:</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"جاءني جبريل بهدية من ربي وتلك الهدية متعة النساء المؤمنات ولم يهد الله هذه ال</w:t>
      </w:r>
      <w:r w:rsidR="00AF4AD8">
        <w:rPr>
          <w:rFonts w:ascii="Lotus Linotype" w:hAnsi="Lotus Linotype" w:cs="Lotus Linotype"/>
          <w:sz w:val="32"/>
          <w:szCs w:val="32"/>
          <w:rtl/>
        </w:rPr>
        <w:t>هدية إلى أحد قبلي من الأنبياء</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اعلموا أن المتعة خصني الله بها لشرفي على جميع الأنبياء السابقين، ومن تمتع مرة في عمره صار من أهل الجنة</w:t>
      </w:r>
      <w:r w:rsidR="00AF4AD8">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وإذا اجتمع المتمتع والمتمتعة في مكان معا ينزل عليهما ملك يحرسهما إلى أن يفترقا، ولو تكلما بينهما فكلامهما يكون ذكرا وتسبيحا، وإذا أخذ أحدهما بيد الآخر تقاطر من أصابعهما الذنوب والخطايا، وإذا قبل أحدهما الآخر كتب لهما بكل قبلة أجر الحج والعمرة، ويكتب في جماعهما بكل شهوة ولذة حسنة كالجبال الشامخات، وإذا اشتغلا بالغسل وتقاطر الماء خلق الله تعالى بكل قطرة من ذلك الماء ملكا يسبح الله ويقدسه وثواب تسبيحه وتقديسه يكتب لهما إلى يوم</w:t>
      </w:r>
      <w:r w:rsidR="00AF4AD8">
        <w:rPr>
          <w:rFonts w:ascii="Lotus Linotype" w:hAnsi="Lotus Linotype" w:cs="Lotus Linotype"/>
          <w:sz w:val="32"/>
          <w:szCs w:val="32"/>
          <w:rtl/>
        </w:rPr>
        <w:t xml:space="preserve"> القيامة</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يا علي الذي يظن أن هذه السنة (المتعة) خفيفة وضعيفة ولا يحبها ف</w:t>
      </w:r>
      <w:r w:rsidR="00AF4AD8">
        <w:rPr>
          <w:rFonts w:ascii="Lotus Linotype" w:hAnsi="Lotus Linotype" w:cs="Lotus Linotype"/>
          <w:sz w:val="32"/>
          <w:szCs w:val="32"/>
          <w:rtl/>
        </w:rPr>
        <w:t>هو ليس من شيعتي وأنا بريء منه</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قال جبريل عليه السلام يا محمد صلى الله عليه وسلم الدرهم الذي يصرفه المؤمن في المتعة أفضل عند الله </w:t>
      </w:r>
      <w:r w:rsidR="00AF4AD8">
        <w:rPr>
          <w:rFonts w:ascii="Lotus Linotype" w:hAnsi="Lotus Linotype" w:cs="Lotus Linotype"/>
          <w:sz w:val="32"/>
          <w:szCs w:val="32"/>
          <w:rtl/>
        </w:rPr>
        <w:t>من ألف درهم أنفقت في غير المتعة</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يا محمد في الجنة جماعة من الح</w:t>
      </w:r>
      <w:r w:rsidR="00AF4AD8">
        <w:rPr>
          <w:rFonts w:ascii="Lotus Linotype" w:hAnsi="Lotus Linotype" w:cs="Lotus Linotype"/>
          <w:sz w:val="32"/>
          <w:szCs w:val="32"/>
          <w:rtl/>
        </w:rPr>
        <w:t>ور العين خلقها الله لأهل المتعة</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يا محمد إذا عقد المؤمن من المؤمنة عقد المتعة فلا يقوم من مكانه إلا وقد غفر الله له ويغفر للمؤمنة أيضا....".</w:t>
      </w:r>
    </w:p>
    <w:p w:rsidR="007B612B" w:rsidRPr="0084070C" w:rsidRDefault="00E8520F"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AF4AD8">
        <w:rPr>
          <w:rFonts w:ascii="Lotus Linotype" w:hAnsi="Lotus Linotype" w:cs="Lotus Linotype" w:hint="cs"/>
          <w:sz w:val="32"/>
          <w:szCs w:val="32"/>
          <w:rtl/>
        </w:rPr>
        <w:t>و</w:t>
      </w:r>
      <w:r w:rsidR="007B612B" w:rsidRPr="0084070C">
        <w:rPr>
          <w:rFonts w:ascii="Lotus Linotype" w:hAnsi="Lotus Linotype" w:cs="Lotus Linotype"/>
          <w:sz w:val="32"/>
          <w:szCs w:val="32"/>
          <w:rtl/>
        </w:rPr>
        <w:t>روى عن الصادق عليه السلام بأن المتعة من ديني ودين آبائي فالذي يعمل بها يعمل بديننا والذي ينكرها ينكر ديننا بل إنه يدين بغير ديننا. وولد المتعة أفضل من ولد الزوجة الدائمة ومنكر المتعة كافر مرتد.</w:t>
      </w:r>
      <w:r w:rsidR="00AF4AD8" w:rsidRPr="00AF4AD8">
        <w:rPr>
          <w:rStyle w:val="ae"/>
          <w:rtl/>
        </w:rPr>
        <w:t>(</w:t>
      </w:r>
      <w:r w:rsidR="00AF4AD8">
        <w:rPr>
          <w:rStyle w:val="ae"/>
          <w:rtl/>
        </w:rPr>
        <w:footnoteReference w:id="80"/>
      </w:r>
      <w:r w:rsidR="00AF4AD8" w:rsidRPr="00AF4AD8">
        <w:rPr>
          <w:rStyle w:val="ae"/>
          <w:rtl/>
        </w:rPr>
        <w:t>)</w:t>
      </w:r>
    </w:p>
    <w:p w:rsidR="007B612B" w:rsidRPr="0084070C" w:rsidRDefault="007B612B" w:rsidP="00406A54">
      <w:pPr>
        <w:jc w:val="both"/>
        <w:rPr>
          <w:rFonts w:ascii="Lotus Linotype" w:hAnsi="Lotus Linotype" w:cs="Lotus Linotype"/>
          <w:sz w:val="32"/>
          <w:szCs w:val="32"/>
          <w:rtl/>
        </w:rPr>
      </w:pPr>
      <w:r w:rsidRPr="0084070C">
        <w:rPr>
          <w:rFonts w:ascii="Lotus Linotype" w:hAnsi="Lotus Linotype" w:cs="Lotus Linotype"/>
          <w:sz w:val="32"/>
          <w:szCs w:val="32"/>
          <w:rtl/>
        </w:rPr>
        <w:lastRenderedPageBreak/>
        <w:t>وذكر صاحب منتهى الآمال بالفارسية، وترجمته بالعربية: وروي أيضا عن الصادق عليه السلام أنه قال: ما من رجل تمتع ثم اغتسل إلا وقد خلق الله تعالى سبعين ملكا من كل قطرة ماء يتقاطر من جسده ليستغفر له إلى يوم القيامة ويلعن على من يجتنب منه حتى تقوم الساعة.</w:t>
      </w:r>
      <w:r w:rsidR="00AF4AD8" w:rsidRPr="00AF4AD8">
        <w:rPr>
          <w:rStyle w:val="ae"/>
          <w:rtl/>
        </w:rPr>
        <w:t>(</w:t>
      </w:r>
      <w:r w:rsidR="00AF4AD8">
        <w:rPr>
          <w:rStyle w:val="ae"/>
          <w:rtl/>
        </w:rPr>
        <w:footnoteReference w:id="81"/>
      </w:r>
      <w:r w:rsidR="00AF4AD8" w:rsidRPr="00AF4AD8">
        <w:rPr>
          <w:rStyle w:val="ae"/>
          <w:rtl/>
        </w:rPr>
        <w:t>)</w:t>
      </w:r>
    </w:p>
    <w:p w:rsidR="007B612B" w:rsidRPr="0084070C" w:rsidRDefault="00E8520F"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AF4AD8">
        <w:rPr>
          <w:rFonts w:ascii="Lotus Linotype" w:hAnsi="Lotus Linotype" w:cs="Lotus Linotype" w:hint="cs"/>
          <w:sz w:val="32"/>
          <w:szCs w:val="32"/>
          <w:rtl/>
        </w:rPr>
        <w:t>وقد أور</w:t>
      </w:r>
      <w:r w:rsidR="00E0638A">
        <w:rPr>
          <w:rFonts w:ascii="Lotus Linotype" w:hAnsi="Lotus Linotype" w:cs="Lotus Linotype" w:hint="cs"/>
          <w:sz w:val="32"/>
          <w:szCs w:val="32"/>
          <w:rtl/>
        </w:rPr>
        <w:t>د</w:t>
      </w:r>
      <w:r w:rsidR="00AF4AD8">
        <w:rPr>
          <w:rFonts w:ascii="Lotus Linotype" w:hAnsi="Lotus Linotype" w:cs="Lotus Linotype" w:hint="cs"/>
          <w:sz w:val="32"/>
          <w:szCs w:val="32"/>
          <w:rtl/>
        </w:rPr>
        <w:t xml:space="preserve"> المجلسي العديد من الروايات في فضل وأحكام المتعة في رسالته المسماة (المتعة) نورد بعضها للعبرة: </w:t>
      </w:r>
      <w:r w:rsidR="007B612B" w:rsidRPr="0084070C">
        <w:rPr>
          <w:rFonts w:ascii="Lotus Linotype" w:hAnsi="Lotus Linotype" w:cs="Lotus Linotype"/>
          <w:sz w:val="32"/>
          <w:szCs w:val="32"/>
          <w:rtl/>
        </w:rPr>
        <w:t xml:space="preserve">(قال علي أمير المؤمنين عليه السلام: من استصعب هذه السنة (المتعة) ولم يتقبلها فهو </w:t>
      </w:r>
      <w:r w:rsidR="00AF4AD8">
        <w:rPr>
          <w:rFonts w:ascii="Lotus Linotype" w:hAnsi="Lotus Linotype" w:cs="Lotus Linotype"/>
          <w:sz w:val="32"/>
          <w:szCs w:val="32"/>
          <w:rtl/>
        </w:rPr>
        <w:t>ليس من شيعتي وأنا بريء منه)</w:t>
      </w:r>
      <w:r w:rsidR="00AF4AD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وقال صلى الله عليه </w:t>
      </w:r>
      <w:r w:rsidR="00AF2288">
        <w:rPr>
          <w:rFonts w:ascii="Lotus Linotype" w:hAnsi="Lotus Linotype" w:cs="Lotus Linotype" w:hint="cs"/>
          <w:sz w:val="32"/>
          <w:szCs w:val="32"/>
          <w:rtl/>
        </w:rPr>
        <w:t xml:space="preserve">وآله </w:t>
      </w:r>
      <w:r w:rsidR="007B612B" w:rsidRPr="0084070C">
        <w:rPr>
          <w:rFonts w:ascii="Lotus Linotype" w:hAnsi="Lotus Linotype" w:cs="Lotus Linotype"/>
          <w:sz w:val="32"/>
          <w:szCs w:val="32"/>
          <w:rtl/>
        </w:rPr>
        <w:t>وسلم: (من تمتع من امرأة مؤمنة فكأنه زار الكعبة سبعين مرة)</w:t>
      </w:r>
      <w:r w:rsidR="00AF4AD8">
        <w:rPr>
          <w:rFonts w:ascii="Lotus Linotype" w:hAnsi="Lotus Linotype" w:cs="Lotus Linotype" w:hint="cs"/>
          <w:sz w:val="32"/>
          <w:szCs w:val="32"/>
          <w:rtl/>
        </w:rPr>
        <w:t>.</w:t>
      </w:r>
    </w:p>
    <w:p w:rsidR="007B612B" w:rsidRPr="0084070C" w:rsidRDefault="007B612B" w:rsidP="00406A54">
      <w:pPr>
        <w:jc w:val="both"/>
        <w:rPr>
          <w:rFonts w:ascii="Lotus Linotype" w:hAnsi="Lotus Linotype" w:cs="Lotus Linotype"/>
          <w:sz w:val="32"/>
          <w:szCs w:val="32"/>
          <w:rtl/>
        </w:rPr>
      </w:pPr>
      <w:r w:rsidRPr="0084070C">
        <w:rPr>
          <w:rFonts w:ascii="Lotus Linotype" w:hAnsi="Lotus Linotype" w:cs="Lotus Linotype"/>
          <w:sz w:val="32"/>
          <w:szCs w:val="32"/>
          <w:rtl/>
        </w:rPr>
        <w:t>وقال رسول الله صلى الله عليه وآله: (من تمتع مرة عتق ثلث جسده من جهنم، ومن تمتع مرتين عتق ثلثا جسده من جهنم، ومن أحيا هذه السنة ثلاث مرات يأمن جسده كله من نار جهنم المحرقة)</w:t>
      </w:r>
      <w:r w:rsidR="00AF2288">
        <w:rPr>
          <w:rFonts w:ascii="Lotus Linotype" w:hAnsi="Lotus Linotype" w:cs="Lotus Linotype" w:hint="cs"/>
          <w:sz w:val="32"/>
          <w:szCs w:val="32"/>
          <w:rtl/>
        </w:rPr>
        <w:t>.</w:t>
      </w:r>
    </w:p>
    <w:p w:rsidR="007B612B" w:rsidRPr="0084070C" w:rsidRDefault="00E8520F"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AF2288" w:rsidRPr="0084070C">
        <w:rPr>
          <w:rFonts w:ascii="Lotus Linotype" w:hAnsi="Lotus Linotype" w:cs="Lotus Linotype"/>
          <w:sz w:val="32"/>
          <w:szCs w:val="32"/>
          <w:rtl/>
        </w:rPr>
        <w:t>وقال رسول الله صلى الله عليه وآله</w:t>
      </w:r>
      <w:r w:rsidR="007B612B" w:rsidRPr="0084070C">
        <w:rPr>
          <w:rFonts w:ascii="Lotus Linotype" w:hAnsi="Lotus Linotype" w:cs="Lotus Linotype"/>
          <w:sz w:val="32"/>
          <w:szCs w:val="32"/>
          <w:rtl/>
        </w:rPr>
        <w:t>: (يا علي ينبغي أن يرغب المؤمنون والمؤمنات في المتعة ولو مرة واحدة قبل أن ينتقلوا من الدنيا إلى الآخرة</w:t>
      </w:r>
      <w:r w:rsidR="00AF228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لقد أقسم الله تعالى بنفسه أنه لا يعذب رجلا أو امرأة قد تمتعا، ومن اجتهد في هذا الخير (المتعة) وازداد فيها رفع الله درجته)</w:t>
      </w:r>
      <w:r w:rsidR="00AF2288" w:rsidRPr="00AF2288">
        <w:rPr>
          <w:rStyle w:val="ae"/>
          <w:rtl/>
        </w:rPr>
        <w:t>(</w:t>
      </w:r>
      <w:r w:rsidR="00AF2288">
        <w:rPr>
          <w:rStyle w:val="ae"/>
          <w:rtl/>
        </w:rPr>
        <w:footnoteReference w:id="82"/>
      </w:r>
      <w:r w:rsidR="00AF2288" w:rsidRPr="00AF2288">
        <w:rPr>
          <w:rStyle w:val="ae"/>
          <w:rtl/>
        </w:rPr>
        <w:t>)</w:t>
      </w:r>
      <w:r w:rsidR="007B612B" w:rsidRPr="0084070C">
        <w:rPr>
          <w:rFonts w:ascii="Lotus Linotype" w:hAnsi="Lotus Linotype" w:cs="Lotus Linotype"/>
          <w:sz w:val="32"/>
          <w:szCs w:val="32"/>
          <w:rtl/>
        </w:rPr>
        <w:t>.</w:t>
      </w:r>
    </w:p>
    <w:p w:rsidR="00431198" w:rsidRDefault="00431198" w:rsidP="00406A54">
      <w:pPr>
        <w:jc w:val="both"/>
        <w:rPr>
          <w:rFonts w:ascii="Lotus Linotype" w:hAnsi="Lotus Linotype" w:cs="Lotus Linotype"/>
          <w:b/>
          <w:bCs/>
          <w:sz w:val="32"/>
          <w:szCs w:val="32"/>
          <w:rtl/>
        </w:rPr>
      </w:pPr>
    </w:p>
    <w:p w:rsidR="007B612B" w:rsidRPr="00AF2288" w:rsidRDefault="00AF2288" w:rsidP="00406A54">
      <w:pPr>
        <w:jc w:val="both"/>
        <w:rPr>
          <w:rFonts w:ascii="Lotus Linotype" w:hAnsi="Lotus Linotype" w:cs="Lotus Linotype"/>
          <w:b/>
          <w:bCs/>
          <w:sz w:val="32"/>
          <w:szCs w:val="32"/>
          <w:rtl/>
        </w:rPr>
      </w:pPr>
      <w:r w:rsidRPr="00AF2288">
        <w:rPr>
          <w:rFonts w:ascii="Lotus Linotype" w:hAnsi="Lotus Linotype" w:cs="Lotus Linotype" w:hint="cs"/>
          <w:b/>
          <w:bCs/>
          <w:sz w:val="32"/>
          <w:szCs w:val="32"/>
          <w:rtl/>
        </w:rPr>
        <w:t xml:space="preserve">وزادوا على ذلك فأجازوا </w:t>
      </w:r>
      <w:r w:rsidRPr="00AF2288">
        <w:rPr>
          <w:rFonts w:ascii="Lotus Linotype" w:hAnsi="Lotus Linotype" w:cs="Lotus Linotype"/>
          <w:b/>
          <w:bCs/>
          <w:sz w:val="32"/>
          <w:szCs w:val="32"/>
          <w:rtl/>
        </w:rPr>
        <w:t xml:space="preserve">استعارة </w:t>
      </w:r>
      <w:r w:rsidR="007B612B" w:rsidRPr="00AF2288">
        <w:rPr>
          <w:rFonts w:ascii="Lotus Linotype" w:hAnsi="Lotus Linotype" w:cs="Lotus Linotype"/>
          <w:b/>
          <w:bCs/>
          <w:sz w:val="32"/>
          <w:szCs w:val="32"/>
          <w:rtl/>
        </w:rPr>
        <w:t>فرج</w:t>
      </w:r>
      <w:r w:rsidRPr="00AF2288">
        <w:rPr>
          <w:rFonts w:ascii="Lotus Linotype" w:hAnsi="Lotus Linotype" w:cs="Lotus Linotype" w:hint="cs"/>
          <w:b/>
          <w:bCs/>
          <w:sz w:val="32"/>
          <w:szCs w:val="32"/>
          <w:rtl/>
        </w:rPr>
        <w:t xml:space="preserve"> المرأة:</w:t>
      </w:r>
    </w:p>
    <w:p w:rsidR="003F67F0" w:rsidRPr="00901658" w:rsidRDefault="00E8520F" w:rsidP="00406A54">
      <w:pPr>
        <w:jc w:val="both"/>
        <w:rPr>
          <w:rFonts w:ascii="Lotus Linotype" w:hAnsi="Lotus Linotype" w:cs="Lotus Linotype"/>
          <w:sz w:val="32"/>
          <w:szCs w:val="32"/>
        </w:rPr>
      </w:pPr>
      <w:r>
        <w:rPr>
          <w:rFonts w:ascii="Lotus Linotype" w:hAnsi="Lotus Linotype" w:cs="Lotus Linotype" w:hint="cs"/>
          <w:sz w:val="32"/>
          <w:szCs w:val="32"/>
          <w:rtl/>
        </w:rPr>
        <w:t xml:space="preserve">   </w:t>
      </w:r>
      <w:r w:rsidR="00AF2288">
        <w:rPr>
          <w:rFonts w:ascii="Lotus Linotype" w:hAnsi="Lotus Linotype" w:cs="Lotus Linotype" w:hint="cs"/>
          <w:sz w:val="32"/>
          <w:szCs w:val="32"/>
          <w:rtl/>
        </w:rPr>
        <w:t>فقد أورد</w:t>
      </w:r>
      <w:r w:rsidR="007B612B" w:rsidRPr="0084070C">
        <w:rPr>
          <w:rFonts w:ascii="Lotus Linotype" w:hAnsi="Lotus Linotype" w:cs="Lotus Linotype"/>
          <w:sz w:val="32"/>
          <w:szCs w:val="32"/>
          <w:rtl/>
        </w:rPr>
        <w:t xml:space="preserve"> الطوسي في الاستبصار</w:t>
      </w:r>
      <w:r w:rsidR="00AF2288">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w:t>
      </w:r>
      <w:r w:rsidR="00073EBE">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عن محمد بن مسلم عن أبي جعفر عليه السلام قال: قلت له: الرجل يحل لأخيه فرج جاريته؟ قال:نعم ل</w:t>
      </w:r>
      <w:r w:rsidR="00AF2288">
        <w:rPr>
          <w:rFonts w:ascii="Lotus Linotype" w:hAnsi="Lotus Linotype" w:cs="Lotus Linotype"/>
          <w:sz w:val="32"/>
          <w:szCs w:val="32"/>
          <w:rtl/>
        </w:rPr>
        <w:t>ا بأس به له ما أحل له منها</w:t>
      </w:r>
      <w:r w:rsidR="00073EBE">
        <w:rPr>
          <w:rFonts w:ascii="Lotus Linotype" w:hAnsi="Lotus Linotype" w:cs="Lotus Linotype" w:hint="cs"/>
          <w:sz w:val="32"/>
          <w:szCs w:val="32"/>
          <w:rtl/>
        </w:rPr>
        <w:t xml:space="preserve"> </w:t>
      </w:r>
      <w:r w:rsidR="00AF2288">
        <w:rPr>
          <w:rFonts w:ascii="Lotus Linotype" w:hAnsi="Lotus Linotype" w:cs="Lotus Linotype"/>
          <w:sz w:val="32"/>
          <w:szCs w:val="32"/>
          <w:rtl/>
        </w:rPr>
        <w:t>)</w:t>
      </w:r>
      <w:r w:rsidR="00AF2288">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ونقل أيضا</w:t>
      </w:r>
      <w:r w:rsidR="00AF2288">
        <w:rPr>
          <w:rFonts w:ascii="Lotus Linotype" w:hAnsi="Lotus Linotype" w:cs="Lotus Linotype" w:hint="cs"/>
          <w:sz w:val="32"/>
          <w:szCs w:val="32"/>
          <w:rtl/>
        </w:rPr>
        <w:t>:</w:t>
      </w:r>
      <w:r w:rsidR="007B612B" w:rsidRPr="0084070C">
        <w:rPr>
          <w:rFonts w:ascii="Lotus Linotype" w:hAnsi="Lotus Linotype" w:cs="Lotus Linotype"/>
          <w:sz w:val="32"/>
          <w:szCs w:val="32"/>
          <w:rtl/>
        </w:rPr>
        <w:t xml:space="preserve"> (</w:t>
      </w:r>
      <w:r w:rsidR="00073EBE">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عن محمد بن مضارب قال: قال لي أبو عبدالله عليه السلام: يا محمد خذ هذه الجارية تخدمك وتصيب منها فإذا خرجت فارددها إلينا</w:t>
      </w:r>
      <w:r w:rsidR="00073EBE">
        <w:rPr>
          <w:rFonts w:ascii="Lotus Linotype" w:hAnsi="Lotus Linotype" w:cs="Lotus Linotype" w:hint="cs"/>
          <w:sz w:val="32"/>
          <w:szCs w:val="32"/>
          <w:rtl/>
        </w:rPr>
        <w:t xml:space="preserve"> </w:t>
      </w:r>
      <w:r w:rsidR="007B612B" w:rsidRPr="0084070C">
        <w:rPr>
          <w:rFonts w:ascii="Lotus Linotype" w:hAnsi="Lotus Linotype" w:cs="Lotus Linotype"/>
          <w:sz w:val="32"/>
          <w:szCs w:val="32"/>
          <w:rtl/>
        </w:rPr>
        <w:t xml:space="preserve">) </w:t>
      </w:r>
      <w:r w:rsidR="00AF2288" w:rsidRPr="00AF2288">
        <w:rPr>
          <w:rStyle w:val="ae"/>
          <w:rtl/>
        </w:rPr>
        <w:t>(</w:t>
      </w:r>
      <w:r w:rsidR="00AF2288">
        <w:rPr>
          <w:rStyle w:val="ae"/>
          <w:rtl/>
        </w:rPr>
        <w:footnoteReference w:id="83"/>
      </w:r>
      <w:r w:rsidR="00AF2288" w:rsidRPr="00AF2288">
        <w:rPr>
          <w:rStyle w:val="ae"/>
          <w:rtl/>
        </w:rPr>
        <w:t>)</w:t>
      </w:r>
      <w:r w:rsidR="007B612B" w:rsidRPr="0084070C">
        <w:rPr>
          <w:rFonts w:ascii="Lotus Linotype" w:hAnsi="Lotus Linotype" w:cs="Lotus Linotype"/>
          <w:sz w:val="32"/>
          <w:szCs w:val="32"/>
          <w:rtl/>
        </w:rPr>
        <w:t>.</w:t>
      </w:r>
      <w:r w:rsidR="00073EBE">
        <w:rPr>
          <w:rFonts w:ascii="Lotus Linotype" w:hAnsi="Lotus Linotype" w:cs="Lotus Linotype" w:hint="cs"/>
          <w:sz w:val="32"/>
          <w:szCs w:val="32"/>
          <w:rtl/>
        </w:rPr>
        <w:t xml:space="preserve"> </w:t>
      </w:r>
      <w:r w:rsidR="003F67F0" w:rsidRPr="00901658">
        <w:rPr>
          <w:rFonts w:ascii="Lotus Linotype" w:hAnsi="Lotus Linotype" w:cs="Lotus Linotype"/>
          <w:sz w:val="32"/>
          <w:szCs w:val="32"/>
          <w:rtl/>
        </w:rPr>
        <w:t xml:space="preserve">و الخميني في كتابه </w:t>
      </w:r>
      <w:r>
        <w:rPr>
          <w:rFonts w:ascii="Lotus Linotype" w:hAnsi="Lotus Linotype" w:cs="Lotus Linotype" w:hint="cs"/>
          <w:sz w:val="32"/>
          <w:szCs w:val="32"/>
          <w:rtl/>
        </w:rPr>
        <w:t xml:space="preserve">تحرير </w:t>
      </w:r>
      <w:r w:rsidR="003F67F0" w:rsidRPr="00901658">
        <w:rPr>
          <w:rFonts w:ascii="Lotus Linotype" w:hAnsi="Lotus Linotype" w:cs="Lotus Linotype"/>
          <w:sz w:val="32"/>
          <w:szCs w:val="32"/>
          <w:rtl/>
        </w:rPr>
        <w:t>الوسيلة يقول</w:t>
      </w:r>
      <w:r w:rsidR="003F67F0">
        <w:rPr>
          <w:rFonts w:ascii="Lotus Linotype" w:hAnsi="Lotus Linotype" w:cs="Lotus Linotype"/>
          <w:sz w:val="32"/>
          <w:szCs w:val="32"/>
          <w:rtl/>
        </w:rPr>
        <w:t>:</w:t>
      </w:r>
      <w:r w:rsidR="005347A2">
        <w:rPr>
          <w:rFonts w:ascii="Lotus Linotype" w:hAnsi="Lotus Linotype" w:cs="Lotus Linotype" w:hint="cs"/>
          <w:sz w:val="32"/>
          <w:szCs w:val="32"/>
          <w:rtl/>
        </w:rPr>
        <w:t>(</w:t>
      </w:r>
      <w:r w:rsidR="003F67F0" w:rsidRPr="00901658">
        <w:rPr>
          <w:rFonts w:ascii="Lotus Linotype" w:hAnsi="Lotus Linotype" w:cs="Lotus Linotype"/>
          <w:sz w:val="32"/>
          <w:szCs w:val="32"/>
          <w:rtl/>
        </w:rPr>
        <w:t>إن المتعة يمكن أن تكون مع البغي وتكون أيضا لساعة أو لساعتين</w:t>
      </w:r>
      <w:r w:rsidR="005347A2">
        <w:rPr>
          <w:rFonts w:ascii="Lotus Linotype" w:hAnsi="Lotus Linotype" w:cs="Lotus Linotype" w:hint="cs"/>
          <w:sz w:val="32"/>
          <w:szCs w:val="32"/>
          <w:rtl/>
        </w:rPr>
        <w:t>)</w:t>
      </w:r>
      <w:r w:rsidR="00073EBE" w:rsidRPr="00073EBE">
        <w:rPr>
          <w:rStyle w:val="ae"/>
          <w:rtl/>
        </w:rPr>
        <w:t>(</w:t>
      </w:r>
      <w:r w:rsidR="00073EBE">
        <w:rPr>
          <w:rStyle w:val="ae"/>
          <w:rtl/>
        </w:rPr>
        <w:footnoteReference w:id="84"/>
      </w:r>
      <w:r w:rsidR="00073EBE" w:rsidRPr="00073EBE">
        <w:rPr>
          <w:rStyle w:val="ae"/>
          <w:rtl/>
        </w:rPr>
        <w:t>)</w:t>
      </w:r>
      <w:r w:rsidR="005347A2">
        <w:rPr>
          <w:rFonts w:ascii="Lotus Linotype" w:hAnsi="Lotus Linotype" w:cs="Lotus Linotype" w:hint="cs"/>
          <w:sz w:val="32"/>
          <w:szCs w:val="32"/>
          <w:rtl/>
        </w:rPr>
        <w:t>!</w:t>
      </w:r>
      <w:r w:rsidR="003F67F0" w:rsidRPr="00901658">
        <w:rPr>
          <w:rFonts w:ascii="Lotus Linotype" w:hAnsi="Lotus Linotype" w:cs="Lotus Linotype"/>
          <w:sz w:val="32"/>
          <w:szCs w:val="32"/>
          <w:rtl/>
        </w:rPr>
        <w:t>!</w:t>
      </w:r>
      <w:r w:rsidR="005347A2">
        <w:rPr>
          <w:rFonts w:ascii="Lotus Linotype" w:hAnsi="Lotus Linotype" w:cs="Lotus Linotype" w:hint="cs"/>
          <w:sz w:val="32"/>
          <w:szCs w:val="32"/>
          <w:rtl/>
        </w:rPr>
        <w:t>،</w:t>
      </w:r>
      <w:r w:rsidR="003F67F0" w:rsidRPr="00901658">
        <w:rPr>
          <w:rFonts w:ascii="Lotus Linotype" w:hAnsi="Lotus Linotype" w:cs="Lotus Linotype"/>
          <w:sz w:val="32"/>
          <w:szCs w:val="32"/>
          <w:rtl/>
        </w:rPr>
        <w:t xml:space="preserve"> فلماذا يغضب المحترمون من رجال الشيعة وعلمائهم، حين يطلب منهم الواحد أن يزوجه </w:t>
      </w:r>
      <w:r w:rsidR="00073EBE">
        <w:rPr>
          <w:rFonts w:ascii="Lotus Linotype" w:hAnsi="Lotus Linotype" w:cs="Lotus Linotype"/>
          <w:sz w:val="32"/>
          <w:szCs w:val="32"/>
          <w:rtl/>
        </w:rPr>
        <w:lastRenderedPageBreak/>
        <w:t>ابنته زواج متعة كما هو مشاهد؟</w:t>
      </w:r>
      <w:r w:rsidR="003F67F0" w:rsidRPr="00901658">
        <w:rPr>
          <w:rFonts w:ascii="Lotus Linotype" w:hAnsi="Lotus Linotype" w:cs="Lotus Linotype"/>
          <w:sz w:val="32"/>
          <w:szCs w:val="32"/>
          <w:rtl/>
        </w:rPr>
        <w:t>!. أليس ذلك دليلا دامغا على أنها ضد الطبائع السليمة، وضد الفطرة والرجولة والشهامة والغيرة ؟.</w:t>
      </w:r>
    </w:p>
    <w:p w:rsidR="003F67F0" w:rsidRPr="00901658" w:rsidRDefault="003F67F0" w:rsidP="00406A54">
      <w:pPr>
        <w:ind w:firstLine="284"/>
        <w:jc w:val="both"/>
        <w:rPr>
          <w:rFonts w:ascii="Lotus Linotype" w:hAnsi="Lotus Linotype" w:cs="Lotus Linotype"/>
          <w:sz w:val="32"/>
          <w:szCs w:val="32"/>
          <w:rtl/>
        </w:rPr>
      </w:pPr>
      <w:r w:rsidRPr="00901658">
        <w:rPr>
          <w:rFonts w:ascii="Lotus Linotype" w:hAnsi="Lotus Linotype" w:cs="Lotus Linotype"/>
          <w:sz w:val="32"/>
          <w:szCs w:val="32"/>
          <w:rtl/>
        </w:rPr>
        <w:t>بل زادوا ا</w:t>
      </w:r>
      <w:r w:rsidR="00073EBE">
        <w:rPr>
          <w:rFonts w:ascii="Lotus Linotype" w:hAnsi="Lotus Linotype" w:cs="Lotus Linotype"/>
          <w:sz w:val="32"/>
          <w:szCs w:val="32"/>
          <w:rtl/>
        </w:rPr>
        <w:t>لطين بلة وقالوا بالمتعة الدورية</w:t>
      </w:r>
      <w:r w:rsidRPr="00901658">
        <w:rPr>
          <w:rFonts w:ascii="Lotus Linotype" w:hAnsi="Lotus Linotype" w:cs="Lotus Linotype"/>
          <w:sz w:val="32"/>
          <w:szCs w:val="32"/>
          <w:rtl/>
        </w:rPr>
        <w:t>! وقد صرح بعضهم للشيخ محمد نصيف بأنه يجري عندهم استعمال المتعة الدورية بحيلة وضعها شيوخهم وهي أن المتمتع بالمرأة يعقد عليها بعد نهاية متعته منها عقد زواج دائم ثم يطلقها قبل الدخول فتصبح لا عدة عليها فيتمتع بها الآخر ويفعل كالأول ... فتدور المرأة على مجموعة</w:t>
      </w:r>
      <w:r>
        <w:rPr>
          <w:rFonts w:ascii="Lotus Linotype" w:hAnsi="Lotus Linotype" w:cs="Lotus Linotype"/>
          <w:sz w:val="32"/>
          <w:szCs w:val="32"/>
          <w:rtl/>
        </w:rPr>
        <w:t xml:space="preserve"> من الرجال بهذه الطريقة بلا عدة</w:t>
      </w:r>
      <w:r>
        <w:rPr>
          <w:rFonts w:ascii="Lotus Linotype" w:hAnsi="Lotus Linotype" w:cs="Lotus Linotype" w:hint="cs"/>
          <w:sz w:val="32"/>
          <w:szCs w:val="32"/>
          <w:rtl/>
        </w:rPr>
        <w:t>.</w:t>
      </w:r>
      <w:r w:rsidRPr="003F67F0">
        <w:rPr>
          <w:rStyle w:val="ae"/>
          <w:rtl/>
        </w:rPr>
        <w:t>(</w:t>
      </w:r>
      <w:r>
        <w:rPr>
          <w:rStyle w:val="ae"/>
          <w:rtl/>
        </w:rPr>
        <w:footnoteReference w:id="85"/>
      </w:r>
      <w:r w:rsidRPr="003F67F0">
        <w:rPr>
          <w:rStyle w:val="ae"/>
          <w:rtl/>
        </w:rPr>
        <w:t>)</w:t>
      </w:r>
    </w:p>
    <w:p w:rsidR="003F67F0" w:rsidRPr="00901658" w:rsidRDefault="003F67F0" w:rsidP="00406A54">
      <w:pPr>
        <w:ind w:firstLine="284"/>
        <w:jc w:val="both"/>
        <w:rPr>
          <w:rFonts w:ascii="Lotus Linotype" w:hAnsi="Lotus Linotype" w:cs="Lotus Linotype"/>
          <w:sz w:val="32"/>
          <w:szCs w:val="32"/>
        </w:rPr>
      </w:pPr>
      <w:r w:rsidRPr="00901658">
        <w:rPr>
          <w:rFonts w:ascii="Lotus Linotype" w:hAnsi="Lotus Linotype" w:cs="Lotus Linotype"/>
          <w:sz w:val="32"/>
          <w:szCs w:val="32"/>
          <w:rtl/>
        </w:rPr>
        <w:t xml:space="preserve">وقد دافع أحد علمائهم وهو </w:t>
      </w:r>
      <w:r>
        <w:rPr>
          <w:rFonts w:ascii="Lotus Linotype" w:hAnsi="Lotus Linotype" w:cs="Lotus Linotype" w:hint="cs"/>
          <w:sz w:val="32"/>
          <w:szCs w:val="32"/>
          <w:rtl/>
        </w:rPr>
        <w:t>ال</w:t>
      </w:r>
      <w:r w:rsidRPr="00901658">
        <w:rPr>
          <w:rFonts w:ascii="Lotus Linotype" w:hAnsi="Lotus Linotype" w:cs="Lotus Linotype"/>
          <w:sz w:val="32"/>
          <w:szCs w:val="32"/>
          <w:rtl/>
        </w:rPr>
        <w:t>خنيزي</w:t>
      </w:r>
      <w:r>
        <w:rPr>
          <w:rFonts w:ascii="Lotus Linotype" w:hAnsi="Lotus Linotype" w:cs="Lotus Linotype" w:hint="cs"/>
          <w:sz w:val="32"/>
          <w:szCs w:val="32"/>
          <w:rtl/>
        </w:rPr>
        <w:t xml:space="preserve"> من علماء القطيف</w:t>
      </w:r>
      <w:r w:rsidRPr="00901658">
        <w:rPr>
          <w:rFonts w:ascii="Lotus Linotype" w:hAnsi="Lotus Linotype" w:cs="Lotus Linotype"/>
          <w:sz w:val="32"/>
          <w:szCs w:val="32"/>
          <w:rtl/>
        </w:rPr>
        <w:t xml:space="preserve"> عن المتعة الدورية بقوله</w:t>
      </w:r>
      <w:r>
        <w:rPr>
          <w:rFonts w:ascii="Lotus Linotype" w:hAnsi="Lotus Linotype" w:cs="Lotus Linotype"/>
          <w:sz w:val="32"/>
          <w:szCs w:val="32"/>
          <w:rtl/>
        </w:rPr>
        <w:t>:</w:t>
      </w:r>
      <w:r w:rsidRPr="00901658">
        <w:rPr>
          <w:rFonts w:ascii="Lotus Linotype" w:hAnsi="Lotus Linotype" w:cs="Lotus Linotype"/>
          <w:sz w:val="32"/>
          <w:szCs w:val="32"/>
          <w:rtl/>
        </w:rPr>
        <w:t xml:space="preserve">"لها </w:t>
      </w:r>
      <w:r>
        <w:rPr>
          <w:rFonts w:ascii="Lotus Linotype" w:hAnsi="Lotus Linotype" w:cs="Lotus Linotype"/>
          <w:sz w:val="32"/>
          <w:szCs w:val="32"/>
          <w:rtl/>
        </w:rPr>
        <w:t>أن تتزوج بمجرد كمال صيغة الطلاق</w:t>
      </w:r>
      <w:r w:rsidRPr="00901658">
        <w:rPr>
          <w:rFonts w:ascii="Lotus Linotype" w:hAnsi="Lotus Linotype" w:cs="Lotus Linotype"/>
          <w:sz w:val="32"/>
          <w:szCs w:val="32"/>
          <w:rtl/>
        </w:rPr>
        <w:t xml:space="preserve"> حتى لو كان الحاضرون عشرة، وكل منهم يعقد عليها ويطلقها، ثم يعقد عليها الآخر ويطلقها، وهكذا إلى كمال العشرة لصح وجاز بل</w:t>
      </w:r>
      <w:r>
        <w:rPr>
          <w:rFonts w:ascii="Lotus Linotype" w:hAnsi="Lotus Linotype" w:cs="Lotus Linotype"/>
          <w:sz w:val="32"/>
          <w:szCs w:val="32"/>
          <w:rtl/>
        </w:rPr>
        <w:t>ا إشكال ولا ريب في زواج المتعة"</w:t>
      </w:r>
      <w:r w:rsidRPr="003F67F0">
        <w:rPr>
          <w:rStyle w:val="ae"/>
          <w:rtl/>
        </w:rPr>
        <w:t>(</w:t>
      </w:r>
      <w:r>
        <w:rPr>
          <w:rStyle w:val="ae"/>
          <w:rtl/>
        </w:rPr>
        <w:footnoteReference w:id="86"/>
      </w:r>
      <w:r w:rsidRPr="003F67F0">
        <w:rPr>
          <w:rStyle w:val="ae"/>
          <w:rtl/>
        </w:rPr>
        <w:t>)</w:t>
      </w:r>
      <w:r w:rsidRPr="00901658">
        <w:rPr>
          <w:rFonts w:ascii="Lotus Linotype" w:hAnsi="Lotus Linotype" w:cs="Lotus Linotype"/>
          <w:sz w:val="32"/>
          <w:szCs w:val="32"/>
          <w:rtl/>
        </w:rPr>
        <w:t>.  ولذا قال الألوسي</w:t>
      </w:r>
      <w:r>
        <w:rPr>
          <w:rFonts w:ascii="Lotus Linotype" w:hAnsi="Lotus Linotype" w:cs="Lotus Linotype"/>
          <w:sz w:val="32"/>
          <w:szCs w:val="32"/>
          <w:rtl/>
        </w:rPr>
        <w:t>:</w:t>
      </w:r>
      <w:r w:rsidRPr="00901658">
        <w:rPr>
          <w:rFonts w:ascii="Lotus Linotype" w:hAnsi="Lotus Linotype" w:cs="Lotus Linotype"/>
          <w:sz w:val="32"/>
          <w:szCs w:val="32"/>
          <w:rtl/>
        </w:rPr>
        <w:t xml:space="preserve"> </w:t>
      </w:r>
      <w:r w:rsidR="00073EBE">
        <w:rPr>
          <w:rFonts w:ascii="Lotus Linotype" w:hAnsi="Lotus Linotype" w:cs="Lotus Linotype" w:hint="cs"/>
          <w:sz w:val="32"/>
          <w:szCs w:val="32"/>
          <w:rtl/>
        </w:rPr>
        <w:t>(</w:t>
      </w:r>
      <w:r w:rsidRPr="00901658">
        <w:rPr>
          <w:rFonts w:ascii="Lotus Linotype" w:hAnsi="Lotus Linotype" w:cs="Lotus Linotype"/>
          <w:sz w:val="32"/>
          <w:szCs w:val="32"/>
          <w:rtl/>
        </w:rPr>
        <w:t>إن من نظر إلى أحوال الشيعة في المتعة في هذا الزمان لا يحتاج في حكمه عليهم بالزنا إلى برهان، فإن المرأة الواحدة تزني بعشرين رجلا في يوم وليلة وتقول إنها متمتعة، وقد هيأت عندهم أسواق عديدة للمتعة توقف فيها النساء ولهن قوادون  يأتون بالرجال إلى النساء فيختار</w:t>
      </w:r>
      <w:r>
        <w:rPr>
          <w:rFonts w:ascii="Lotus Linotype" w:hAnsi="Lotus Linotype" w:cs="Lotus Linotype"/>
          <w:sz w:val="32"/>
          <w:szCs w:val="32"/>
          <w:rtl/>
        </w:rPr>
        <w:t>ون ما يرضون ويعينون أجرة الزنا</w:t>
      </w:r>
      <w:r w:rsidR="00073EBE">
        <w:rPr>
          <w:rFonts w:ascii="Lotus Linotype" w:hAnsi="Lotus Linotype" w:cs="Lotus Linotype" w:hint="cs"/>
          <w:sz w:val="32"/>
          <w:szCs w:val="32"/>
          <w:rtl/>
        </w:rPr>
        <w:t>)</w:t>
      </w:r>
      <w:r w:rsidRPr="003F67F0">
        <w:rPr>
          <w:rStyle w:val="ae"/>
          <w:rtl/>
        </w:rPr>
        <w:t>(</w:t>
      </w:r>
      <w:r>
        <w:rPr>
          <w:rStyle w:val="ae"/>
          <w:rtl/>
        </w:rPr>
        <w:footnoteReference w:id="87"/>
      </w:r>
      <w:r w:rsidRPr="003F67F0">
        <w:rPr>
          <w:rStyle w:val="ae"/>
          <w:rtl/>
        </w:rPr>
        <w:t>)</w:t>
      </w:r>
      <w:r w:rsidRPr="00901658">
        <w:rPr>
          <w:rFonts w:ascii="Lotus Linotype" w:hAnsi="Lotus Linotype" w:cs="Lotus Linotype"/>
          <w:sz w:val="32"/>
          <w:szCs w:val="32"/>
          <w:rtl/>
        </w:rPr>
        <w:t>، كما هو مشاهد في إيران</w:t>
      </w:r>
      <w:r>
        <w:rPr>
          <w:rFonts w:ascii="Lotus Linotype" w:hAnsi="Lotus Linotype" w:cs="Lotus Linotype" w:hint="cs"/>
          <w:sz w:val="32"/>
          <w:szCs w:val="32"/>
          <w:rtl/>
        </w:rPr>
        <w:t>.</w:t>
      </w:r>
      <w:r w:rsidRPr="003F67F0">
        <w:rPr>
          <w:rStyle w:val="ae"/>
          <w:rtl/>
        </w:rPr>
        <w:t>(</w:t>
      </w:r>
      <w:r>
        <w:rPr>
          <w:rStyle w:val="ae"/>
          <w:rtl/>
        </w:rPr>
        <w:footnoteReference w:id="88"/>
      </w:r>
      <w:r w:rsidRPr="003F67F0">
        <w:rPr>
          <w:rStyle w:val="ae"/>
          <w:rtl/>
        </w:rPr>
        <w:t>)</w:t>
      </w:r>
    </w:p>
    <w:p w:rsidR="003F67F0" w:rsidRPr="00901658" w:rsidRDefault="003F67F0" w:rsidP="00406A54">
      <w:pPr>
        <w:ind w:firstLine="284"/>
        <w:jc w:val="both"/>
        <w:rPr>
          <w:rFonts w:ascii="Lotus Linotype" w:hAnsi="Lotus Linotype" w:cs="Lotus Linotype"/>
          <w:sz w:val="32"/>
          <w:szCs w:val="32"/>
        </w:rPr>
      </w:pPr>
      <w:r w:rsidRPr="00901658">
        <w:rPr>
          <w:rFonts w:ascii="Lotus Linotype" w:hAnsi="Lotus Linotype" w:cs="Lotus Linotype"/>
          <w:sz w:val="32"/>
          <w:szCs w:val="32"/>
          <w:rtl/>
        </w:rPr>
        <w:t>كذلك يبيح شيوخهم اللواطة  بالنساء حتى قال شيخهم الخميني</w:t>
      </w:r>
      <w:r>
        <w:rPr>
          <w:rFonts w:ascii="Lotus Linotype" w:hAnsi="Lotus Linotype" w:cs="Lotus Linotype"/>
          <w:sz w:val="32"/>
          <w:szCs w:val="32"/>
          <w:rtl/>
        </w:rPr>
        <w:t>:</w:t>
      </w:r>
      <w:r w:rsidRPr="00901658">
        <w:rPr>
          <w:rFonts w:ascii="Lotus Linotype" w:hAnsi="Lotus Linotype" w:cs="Lotus Linotype"/>
          <w:sz w:val="32"/>
          <w:szCs w:val="32"/>
          <w:rtl/>
        </w:rPr>
        <w:t xml:space="preserve"> </w:t>
      </w:r>
      <w:r w:rsidR="00073EBE">
        <w:rPr>
          <w:rFonts w:ascii="Lotus Linotype" w:hAnsi="Lotus Linotype" w:cs="Lotus Linotype" w:hint="cs"/>
          <w:sz w:val="32"/>
          <w:szCs w:val="32"/>
          <w:rtl/>
        </w:rPr>
        <w:t xml:space="preserve">( </w:t>
      </w:r>
      <w:r w:rsidRPr="00901658">
        <w:rPr>
          <w:rFonts w:ascii="Lotus Linotype" w:hAnsi="Lotus Linotype" w:cs="Lotus Linotype"/>
          <w:sz w:val="32"/>
          <w:szCs w:val="32"/>
          <w:rtl/>
        </w:rPr>
        <w:t>والأقوى والأ</w:t>
      </w:r>
      <w:r>
        <w:rPr>
          <w:rFonts w:ascii="Lotus Linotype" w:hAnsi="Lotus Linotype" w:cs="Lotus Linotype"/>
          <w:sz w:val="32"/>
          <w:szCs w:val="32"/>
          <w:rtl/>
        </w:rPr>
        <w:t xml:space="preserve">ظهر جواز وطء الزوجة في الدبر </w:t>
      </w:r>
      <w:r w:rsidR="00073EBE">
        <w:rPr>
          <w:rFonts w:ascii="Lotus Linotype" w:hAnsi="Lotus Linotype" w:cs="Lotus Linotype" w:hint="cs"/>
          <w:sz w:val="32"/>
          <w:szCs w:val="32"/>
          <w:rtl/>
        </w:rPr>
        <w:t>)</w:t>
      </w:r>
      <w:r w:rsidRPr="003F67F0">
        <w:rPr>
          <w:rStyle w:val="ae"/>
          <w:rtl/>
        </w:rPr>
        <w:t>(</w:t>
      </w:r>
      <w:r>
        <w:rPr>
          <w:rStyle w:val="ae"/>
          <w:rtl/>
        </w:rPr>
        <w:footnoteReference w:id="89"/>
      </w:r>
      <w:r w:rsidRPr="003F67F0">
        <w:rPr>
          <w:rStyle w:val="ae"/>
          <w:rtl/>
        </w:rPr>
        <w:t>)</w:t>
      </w:r>
      <w:r>
        <w:rPr>
          <w:rFonts w:ascii="Lotus Linotype" w:hAnsi="Lotus Linotype" w:cs="Lotus Linotype" w:hint="cs"/>
          <w:sz w:val="32"/>
          <w:szCs w:val="32"/>
          <w:rtl/>
        </w:rPr>
        <w:t>.</w:t>
      </w:r>
      <w:r w:rsidRPr="00901658">
        <w:rPr>
          <w:rFonts w:ascii="Lotus Linotype" w:hAnsi="Lotus Linotype" w:cs="Lotus Linotype"/>
          <w:sz w:val="32"/>
          <w:szCs w:val="32"/>
          <w:rtl/>
        </w:rPr>
        <w:t xml:space="preserve"> فهذه الصورة بمجموعها لا تبعد عن إباحية </w:t>
      </w:r>
      <w:r w:rsidRPr="00901658">
        <w:rPr>
          <w:rFonts w:ascii="Lotus Linotype" w:hAnsi="Lotus Linotype" w:cs="Lotus Linotype" w:hint="cs"/>
          <w:sz w:val="32"/>
          <w:szCs w:val="32"/>
          <w:rtl/>
        </w:rPr>
        <w:t>أوربا</w:t>
      </w:r>
      <w:r w:rsidRPr="00901658">
        <w:rPr>
          <w:rFonts w:ascii="Lotus Linotype" w:hAnsi="Lotus Linotype" w:cs="Lotus Linotype"/>
          <w:sz w:val="32"/>
          <w:szCs w:val="32"/>
          <w:rtl/>
        </w:rPr>
        <w:t xml:space="preserve">. </w:t>
      </w:r>
    </w:p>
    <w:p w:rsidR="003F67F0" w:rsidRPr="00901658" w:rsidRDefault="003F67F0" w:rsidP="00406A54">
      <w:pPr>
        <w:ind w:firstLine="284"/>
        <w:jc w:val="both"/>
        <w:rPr>
          <w:rFonts w:ascii="Lotus Linotype" w:hAnsi="Lotus Linotype" w:cs="Lotus Linotype"/>
          <w:sz w:val="32"/>
          <w:szCs w:val="32"/>
          <w:rtl/>
        </w:rPr>
      </w:pPr>
      <w:r w:rsidRPr="00901658">
        <w:rPr>
          <w:rFonts w:ascii="Lotus Linotype" w:hAnsi="Lotus Linotype" w:cs="Lotus Linotype"/>
          <w:sz w:val="32"/>
          <w:szCs w:val="32"/>
          <w:rtl/>
        </w:rPr>
        <w:t>أين عفة المرأة وحياؤها وكرامتها التي</w:t>
      </w:r>
      <w:r w:rsidR="00A52C89">
        <w:rPr>
          <w:rFonts w:ascii="Lotus Linotype" w:hAnsi="Lotus Linotype" w:cs="Lotus Linotype"/>
          <w:sz w:val="32"/>
          <w:szCs w:val="32"/>
          <w:rtl/>
        </w:rPr>
        <w:t xml:space="preserve"> أعطاها الإسلام من هذه المتعة؟</w:t>
      </w:r>
      <w:r w:rsidRPr="00901658">
        <w:rPr>
          <w:rFonts w:ascii="Lotus Linotype" w:hAnsi="Lotus Linotype" w:cs="Lotus Linotype"/>
          <w:sz w:val="32"/>
          <w:szCs w:val="32"/>
          <w:rtl/>
        </w:rPr>
        <w:t>! أليس هذا يتعارض مع قول النبي صلى الله عليه وسلم</w:t>
      </w:r>
      <w:r>
        <w:rPr>
          <w:rFonts w:ascii="Lotus Linotype" w:hAnsi="Lotus Linotype" w:cs="Lotus Linotype"/>
          <w:sz w:val="32"/>
          <w:szCs w:val="32"/>
          <w:rtl/>
        </w:rPr>
        <w:t>:</w:t>
      </w:r>
      <w:r w:rsidRPr="00901658">
        <w:rPr>
          <w:rFonts w:ascii="Lotus Linotype" w:hAnsi="Lotus Linotype" w:cs="Lotus Linotype"/>
          <w:sz w:val="32"/>
          <w:szCs w:val="32"/>
          <w:rtl/>
        </w:rPr>
        <w:t xml:space="preserve"> </w:t>
      </w:r>
      <w:r w:rsidR="00073EBE">
        <w:rPr>
          <w:rFonts w:ascii="Lotus Linotype" w:hAnsi="Lotus Linotype" w:cs="Lotus Linotype" w:hint="cs"/>
          <w:sz w:val="32"/>
          <w:szCs w:val="32"/>
          <w:rtl/>
        </w:rPr>
        <w:t>(</w:t>
      </w:r>
      <w:r w:rsidRPr="00901658">
        <w:rPr>
          <w:rFonts w:ascii="Lotus Linotype" w:hAnsi="Lotus Linotype" w:cs="Lotus Linotype"/>
          <w:sz w:val="32"/>
          <w:szCs w:val="32"/>
          <w:rtl/>
        </w:rPr>
        <w:t>إنما بعثت لأتمم مكارم الأخلاق</w:t>
      </w:r>
      <w:r w:rsidR="00073EBE">
        <w:rPr>
          <w:rFonts w:ascii="Lotus Linotype" w:hAnsi="Lotus Linotype" w:cs="Lotus Linotype" w:hint="cs"/>
          <w:sz w:val="32"/>
          <w:szCs w:val="32"/>
          <w:rtl/>
        </w:rPr>
        <w:t>)</w:t>
      </w:r>
      <w:r w:rsidRPr="003F67F0">
        <w:rPr>
          <w:rStyle w:val="ae"/>
          <w:rtl/>
        </w:rPr>
        <w:t>(</w:t>
      </w:r>
      <w:r>
        <w:rPr>
          <w:rStyle w:val="ae"/>
          <w:rtl/>
        </w:rPr>
        <w:footnoteReference w:id="90"/>
      </w:r>
      <w:r w:rsidRPr="003F67F0">
        <w:rPr>
          <w:rStyle w:val="ae"/>
          <w:rtl/>
        </w:rPr>
        <w:t>)</w:t>
      </w:r>
      <w:r w:rsidRPr="00901658">
        <w:rPr>
          <w:rFonts w:ascii="Lotus Linotype" w:hAnsi="Lotus Linotype" w:cs="Lotus Linotype"/>
          <w:sz w:val="32"/>
          <w:szCs w:val="32"/>
          <w:rtl/>
        </w:rPr>
        <w:t>.</w:t>
      </w:r>
    </w:p>
    <w:p w:rsidR="003F67F0" w:rsidRPr="00901658" w:rsidRDefault="003F67F0" w:rsidP="00406A54">
      <w:pPr>
        <w:jc w:val="both"/>
        <w:rPr>
          <w:rFonts w:ascii="Lotus Linotype" w:hAnsi="Lotus Linotype" w:cs="Lotus Linotype"/>
          <w:sz w:val="32"/>
          <w:szCs w:val="32"/>
          <w:rtl/>
        </w:rPr>
      </w:pPr>
      <w:r w:rsidRPr="00901658">
        <w:rPr>
          <w:rFonts w:ascii="Lotus Linotype" w:hAnsi="Lotus Linotype" w:cs="Lotus Linotype"/>
          <w:sz w:val="32"/>
          <w:szCs w:val="32"/>
          <w:rtl/>
        </w:rPr>
        <w:t>وقد استغلوا هذه الفوضى الأخلاقية في إغراء طلاب المتعة الرخيصة في اعتناق مذهبهم.</w:t>
      </w:r>
    </w:p>
    <w:p w:rsidR="00693EC0" w:rsidRDefault="00693EC0" w:rsidP="00406A54">
      <w:pPr>
        <w:jc w:val="both"/>
        <w:rPr>
          <w:rFonts w:ascii="Lotus Linotype" w:hAnsi="Lotus Linotype" w:cs="Lotus Linotype"/>
          <w:b/>
          <w:bCs/>
          <w:sz w:val="32"/>
          <w:szCs w:val="32"/>
          <w:rtl/>
        </w:rPr>
      </w:pPr>
    </w:p>
    <w:p w:rsidR="00E8520F" w:rsidRDefault="00E8520F" w:rsidP="00406A54">
      <w:pPr>
        <w:jc w:val="center"/>
        <w:rPr>
          <w:rFonts w:ascii="Lotus Linotype" w:hAnsi="Lotus Linotype" w:cs="Lotus Linotype"/>
          <w:b/>
          <w:bCs/>
          <w:sz w:val="32"/>
          <w:szCs w:val="32"/>
          <w:rtl/>
        </w:rPr>
      </w:pPr>
      <w:r w:rsidRPr="00693EC0">
        <w:rPr>
          <w:rFonts w:ascii="Lotus Linotype" w:hAnsi="Lotus Linotype" w:cs="Lotus Linotype"/>
          <w:b/>
          <w:bCs/>
          <w:sz w:val="32"/>
          <w:szCs w:val="32"/>
          <w:rtl/>
        </w:rPr>
        <w:t>عقيدة الغيبة والرجعة</w:t>
      </w:r>
    </w:p>
    <w:p w:rsidR="00431198" w:rsidRPr="00693EC0" w:rsidRDefault="00431198" w:rsidP="00406A54">
      <w:pPr>
        <w:jc w:val="both"/>
        <w:rPr>
          <w:rFonts w:ascii="Lotus Linotype" w:hAnsi="Lotus Linotype" w:cs="Lotus Linotype"/>
          <w:b/>
          <w:bCs/>
          <w:sz w:val="32"/>
          <w:szCs w:val="32"/>
          <w:rtl/>
        </w:rPr>
      </w:pPr>
    </w:p>
    <w:p w:rsidR="00E8520F" w:rsidRPr="00E8520F" w:rsidRDefault="00693EC0"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إن أهل السنة يؤمنون أن الله يؤيّد دينه وعباده في آخر الزمان برجلٍ من أهل البيت يملأ الأرضَ عدلاً، كما مُلئتْ ظلماً وجوراً، ويُواطئ اسمُه اسم</w:t>
      </w:r>
      <w:r>
        <w:rPr>
          <w:rFonts w:ascii="Lotus Linotype" w:hAnsi="Lotus Linotype" w:cs="Lotus Linotype"/>
          <w:sz w:val="32"/>
          <w:szCs w:val="32"/>
          <w:rtl/>
        </w:rPr>
        <w:t>َ النبي صلى الله عليه وسلم</w:t>
      </w:r>
      <w:r w:rsidR="00E8520F" w:rsidRPr="00E8520F">
        <w:rPr>
          <w:rFonts w:ascii="Lotus Linotype" w:hAnsi="Lotus Linotype" w:cs="Lotus Linotype"/>
          <w:sz w:val="32"/>
          <w:szCs w:val="32"/>
          <w:rtl/>
        </w:rPr>
        <w:t>، واسمُ أب</w:t>
      </w:r>
      <w:r w:rsidR="00313C20">
        <w:rPr>
          <w:rFonts w:ascii="Lotus Linotype" w:hAnsi="Lotus Linotype" w:cs="Lotus Linotype"/>
          <w:sz w:val="32"/>
          <w:szCs w:val="32"/>
          <w:rtl/>
        </w:rPr>
        <w:t>يَه اسمَ أبيه (محمد بن عبدالله)</w:t>
      </w:r>
      <w:r w:rsidR="00313C20">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ويؤمنون أنه يولد في آخر الزمان، وليس في أول الزمان، وتتز</w:t>
      </w:r>
      <w:r w:rsidR="00073EBE">
        <w:rPr>
          <w:rFonts w:ascii="Lotus Linotype" w:hAnsi="Lotus Linotype" w:cs="Lotus Linotype"/>
          <w:sz w:val="32"/>
          <w:szCs w:val="32"/>
          <w:rtl/>
        </w:rPr>
        <w:t>امن بداية دعوته مع نزول المسيح</w:t>
      </w:r>
      <w:r>
        <w:rPr>
          <w:rFonts w:ascii="Lotus Linotype" w:hAnsi="Lotus Linotype" w:cs="Lotus Linotype"/>
          <w:sz w:val="32"/>
          <w:szCs w:val="32"/>
          <w:rtl/>
        </w:rPr>
        <w:t xml:space="preserve"> عليه السلام</w:t>
      </w:r>
      <w:r w:rsidR="00E8520F" w:rsidRPr="00E8520F">
        <w:rPr>
          <w:rFonts w:ascii="Lotus Linotype" w:hAnsi="Lotus Linotype" w:cs="Lotus Linotype"/>
          <w:sz w:val="32"/>
          <w:szCs w:val="32"/>
          <w:rtl/>
        </w:rPr>
        <w:t>، هكذا صحّت الأخبار فيه، وبلغتْ مبلغ التواتُر.</w:t>
      </w:r>
    </w:p>
    <w:p w:rsidR="00E8520F" w:rsidRPr="00E8520F" w:rsidRDefault="00693EC0"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أما الشيعة فيعتقدون أن اسم المهدي المنتظر: محمد بن الحسن العسك</w:t>
      </w:r>
      <w:r w:rsidR="00313C20">
        <w:rPr>
          <w:rFonts w:ascii="Lotus Linotype" w:hAnsi="Lotus Linotype" w:cs="Lotus Linotype"/>
          <w:sz w:val="32"/>
          <w:szCs w:val="32"/>
          <w:rtl/>
        </w:rPr>
        <w:t>ري وليس محمد بن عبدالله، وأنه و</w:t>
      </w:r>
      <w:r w:rsidR="00E8520F" w:rsidRPr="00E8520F">
        <w:rPr>
          <w:rFonts w:ascii="Lotus Linotype" w:hAnsi="Lotus Linotype" w:cs="Lotus Linotype"/>
          <w:sz w:val="32"/>
          <w:szCs w:val="32"/>
          <w:rtl/>
        </w:rPr>
        <w:t>لد في القرن الثاني للهجرة من ال</w:t>
      </w:r>
      <w:r>
        <w:rPr>
          <w:rFonts w:ascii="Lotus Linotype" w:hAnsi="Lotus Linotype" w:cs="Lotus Linotype"/>
          <w:sz w:val="32"/>
          <w:szCs w:val="32"/>
          <w:rtl/>
        </w:rPr>
        <w:t>إمام الحادي عشر (الحسن العسكري)</w:t>
      </w:r>
      <w:r>
        <w:rPr>
          <w:rFonts w:ascii="Lotus Linotype" w:hAnsi="Lotus Linotype" w:cs="Lotus Linotype" w:hint="cs"/>
          <w:sz w:val="32"/>
          <w:szCs w:val="32"/>
          <w:rtl/>
        </w:rPr>
        <w:t>، وأنه غاب عن الأنظار</w:t>
      </w:r>
      <w:r w:rsidR="00E8520F" w:rsidRPr="00E8520F">
        <w:rPr>
          <w:rFonts w:ascii="Lotus Linotype" w:hAnsi="Lotus Linotype" w:cs="Lotus Linotype"/>
          <w:sz w:val="32"/>
          <w:szCs w:val="32"/>
          <w:rtl/>
        </w:rPr>
        <w:t xml:space="preserve"> </w:t>
      </w:r>
      <w:r>
        <w:rPr>
          <w:rFonts w:ascii="Lotus Linotype" w:hAnsi="Lotus Linotype" w:cs="Lotus Linotype" w:hint="cs"/>
          <w:sz w:val="32"/>
          <w:szCs w:val="32"/>
          <w:rtl/>
        </w:rPr>
        <w:t>و</w:t>
      </w:r>
      <w:r w:rsidR="00E8520F" w:rsidRPr="00E8520F">
        <w:rPr>
          <w:rFonts w:ascii="Lotus Linotype" w:hAnsi="Lotus Linotype" w:cs="Lotus Linotype"/>
          <w:sz w:val="32"/>
          <w:szCs w:val="32"/>
          <w:rtl/>
        </w:rPr>
        <w:t xml:space="preserve">اختفى، وكان عمره آنذاك خمس سنوات، ولا يزال الشيعة ينتظرون </w:t>
      </w:r>
      <w:r>
        <w:rPr>
          <w:rFonts w:ascii="Lotus Linotype" w:hAnsi="Lotus Linotype" w:cs="Lotus Linotype" w:hint="cs"/>
          <w:sz w:val="32"/>
          <w:szCs w:val="32"/>
          <w:rtl/>
        </w:rPr>
        <w:t>عودته</w:t>
      </w:r>
      <w:r w:rsidR="00E8520F" w:rsidRPr="00E8520F">
        <w:rPr>
          <w:rFonts w:ascii="Lotus Linotype" w:hAnsi="Lotus Linotype" w:cs="Lotus Linotype"/>
          <w:sz w:val="32"/>
          <w:szCs w:val="32"/>
          <w:rtl/>
        </w:rPr>
        <w:t xml:space="preserve"> إلى اليوم </w:t>
      </w:r>
      <w:r>
        <w:rPr>
          <w:rFonts w:ascii="Lotus Linotype" w:hAnsi="Lotus Linotype" w:cs="Lotus Linotype" w:hint="cs"/>
          <w:sz w:val="32"/>
          <w:szCs w:val="32"/>
          <w:rtl/>
        </w:rPr>
        <w:t>.</w:t>
      </w:r>
    </w:p>
    <w:p w:rsidR="00E8520F" w:rsidRPr="00E8520F" w:rsidRDefault="00693EC0"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 xml:space="preserve">ونحن لا نريد أن ندخل في جدلٍ حول التفسير العقلي المنطقي لفكرة بقاء رجلٍ </w:t>
      </w:r>
      <w:r>
        <w:rPr>
          <w:rFonts w:ascii="Lotus Linotype" w:hAnsi="Lotus Linotype" w:cs="Lotus Linotype" w:hint="cs"/>
          <w:sz w:val="32"/>
          <w:szCs w:val="32"/>
          <w:rtl/>
        </w:rPr>
        <w:t>غائباً</w:t>
      </w:r>
      <w:r w:rsidR="00E8520F" w:rsidRPr="00E8520F">
        <w:rPr>
          <w:rFonts w:ascii="Lotus Linotype" w:hAnsi="Lotus Linotype" w:cs="Lotus Linotype"/>
          <w:sz w:val="32"/>
          <w:szCs w:val="32"/>
          <w:rtl/>
        </w:rPr>
        <w:t xml:space="preserve"> آلاف السنين، اللهم إلا أن يكون هناك نصٌّ شرعيٌ كالنصوص التي تحدَّثَتْ عن عُمْر نوح وأصحاب الكهف، وإنما نكتفي في ر</w:t>
      </w:r>
      <w:r w:rsidR="00313C20">
        <w:rPr>
          <w:rFonts w:ascii="Lotus Linotype" w:hAnsi="Lotus Linotype" w:cs="Lotus Linotype"/>
          <w:sz w:val="32"/>
          <w:szCs w:val="32"/>
          <w:rtl/>
        </w:rPr>
        <w:t>دّ هذه الفكرة بأن ننقل ما أكدت</w:t>
      </w:r>
      <w:r w:rsidR="00E8520F" w:rsidRPr="00E8520F">
        <w:rPr>
          <w:rFonts w:ascii="Lotus Linotype" w:hAnsi="Lotus Linotype" w:cs="Lotus Linotype"/>
          <w:sz w:val="32"/>
          <w:szCs w:val="32"/>
          <w:rtl/>
        </w:rPr>
        <w:t>ه كتب الشيعة وعلماء تواريخهم وأنسابهم: أنه لا حقيقة ولا وجود لهذا الولد، وعلى افتراض وجوده، فإن علماء الشيعة قد نصوا في كتبهم أن الصبي لا يسمى إماماً، بسبب صِغَر سنّه، وبموجب الشروط التي ذكرها مشايخ الشيعة في الإمام، فقد اشترطوا فيه: العقل، البلوغ، حسن التدبير، العدالة، العلم بالقانون الإسلامي.</w:t>
      </w:r>
      <w:r w:rsidRPr="00693EC0">
        <w:rPr>
          <w:rStyle w:val="ae"/>
          <w:rtl/>
        </w:rPr>
        <w:t>(</w:t>
      </w:r>
      <w:r>
        <w:rPr>
          <w:rStyle w:val="ae"/>
          <w:rtl/>
        </w:rPr>
        <w:footnoteReference w:id="91"/>
      </w:r>
      <w:r w:rsidRPr="00693EC0">
        <w:rPr>
          <w:rStyle w:val="ae"/>
          <w:rtl/>
        </w:rPr>
        <w:t>)</w:t>
      </w:r>
    </w:p>
    <w:p w:rsidR="00E8520F" w:rsidRPr="00693EC0" w:rsidRDefault="00693EC0" w:rsidP="00406A54">
      <w:pPr>
        <w:jc w:val="both"/>
        <w:rPr>
          <w:rFonts w:ascii="Lotus Linotype" w:hAnsi="Lotus Linotype" w:cs="Lotus Linotype"/>
          <w:rtl/>
        </w:rPr>
      </w:pPr>
      <w:r>
        <w:rPr>
          <w:rFonts w:ascii="Lotus Linotype" w:hAnsi="Lotus Linotype" w:cs="Lotus Linotype" w:hint="cs"/>
          <w:sz w:val="32"/>
          <w:szCs w:val="32"/>
          <w:rtl/>
        </w:rPr>
        <w:t xml:space="preserve">    </w:t>
      </w:r>
      <w:r w:rsidR="00313C20">
        <w:rPr>
          <w:rFonts w:ascii="Lotus Linotype" w:hAnsi="Lotus Linotype" w:cs="Lotus Linotype"/>
          <w:sz w:val="32"/>
          <w:szCs w:val="32"/>
          <w:rtl/>
        </w:rPr>
        <w:t>لقد أكدت</w:t>
      </w:r>
      <w:r w:rsidR="00E8520F" w:rsidRPr="00E8520F">
        <w:rPr>
          <w:rFonts w:ascii="Lotus Linotype" w:hAnsi="Lotus Linotype" w:cs="Lotus Linotype"/>
          <w:sz w:val="32"/>
          <w:szCs w:val="32"/>
          <w:rtl/>
        </w:rPr>
        <w:t xml:space="preserve"> كتب الشيعة بحزم أن الحسن العسكري</w:t>
      </w:r>
      <w:r>
        <w:rPr>
          <w:rFonts w:ascii="Lotus Linotype" w:hAnsi="Lotus Linotype" w:cs="Lotus Linotype" w:hint="cs"/>
          <w:sz w:val="32"/>
          <w:szCs w:val="32"/>
          <w:rtl/>
        </w:rPr>
        <w:t xml:space="preserve"> </w:t>
      </w:r>
      <w:r w:rsidR="00E8520F" w:rsidRPr="00E8520F">
        <w:rPr>
          <w:rFonts w:ascii="Lotus Linotype" w:hAnsi="Lotus Linotype" w:cs="Lotus Linotype" w:hint="cs"/>
          <w:sz w:val="32"/>
          <w:szCs w:val="32"/>
          <w:rtl/>
        </w:rPr>
        <w:t>الإمام الحادي عشر كان عقيماً ولم تحمل منه زوجاته ولا جواريه، و</w:t>
      </w:r>
      <w:r w:rsidR="00E8520F" w:rsidRPr="00E8520F">
        <w:rPr>
          <w:rFonts w:ascii="Lotus Linotype" w:hAnsi="Lotus Linotype" w:cs="Lotus Linotype"/>
          <w:sz w:val="32"/>
          <w:szCs w:val="32"/>
          <w:rtl/>
        </w:rPr>
        <w:t xml:space="preserve">أنه لمّا مات سنة 260 هـ دخل أقرباؤه على زوجاته </w:t>
      </w:r>
      <w:r w:rsidR="00313C20">
        <w:rPr>
          <w:rFonts w:ascii="Lotus Linotype" w:hAnsi="Lotus Linotype" w:cs="Lotus Linotype"/>
          <w:sz w:val="32"/>
          <w:szCs w:val="32"/>
          <w:rtl/>
        </w:rPr>
        <w:t>وجواريه لعلهم يجدون واحدةً منهن</w:t>
      </w:r>
      <w:r w:rsidR="00E8520F" w:rsidRPr="00E8520F">
        <w:rPr>
          <w:rFonts w:ascii="Lotus Linotype" w:hAnsi="Lotus Linotype" w:cs="Lotus Linotype"/>
          <w:sz w:val="32"/>
          <w:szCs w:val="32"/>
          <w:rtl/>
        </w:rPr>
        <w:t xml:space="preserve"> حاملاً، فلم يجدوا أحداً منهنّ حاملاً، مما جعلهم يقسّمون ميراثه بين أمه وأخيه جعفر.</w:t>
      </w:r>
      <w:r w:rsidRPr="00693EC0">
        <w:rPr>
          <w:rStyle w:val="ae"/>
          <w:rtl/>
        </w:rPr>
        <w:t>(</w:t>
      </w:r>
      <w:r>
        <w:rPr>
          <w:rStyle w:val="ae"/>
          <w:rtl/>
        </w:rPr>
        <w:footnoteReference w:id="92"/>
      </w:r>
      <w:r w:rsidRPr="00693EC0">
        <w:rPr>
          <w:rStyle w:val="ae"/>
          <w:rtl/>
        </w:rPr>
        <w:t>)</w:t>
      </w:r>
    </w:p>
    <w:p w:rsidR="00E8520F" w:rsidRPr="00E8520F" w:rsidRDefault="00DA000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 xml:space="preserve">ولهذا قال الشيخ الشيعي المفيد: </w:t>
      </w:r>
      <w:r>
        <w:rPr>
          <w:rFonts w:ascii="Lotus Linotype" w:hAnsi="Lotus Linotype" w:cs="Lotus Linotype" w:hint="cs"/>
          <w:sz w:val="32"/>
          <w:szCs w:val="32"/>
          <w:rtl/>
        </w:rPr>
        <w:t>(</w:t>
      </w:r>
      <w:r w:rsidR="00E8520F" w:rsidRPr="00E8520F">
        <w:rPr>
          <w:rFonts w:ascii="Lotus Linotype" w:hAnsi="Lotus Linotype" w:cs="Lotus Linotype"/>
          <w:sz w:val="32"/>
          <w:szCs w:val="32"/>
          <w:rtl/>
        </w:rPr>
        <w:t>فلم يظهر له ولدٌ في ح</w:t>
      </w:r>
      <w:r>
        <w:rPr>
          <w:rFonts w:ascii="Lotus Linotype" w:hAnsi="Lotus Linotype" w:cs="Lotus Linotype"/>
          <w:sz w:val="32"/>
          <w:szCs w:val="32"/>
          <w:rtl/>
        </w:rPr>
        <w:t>ياته ولا عرفه الجمهور بعد وفاته</w:t>
      </w:r>
      <w:r>
        <w:rPr>
          <w:rFonts w:ascii="Lotus Linotype" w:hAnsi="Lotus Linotype" w:cs="Lotus Linotype" w:hint="cs"/>
          <w:sz w:val="32"/>
          <w:szCs w:val="32"/>
          <w:rtl/>
        </w:rPr>
        <w:t>)</w:t>
      </w:r>
      <w:r w:rsidRPr="00DA0004">
        <w:rPr>
          <w:rStyle w:val="ae"/>
          <w:rtl/>
        </w:rPr>
        <w:t>(</w:t>
      </w:r>
      <w:r>
        <w:rPr>
          <w:rStyle w:val="ae"/>
          <w:rtl/>
        </w:rPr>
        <w:footnoteReference w:id="93"/>
      </w:r>
      <w:r w:rsidRPr="00DA0004">
        <w:rPr>
          <w:rStyle w:val="ae"/>
          <w:rtl/>
        </w:rPr>
        <w:t>)</w:t>
      </w:r>
      <w:r w:rsidR="00E8520F" w:rsidRPr="00E8520F">
        <w:rPr>
          <w:rFonts w:ascii="Lotus Linotype" w:hAnsi="Lotus Linotype" w:cs="Lotus Linotype"/>
          <w:sz w:val="32"/>
          <w:szCs w:val="32"/>
          <w:rtl/>
        </w:rPr>
        <w:t>.</w:t>
      </w:r>
    </w:p>
    <w:p w:rsidR="00E8520F" w:rsidRPr="00E8520F" w:rsidRDefault="00DA0004" w:rsidP="00406A54">
      <w:pPr>
        <w:jc w:val="both"/>
        <w:rPr>
          <w:rFonts w:ascii="Lotus Linotype" w:hAnsi="Lotus Linotype" w:cs="Lotus Linotype"/>
          <w:sz w:val="32"/>
          <w:szCs w:val="32"/>
          <w:rtl/>
        </w:rPr>
      </w:pPr>
      <w:r>
        <w:rPr>
          <w:rFonts w:ascii="Lotus Linotype" w:hAnsi="Lotus Linotype" w:cs="Lotus Linotype" w:hint="cs"/>
          <w:sz w:val="32"/>
          <w:szCs w:val="32"/>
          <w:rtl/>
        </w:rPr>
        <w:lastRenderedPageBreak/>
        <w:t xml:space="preserve">    </w:t>
      </w:r>
      <w:r w:rsidR="00E8520F" w:rsidRPr="00E8520F">
        <w:rPr>
          <w:rFonts w:ascii="Lotus Linotype" w:hAnsi="Lotus Linotype" w:cs="Lotus Linotype"/>
          <w:sz w:val="32"/>
          <w:szCs w:val="32"/>
          <w:rtl/>
        </w:rPr>
        <w:t>ومع ذلك يُصرُّ الشيعة اليوم على وجود هذا الولد الغائب</w:t>
      </w:r>
      <w:r>
        <w:rPr>
          <w:rFonts w:ascii="Lotus Linotype" w:hAnsi="Lotus Linotype" w:cs="Lotus Linotype"/>
          <w:sz w:val="32"/>
          <w:szCs w:val="32"/>
          <w:rtl/>
        </w:rPr>
        <w:t xml:space="preserve"> الذي عمرّ أكثر مما عمرّ نوحٌ عليه السلام</w:t>
      </w:r>
      <w:r w:rsidR="00E8520F" w:rsidRPr="00E8520F">
        <w:rPr>
          <w:rFonts w:ascii="Lotus Linotype" w:hAnsi="Lotus Linotype" w:cs="Lotus Linotype"/>
          <w:sz w:val="32"/>
          <w:szCs w:val="32"/>
          <w:rtl/>
        </w:rPr>
        <w:t>.</w:t>
      </w:r>
    </w:p>
    <w:p w:rsidR="00E8520F" w:rsidRPr="00E8520F" w:rsidRDefault="00313C20"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والحق أن موت الحسن العسكري كان نكسةً هدمت أركان العقيدة الشيعية المبنية على تسلسل الإمامة وعدم انقطاعها، غير أنها انقطعتْ بانقطاع النسل من الحسن الإمام الحادي عشر والأخير عند الشيعة.</w:t>
      </w:r>
    </w:p>
    <w:p w:rsidR="00E8520F" w:rsidRPr="00E8520F" w:rsidRDefault="00E8520F" w:rsidP="00406A54">
      <w:pPr>
        <w:jc w:val="both"/>
        <w:rPr>
          <w:rFonts w:ascii="Lotus Linotype" w:hAnsi="Lotus Linotype" w:cs="Lotus Linotype"/>
          <w:sz w:val="32"/>
          <w:szCs w:val="32"/>
          <w:rtl/>
        </w:rPr>
      </w:pPr>
      <w:r w:rsidRPr="00E8520F">
        <w:rPr>
          <w:rFonts w:ascii="Lotus Linotype" w:hAnsi="Lotus Linotype" w:cs="Lotus Linotype"/>
          <w:sz w:val="32"/>
          <w:szCs w:val="32"/>
          <w:rtl/>
        </w:rPr>
        <w:t xml:space="preserve">وكان هذا بالتالي سبباً في تفرُّق وتمزّق الشيعة إلى فِرَقٍ وشِيَع عديدة لأنه تركهم بلا إمام مما اضطر فئةً منهم إلى التعلق بجعفر بن علي </w:t>
      </w:r>
      <w:r w:rsidRPr="00E8520F">
        <w:rPr>
          <w:rFonts w:hint="cs"/>
          <w:sz w:val="32"/>
          <w:szCs w:val="32"/>
          <w:rtl/>
        </w:rPr>
        <w:t>–</w:t>
      </w:r>
      <w:r w:rsidRPr="00E8520F">
        <w:rPr>
          <w:rFonts w:ascii="Lotus Linotype" w:hAnsi="Lotus Linotype" w:cs="Lotus Linotype" w:hint="cs"/>
          <w:sz w:val="32"/>
          <w:szCs w:val="32"/>
          <w:rtl/>
        </w:rPr>
        <w:t xml:space="preserve"> أخي الحسن العسكري </w:t>
      </w:r>
      <w:r w:rsidRPr="00E8520F">
        <w:rPr>
          <w:rFonts w:hint="cs"/>
          <w:sz w:val="32"/>
          <w:szCs w:val="32"/>
          <w:rtl/>
        </w:rPr>
        <w:t>–</w:t>
      </w:r>
      <w:r w:rsidRPr="00E8520F">
        <w:rPr>
          <w:rFonts w:ascii="Lotus Linotype" w:hAnsi="Lotus Linotype" w:cs="Lotus Linotype" w:hint="cs"/>
          <w:sz w:val="32"/>
          <w:szCs w:val="32"/>
          <w:rtl/>
        </w:rPr>
        <w:t xml:space="preserve"> وهذا معارض لما نصّتْ عليه كتبُ الشيعة من أن الإمامة تنتقل بعد موت الأب إلى ابنه لا إلى أخيه</w:t>
      </w:r>
      <w:r w:rsidR="00DA0004" w:rsidRPr="00DA0004">
        <w:rPr>
          <w:rStyle w:val="ae"/>
          <w:rtl/>
        </w:rPr>
        <w:t>(</w:t>
      </w:r>
      <w:r w:rsidR="00DA0004">
        <w:rPr>
          <w:rStyle w:val="ae"/>
          <w:rtl/>
        </w:rPr>
        <w:footnoteReference w:id="94"/>
      </w:r>
      <w:r w:rsidR="00DA0004" w:rsidRPr="00DA0004">
        <w:rPr>
          <w:rStyle w:val="ae"/>
          <w:rtl/>
        </w:rPr>
        <w:t>)</w:t>
      </w:r>
      <w:r w:rsidRPr="00E8520F">
        <w:rPr>
          <w:rFonts w:ascii="Lotus Linotype" w:hAnsi="Lotus Linotype" w:cs="Lotus Linotype" w:hint="cs"/>
          <w:sz w:val="32"/>
          <w:szCs w:val="32"/>
          <w:rtl/>
        </w:rPr>
        <w:t>.</w:t>
      </w:r>
    </w:p>
    <w:p w:rsidR="00E8520F" w:rsidRDefault="00DA0004"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وبعد رجعته من غيبته المزعومة</w:t>
      </w:r>
      <w:r w:rsidR="00E8520F" w:rsidRPr="00E8520F">
        <w:rPr>
          <w:rFonts w:ascii="Lotus Linotype" w:hAnsi="Lotus Linotype" w:cs="Lotus Linotype"/>
          <w:sz w:val="32"/>
          <w:szCs w:val="32"/>
          <w:rtl/>
        </w:rPr>
        <w:t xml:space="preserve"> </w:t>
      </w:r>
      <w:r>
        <w:rPr>
          <w:rFonts w:ascii="Lotus Linotype" w:hAnsi="Lotus Linotype" w:cs="Lotus Linotype" w:hint="cs"/>
          <w:sz w:val="32"/>
          <w:szCs w:val="32"/>
          <w:rtl/>
        </w:rPr>
        <w:t>يقوم</w:t>
      </w:r>
      <w:r w:rsidRPr="00E8520F">
        <w:rPr>
          <w:rFonts w:ascii="Lotus Linotype" w:hAnsi="Lotus Linotype" w:cs="Lotus Linotype"/>
          <w:sz w:val="32"/>
          <w:szCs w:val="32"/>
          <w:rtl/>
        </w:rPr>
        <w:t xml:space="preserve"> </w:t>
      </w:r>
      <w:r w:rsidR="00E8520F" w:rsidRPr="00E8520F">
        <w:rPr>
          <w:rFonts w:ascii="Lotus Linotype" w:hAnsi="Lotus Linotype" w:cs="Lotus Linotype"/>
          <w:sz w:val="32"/>
          <w:szCs w:val="32"/>
          <w:rtl/>
        </w:rPr>
        <w:t xml:space="preserve">المهدي </w:t>
      </w:r>
      <w:r>
        <w:rPr>
          <w:rFonts w:ascii="Lotus Linotype" w:hAnsi="Lotus Linotype" w:cs="Lotus Linotype" w:hint="cs"/>
          <w:sz w:val="32"/>
          <w:szCs w:val="32"/>
          <w:rtl/>
        </w:rPr>
        <w:t>ب</w:t>
      </w:r>
      <w:r>
        <w:rPr>
          <w:rFonts w:ascii="Lotus Linotype" w:hAnsi="Lotus Linotype" w:cs="Lotus Linotype"/>
          <w:sz w:val="32"/>
          <w:szCs w:val="32"/>
          <w:rtl/>
        </w:rPr>
        <w:t>دور</w:t>
      </w:r>
      <w:r>
        <w:rPr>
          <w:rFonts w:ascii="Lotus Linotype" w:hAnsi="Lotus Linotype" w:cs="Lotus Linotype" w:hint="cs"/>
          <w:sz w:val="32"/>
          <w:szCs w:val="32"/>
          <w:rtl/>
        </w:rPr>
        <w:t xml:space="preserve"> </w:t>
      </w:r>
      <w:r>
        <w:rPr>
          <w:rFonts w:ascii="Lotus Linotype" w:hAnsi="Lotus Linotype" w:cs="Lotus Linotype"/>
          <w:sz w:val="32"/>
          <w:szCs w:val="32"/>
          <w:rtl/>
        </w:rPr>
        <w:t>خطير</w:t>
      </w:r>
      <w:r w:rsidR="00E8520F" w:rsidRPr="00E8520F">
        <w:rPr>
          <w:rFonts w:ascii="Lotus Linotype" w:hAnsi="Lotus Linotype" w:cs="Lotus Linotype"/>
          <w:sz w:val="32"/>
          <w:szCs w:val="32"/>
          <w:rtl/>
        </w:rPr>
        <w:t xml:space="preserve">، </w:t>
      </w:r>
      <w:r w:rsidR="000A1E32">
        <w:rPr>
          <w:rFonts w:ascii="Lotus Linotype" w:hAnsi="Lotus Linotype" w:cs="Lotus Linotype" w:hint="cs"/>
          <w:sz w:val="32"/>
          <w:szCs w:val="32"/>
          <w:rtl/>
        </w:rPr>
        <w:t>ف</w:t>
      </w:r>
      <w:r w:rsidR="00B858D3">
        <w:rPr>
          <w:rFonts w:ascii="Lotus Linotype" w:hAnsi="Lotus Linotype" w:cs="Lotus Linotype" w:hint="cs"/>
          <w:sz w:val="32"/>
          <w:szCs w:val="32"/>
          <w:rtl/>
        </w:rPr>
        <w:t>ا</w:t>
      </w:r>
      <w:r w:rsidR="000A1E32">
        <w:rPr>
          <w:rFonts w:ascii="Lotus Linotype" w:hAnsi="Lotus Linotype" w:cs="Lotus Linotype" w:hint="cs"/>
          <w:sz w:val="32"/>
          <w:szCs w:val="32"/>
          <w:rtl/>
        </w:rPr>
        <w:t>نظر إلى رواياتهم ماذا تقول:</w:t>
      </w:r>
    </w:p>
    <w:p w:rsidR="000A1E32" w:rsidRPr="0084070C" w:rsidRDefault="000A1E32"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Pr="0084070C">
        <w:rPr>
          <w:rFonts w:ascii="Lotus Linotype" w:hAnsi="Lotus Linotype" w:cs="Lotus Linotype"/>
          <w:sz w:val="32"/>
          <w:szCs w:val="32"/>
          <w:rtl/>
        </w:rPr>
        <w:t>نقل محمد الباقر المجلسي بالفارسية ما ترجمته بالعربية: (روى ابن بابويه في علل الشرائع عن الإمام محمد الباقر عليه السلام أنه قال: إذا ظهر المهدي فإنه سيحيي عائشة ويقيم عليها الحد)</w:t>
      </w:r>
      <w:r>
        <w:rPr>
          <w:rFonts w:ascii="Lotus Linotype" w:hAnsi="Lotus Linotype" w:cs="Lotus Linotype" w:hint="cs"/>
          <w:sz w:val="32"/>
          <w:szCs w:val="32"/>
          <w:rtl/>
        </w:rPr>
        <w:t xml:space="preserve">، </w:t>
      </w:r>
      <w:r w:rsidRPr="0084070C">
        <w:rPr>
          <w:rFonts w:ascii="Lotus Linotype" w:hAnsi="Lotus Linotype" w:cs="Lotus Linotype"/>
          <w:sz w:val="32"/>
          <w:szCs w:val="32"/>
          <w:rtl/>
        </w:rPr>
        <w:t xml:space="preserve">وذكر </w:t>
      </w:r>
      <w:r>
        <w:rPr>
          <w:rFonts w:ascii="Lotus Linotype" w:hAnsi="Lotus Linotype" w:cs="Lotus Linotype" w:hint="cs"/>
          <w:sz w:val="32"/>
          <w:szCs w:val="32"/>
          <w:rtl/>
        </w:rPr>
        <w:t xml:space="preserve">أيضاً </w:t>
      </w:r>
      <w:r w:rsidRPr="0084070C">
        <w:rPr>
          <w:rFonts w:ascii="Lotus Linotype" w:hAnsi="Lotus Linotype" w:cs="Lotus Linotype"/>
          <w:sz w:val="32"/>
          <w:szCs w:val="32"/>
          <w:rtl/>
        </w:rPr>
        <w:t>كلاما طويلا بالفارسية حاصله أنه إذا ظهر المهدي عليه السلام (قبيل القيامة) فإنه سينشق جدار قبر الرسول صلى الله عليه وسلم ويخرج أبا بكر وعمر من قبريهما فيحييهما ثم يصلبهما (والعياذ بالله)</w:t>
      </w:r>
      <w:r w:rsidRPr="000A1E32">
        <w:rPr>
          <w:rStyle w:val="ae"/>
          <w:rtl/>
        </w:rPr>
        <w:t xml:space="preserve"> (</w:t>
      </w:r>
      <w:r>
        <w:rPr>
          <w:rStyle w:val="ae"/>
          <w:rtl/>
        </w:rPr>
        <w:footnoteReference w:id="95"/>
      </w:r>
      <w:r w:rsidRPr="000A1E32">
        <w:rPr>
          <w:rStyle w:val="ae"/>
          <w:rtl/>
        </w:rPr>
        <w:t>)</w:t>
      </w:r>
      <w:r w:rsidRPr="0084070C">
        <w:rPr>
          <w:rFonts w:ascii="Lotus Linotype" w:hAnsi="Lotus Linotype" w:cs="Lotus Linotype"/>
          <w:sz w:val="32"/>
          <w:szCs w:val="32"/>
          <w:rtl/>
        </w:rPr>
        <w:t>.</w:t>
      </w:r>
    </w:p>
    <w:p w:rsidR="00E8520F" w:rsidRPr="00E8520F" w:rsidRDefault="000A1E32"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والسؤال الآن: كيف يحرص الشيعة على تحقيق الوحدة مع أهل السنة، وعندهم ما يسمى بعقيدة الرجعة التي تجعلهم ينتظرو</w:t>
      </w:r>
      <w:r>
        <w:rPr>
          <w:rFonts w:ascii="Lotus Linotype" w:hAnsi="Lotus Linotype" w:cs="Lotus Linotype"/>
          <w:sz w:val="32"/>
          <w:szCs w:val="32"/>
          <w:rtl/>
        </w:rPr>
        <w:t>ن يوم الانتقام من أصحاب النبي صلى الله عليه وسلم</w:t>
      </w:r>
      <w:r w:rsidR="00E8520F" w:rsidRPr="00E8520F">
        <w:rPr>
          <w:rFonts w:ascii="Lotus Linotype" w:hAnsi="Lotus Linotype" w:cs="Lotus Linotype"/>
          <w:sz w:val="32"/>
          <w:szCs w:val="32"/>
          <w:rtl/>
        </w:rPr>
        <w:t>؛ لأنهم غصبوا عل</w:t>
      </w:r>
      <w:r>
        <w:rPr>
          <w:rFonts w:ascii="Lotus Linotype" w:hAnsi="Lotus Linotype" w:cs="Lotus Linotype"/>
          <w:sz w:val="32"/>
          <w:szCs w:val="32"/>
          <w:rtl/>
        </w:rPr>
        <w:t>يّاً حقه وظلموا أهل بيت النبي صلى الله عليه وسلم</w:t>
      </w:r>
      <w:r w:rsidR="00E8520F" w:rsidRPr="00E8520F">
        <w:rPr>
          <w:rFonts w:ascii="Lotus Linotype" w:hAnsi="Lotus Linotype" w:cs="Lotus Linotype"/>
          <w:sz w:val="32"/>
          <w:szCs w:val="32"/>
          <w:rtl/>
        </w:rPr>
        <w:t xml:space="preserve"> بزعمهم</w:t>
      </w:r>
      <w:r w:rsidR="00B858D3">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إن فكرةً من هذا النوع تزيد</w:t>
      </w:r>
      <w:r w:rsidR="00B858D3">
        <w:rPr>
          <w:rFonts w:ascii="Lotus Linotype" w:hAnsi="Lotus Linotype" w:cs="Lotus Linotype"/>
          <w:sz w:val="32"/>
          <w:szCs w:val="32"/>
          <w:rtl/>
        </w:rPr>
        <w:t xml:space="preserve"> من تأجيج نار الفتنة بين الشيعة</w:t>
      </w:r>
      <w:r w:rsidR="00E8520F" w:rsidRPr="00E8520F">
        <w:rPr>
          <w:rFonts w:ascii="Lotus Linotype" w:hAnsi="Lotus Linotype" w:cs="Lotus Linotype"/>
          <w:sz w:val="32"/>
          <w:szCs w:val="32"/>
          <w:rtl/>
        </w:rPr>
        <w:t xml:space="preserve"> السنة وتقضي على كل بادرة من بوادر </w:t>
      </w:r>
      <w:r w:rsidR="00B858D3" w:rsidRPr="00E8520F">
        <w:rPr>
          <w:rFonts w:ascii="Lotus Linotype" w:hAnsi="Lotus Linotype" w:cs="Lotus Linotype" w:hint="cs"/>
          <w:sz w:val="32"/>
          <w:szCs w:val="32"/>
          <w:rtl/>
        </w:rPr>
        <w:t>الألفة</w:t>
      </w:r>
      <w:r w:rsidR="00E8520F" w:rsidRPr="00E8520F">
        <w:rPr>
          <w:rFonts w:ascii="Lotus Linotype" w:hAnsi="Lotus Linotype" w:cs="Lotus Linotype"/>
          <w:sz w:val="32"/>
          <w:szCs w:val="32"/>
          <w:rtl/>
        </w:rPr>
        <w:t xml:space="preserve"> والتقارب بين الفريقين.</w:t>
      </w:r>
    </w:p>
    <w:p w:rsidR="00E8520F" w:rsidRPr="00E8520F" w:rsidRDefault="00B858D3"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Pr>
          <w:rFonts w:ascii="Lotus Linotype" w:hAnsi="Lotus Linotype" w:cs="Lotus Linotype"/>
          <w:sz w:val="32"/>
          <w:szCs w:val="32"/>
          <w:rtl/>
        </w:rPr>
        <w:t>لذا لا يزال صحابة رسول الله صلى الله عليه وسلم</w:t>
      </w:r>
      <w:r w:rsidR="00E8520F" w:rsidRPr="00E8520F">
        <w:rPr>
          <w:rFonts w:ascii="Lotus Linotype" w:hAnsi="Lotus Linotype" w:cs="Lotus Linotype"/>
          <w:sz w:val="32"/>
          <w:szCs w:val="32"/>
          <w:rtl/>
        </w:rPr>
        <w:t xml:space="preserve"> يتعرّضون لشت</w:t>
      </w:r>
      <w:r>
        <w:rPr>
          <w:rFonts w:ascii="Lotus Linotype" w:hAnsi="Lotus Linotype" w:cs="Lotus Linotype"/>
          <w:sz w:val="32"/>
          <w:szCs w:val="32"/>
          <w:rtl/>
        </w:rPr>
        <w:t>م الشيعة وسبِّهم بالليل والنهار</w:t>
      </w: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وكيف يحرص الشيعة على التقارب والمودة بينهم وبين أهل السنة، وكل سنة تمرّ فيها عاشوراء تزيد من إثارة الأحقاد، ويشار بالأصابع إلى أبناء السنّة على أنهم أبناء الظلمة الذين ظلموا أهل البيت وقتلوا الحسين.</w:t>
      </w:r>
    </w:p>
    <w:p w:rsidR="00E8520F" w:rsidRPr="00E8520F" w:rsidRDefault="00B858D3" w:rsidP="00406A54">
      <w:pPr>
        <w:jc w:val="both"/>
        <w:rPr>
          <w:rFonts w:ascii="Lotus Linotype" w:hAnsi="Lotus Linotype" w:cs="Lotus Linotype"/>
          <w:sz w:val="32"/>
          <w:szCs w:val="32"/>
          <w:rtl/>
        </w:rPr>
      </w:pP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 xml:space="preserve">إنه ما لم يُعرض الشيعة عن ربط الحوادث بالماضي فإنه يستحيل تصفية الأجواء وإحداث التقارب إن فكرة المذهب قائمة من أساسها على الارتباط بحوادث الماضي، ومن هنا يصعب جداً حصول تقارب </w:t>
      </w:r>
      <w:r w:rsidR="00E8520F" w:rsidRPr="00E8520F">
        <w:rPr>
          <w:rFonts w:ascii="Lotus Linotype" w:hAnsi="Lotus Linotype" w:cs="Lotus Linotype"/>
          <w:sz w:val="32"/>
          <w:szCs w:val="32"/>
          <w:rtl/>
        </w:rPr>
        <w:lastRenderedPageBreak/>
        <w:t>حقيقي صادق خال من التقية والمجاملة</w:t>
      </w:r>
      <w:r>
        <w:rPr>
          <w:rFonts w:ascii="Lotus Linotype" w:hAnsi="Lotus Linotype" w:cs="Lotus Linotype" w:hint="cs"/>
          <w:sz w:val="32"/>
          <w:szCs w:val="32"/>
          <w:rtl/>
        </w:rPr>
        <w:t xml:space="preserve">، </w:t>
      </w:r>
      <w:r w:rsidR="00E8520F" w:rsidRPr="00E8520F">
        <w:rPr>
          <w:rFonts w:ascii="Lotus Linotype" w:hAnsi="Lotus Linotype" w:cs="Lotus Linotype"/>
          <w:sz w:val="32"/>
          <w:szCs w:val="32"/>
          <w:rtl/>
        </w:rPr>
        <w:t>ومن كان مبغضاً لأف</w:t>
      </w:r>
      <w:r>
        <w:rPr>
          <w:rFonts w:ascii="Lotus Linotype" w:hAnsi="Lotus Linotype" w:cs="Lotus Linotype"/>
          <w:sz w:val="32"/>
          <w:szCs w:val="32"/>
          <w:rtl/>
        </w:rPr>
        <w:t>ضل هذه الأمة، وهم أصحاب النبي صلى الله عليه وسلم</w:t>
      </w:r>
      <w:r w:rsidR="00E8520F" w:rsidRPr="00E8520F">
        <w:rPr>
          <w:rFonts w:ascii="Lotus Linotype" w:hAnsi="Lotus Linotype" w:cs="Lotus Linotype"/>
          <w:sz w:val="32"/>
          <w:szCs w:val="32"/>
          <w:rtl/>
        </w:rPr>
        <w:t xml:space="preserve">، فكيف نطمع </w:t>
      </w:r>
      <w:r w:rsidRPr="00E8520F">
        <w:rPr>
          <w:rFonts w:ascii="Lotus Linotype" w:hAnsi="Lotus Linotype" w:cs="Lotus Linotype" w:hint="cs"/>
          <w:sz w:val="32"/>
          <w:szCs w:val="32"/>
          <w:rtl/>
        </w:rPr>
        <w:t>ونرجو</w:t>
      </w:r>
      <w:r w:rsidR="00E8520F" w:rsidRPr="00E8520F">
        <w:rPr>
          <w:rFonts w:ascii="Lotus Linotype" w:hAnsi="Lotus Linotype" w:cs="Lotus Linotype"/>
          <w:sz w:val="32"/>
          <w:szCs w:val="32"/>
          <w:rtl/>
        </w:rPr>
        <w:t xml:space="preserve"> أن يحبوا من هم دونهم.</w:t>
      </w:r>
      <w:r w:rsidR="00011B2C" w:rsidRPr="00011B2C">
        <w:rPr>
          <w:rStyle w:val="ae"/>
          <w:rtl/>
        </w:rPr>
        <w:t>(</w:t>
      </w:r>
      <w:r w:rsidR="00011B2C">
        <w:rPr>
          <w:rStyle w:val="ae"/>
          <w:rtl/>
        </w:rPr>
        <w:footnoteReference w:id="96"/>
      </w:r>
      <w:r w:rsidR="00011B2C" w:rsidRPr="00011B2C">
        <w:rPr>
          <w:rStyle w:val="ae"/>
          <w:rtl/>
        </w:rPr>
        <w:t>)</w:t>
      </w:r>
      <w:r w:rsidRPr="00E8520F">
        <w:rPr>
          <w:rFonts w:ascii="Lotus Linotype" w:hAnsi="Lotus Linotype" w:cs="Lotus Linotype"/>
          <w:sz w:val="32"/>
          <w:szCs w:val="32"/>
          <w:rtl/>
        </w:rPr>
        <w:t xml:space="preserve"> </w:t>
      </w:r>
    </w:p>
    <w:p w:rsidR="003F67F0" w:rsidRDefault="003F67F0"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Default="00BD6929" w:rsidP="00406A54">
      <w:pPr>
        <w:jc w:val="both"/>
        <w:rPr>
          <w:rFonts w:ascii="Lotus Linotype" w:hAnsi="Lotus Linotype" w:cs="Lotus Linotype"/>
          <w:sz w:val="32"/>
          <w:szCs w:val="32"/>
          <w:rtl/>
        </w:rPr>
      </w:pPr>
    </w:p>
    <w:p w:rsidR="00BD6929" w:rsidRPr="00FD0337" w:rsidRDefault="00BD6929" w:rsidP="00BD6929">
      <w:pPr>
        <w:ind w:firstLine="284"/>
        <w:jc w:val="center"/>
        <w:rPr>
          <w:rFonts w:ascii="Lotus Linotype" w:hAnsi="Lotus Linotype" w:cs="Lotus Linotype"/>
          <w:b/>
          <w:bCs/>
          <w:sz w:val="32"/>
          <w:szCs w:val="32"/>
          <w:rtl/>
        </w:rPr>
      </w:pPr>
      <w:r w:rsidRPr="00FD0337">
        <w:rPr>
          <w:rFonts w:ascii="Lotus Linotype" w:hAnsi="Lotus Linotype" w:cs="Lotus Linotype"/>
          <w:b/>
          <w:bCs/>
          <w:sz w:val="32"/>
          <w:szCs w:val="32"/>
          <w:rtl/>
        </w:rPr>
        <w:t>نصيحة من محب مشفق</w:t>
      </w:r>
    </w:p>
    <w:p w:rsidR="00BD6929" w:rsidRPr="00FD0337" w:rsidRDefault="00BD6929" w:rsidP="00BD02F0">
      <w:pPr>
        <w:pStyle w:val="af1"/>
        <w:ind w:firstLine="284"/>
        <w:jc w:val="both"/>
        <w:rPr>
          <w:rFonts w:ascii="Lotus Linotype" w:hAnsi="Lotus Linotype" w:cs="Lotus Linotype"/>
          <w:b/>
          <w:bCs/>
          <w:sz w:val="32"/>
          <w:szCs w:val="32"/>
          <w:rtl/>
        </w:rPr>
      </w:pPr>
      <w:r w:rsidRPr="00FD0337">
        <w:rPr>
          <w:rFonts w:ascii="Lotus Linotype" w:hAnsi="Lotus Linotype" w:cs="Lotus Linotype"/>
          <w:b/>
          <w:bCs/>
          <w:sz w:val="32"/>
          <w:szCs w:val="32"/>
          <w:rtl/>
        </w:rPr>
        <w:t xml:space="preserve">أيها الشيعي الكريم: </w:t>
      </w:r>
    </w:p>
    <w:p w:rsidR="009A41AB" w:rsidRDefault="009A41AB" w:rsidP="009A41AB">
      <w:pPr>
        <w:pStyle w:val="af1"/>
        <w:ind w:firstLine="284"/>
        <w:jc w:val="both"/>
        <w:rPr>
          <w:rFonts w:ascii="Lotus Linotype" w:hAnsi="Lotus Linotype" w:cs="Lotus Linotype"/>
          <w:sz w:val="32"/>
          <w:szCs w:val="32"/>
          <w:rtl/>
        </w:rPr>
      </w:pPr>
      <w:r>
        <w:rPr>
          <w:rFonts w:ascii="Lotus Linotype" w:hAnsi="Lotus Linotype" w:cs="Lotus Linotype"/>
          <w:sz w:val="32"/>
          <w:szCs w:val="32"/>
          <w:rtl/>
        </w:rPr>
        <w:t xml:space="preserve">إن من دعائم هذا الدين العظيم، وأسُسِه </w:t>
      </w:r>
      <w:r>
        <w:rPr>
          <w:rFonts w:ascii="Lotus Linotype" w:hAnsi="Lotus Linotype" w:cs="Lotus Linotype" w:hint="cs"/>
          <w:sz w:val="32"/>
          <w:szCs w:val="32"/>
          <w:rtl/>
        </w:rPr>
        <w:t>المتينة</w:t>
      </w:r>
      <w:r w:rsidRPr="009A41AB">
        <w:rPr>
          <w:rFonts w:ascii="Lotus Linotype" w:hAnsi="Lotus Linotype" w:cs="Lotus Linotype"/>
          <w:sz w:val="32"/>
          <w:szCs w:val="32"/>
          <w:rtl/>
        </w:rPr>
        <w:t xml:space="preserve">، ومبانيه </w:t>
      </w:r>
      <w:r w:rsidRPr="009A41AB">
        <w:rPr>
          <w:rFonts w:ascii="Lotus Linotype" w:hAnsi="Lotus Linotype" w:cs="Lotus Linotype" w:hint="cs"/>
          <w:sz w:val="32"/>
          <w:szCs w:val="32"/>
          <w:rtl/>
        </w:rPr>
        <w:t>القويمة</w:t>
      </w:r>
      <w:r w:rsidRPr="009A41AB">
        <w:rPr>
          <w:rFonts w:ascii="Lotus Linotype" w:hAnsi="Lotus Linotype" w:cs="Lotus Linotype"/>
          <w:sz w:val="32"/>
          <w:szCs w:val="32"/>
          <w:rtl/>
        </w:rPr>
        <w:t>، ما شرعه الله عز</w:t>
      </w:r>
      <w:r>
        <w:rPr>
          <w:rFonts w:ascii="Lotus Linotype" w:hAnsi="Lotus Linotype" w:cs="Lotus Linotype" w:hint="cs"/>
          <w:sz w:val="32"/>
          <w:szCs w:val="32"/>
          <w:rtl/>
        </w:rPr>
        <w:t xml:space="preserve"> </w:t>
      </w:r>
      <w:r>
        <w:rPr>
          <w:rFonts w:ascii="Lotus Linotype" w:hAnsi="Lotus Linotype" w:cs="Lotus Linotype"/>
          <w:sz w:val="32"/>
          <w:szCs w:val="32"/>
          <w:rtl/>
        </w:rPr>
        <w:t>وجل من وجوبِ التراحم والتلاحم، ونبذِ الفرقة والتشاحن</w:t>
      </w:r>
      <w:r w:rsidRPr="009A41AB">
        <w:rPr>
          <w:rFonts w:ascii="Lotus Linotype" w:hAnsi="Lotus Linotype" w:cs="Lotus Linotype"/>
          <w:sz w:val="32"/>
          <w:szCs w:val="32"/>
          <w:rtl/>
        </w:rPr>
        <w:t>، فالمؤمنون أخبر الله عنهم بقوله</w:t>
      </w:r>
      <w:r>
        <w:rPr>
          <w:rFonts w:ascii="Lotus Linotype" w:hAnsi="Lotus Linotype" w:cs="Lotus Linotype" w:hint="cs"/>
          <w:sz w:val="32"/>
          <w:szCs w:val="32"/>
          <w:rtl/>
        </w:rPr>
        <w:t>:</w:t>
      </w:r>
      <w:r w:rsidRPr="009A41AB">
        <w:rPr>
          <w:rFonts w:ascii="Lotus Linotype" w:hAnsi="Lotus Linotype" w:cs="Lotus Linotype"/>
          <w:sz w:val="32"/>
          <w:szCs w:val="32"/>
          <w:rtl/>
        </w:rPr>
        <w:t xml:space="preserve"> ( وَالْمُؤْمِنُونَ وَالْمُؤْمِنَاتُ بَعْضُهُمْ أَوْلِيَاءُ بَعْضٍ )</w:t>
      </w:r>
      <w:r w:rsidRPr="009A41AB">
        <w:rPr>
          <w:rFonts w:ascii="Lotus Linotype" w:hAnsi="Lotus Linotype" w:cs="Lotus Linotype"/>
          <w:sz w:val="28"/>
          <w:szCs w:val="28"/>
          <w:rtl/>
        </w:rPr>
        <w:t>[التوبة:71]</w:t>
      </w:r>
      <w:r w:rsidRPr="009A41AB">
        <w:rPr>
          <w:rFonts w:ascii="Lotus Linotype" w:hAnsi="Lotus Linotype" w:cs="Lotus Linotype"/>
          <w:sz w:val="32"/>
          <w:szCs w:val="32"/>
          <w:rtl/>
        </w:rPr>
        <w:t>، والله عز</w:t>
      </w:r>
      <w:r>
        <w:rPr>
          <w:rFonts w:ascii="Lotus Linotype" w:hAnsi="Lotus Linotype" w:cs="Lotus Linotype" w:hint="cs"/>
          <w:sz w:val="32"/>
          <w:szCs w:val="32"/>
          <w:rtl/>
        </w:rPr>
        <w:t xml:space="preserve"> </w:t>
      </w:r>
      <w:r w:rsidRPr="009A41AB">
        <w:rPr>
          <w:rFonts w:ascii="Lotus Linotype" w:hAnsi="Lotus Linotype" w:cs="Lotus Linotype"/>
          <w:sz w:val="32"/>
          <w:szCs w:val="32"/>
          <w:rtl/>
        </w:rPr>
        <w:t>وجل لما مدح خير الخلق بعد الأنبياء و</w:t>
      </w:r>
      <w:r>
        <w:rPr>
          <w:rFonts w:ascii="Lotus Linotype" w:hAnsi="Lotus Linotype" w:cs="Lotus Linotype"/>
          <w:sz w:val="32"/>
          <w:szCs w:val="32"/>
          <w:rtl/>
        </w:rPr>
        <w:t>هم الصحابة الكرام، البررة الأطهار</w:t>
      </w:r>
      <w:r w:rsidRPr="009A41AB">
        <w:rPr>
          <w:rFonts w:ascii="Lotus Linotype" w:hAnsi="Lotus Linotype" w:cs="Lotus Linotype"/>
          <w:sz w:val="32"/>
          <w:szCs w:val="32"/>
          <w:rtl/>
        </w:rPr>
        <w:t>،</w:t>
      </w:r>
      <w:r>
        <w:rPr>
          <w:rFonts w:ascii="Lotus Linotype" w:hAnsi="Lotus Linotype" w:cs="Lotus Linotype" w:hint="cs"/>
          <w:sz w:val="32"/>
          <w:szCs w:val="32"/>
          <w:rtl/>
        </w:rPr>
        <w:t xml:space="preserve"> </w:t>
      </w:r>
      <w:r>
        <w:rPr>
          <w:rFonts w:ascii="Lotus Linotype" w:hAnsi="Lotus Linotype" w:cs="Lotus Linotype"/>
          <w:sz w:val="32"/>
          <w:szCs w:val="32"/>
          <w:rtl/>
        </w:rPr>
        <w:t>كان أخصَّ صفة اتصفوا بها</w:t>
      </w:r>
      <w:r w:rsidRPr="009A41AB">
        <w:rPr>
          <w:rFonts w:ascii="Lotus Linotype" w:hAnsi="Lotus Linotype" w:cs="Lotus Linotype"/>
          <w:sz w:val="32"/>
          <w:szCs w:val="32"/>
          <w:rtl/>
        </w:rPr>
        <w:t>، والوسام الذي شَرُفوا به ، والعنوان الذي عُرفوا به هو التراحم بينهم فقال عز من قائل حكيم</w:t>
      </w:r>
      <w:r w:rsidRPr="00FD0337">
        <w:rPr>
          <w:rFonts w:ascii="Lotus Linotype" w:hAnsi="Lotus Linotype" w:cs="Lotus Linotype"/>
          <w:sz w:val="32"/>
          <w:szCs w:val="32"/>
          <w:rtl/>
        </w:rPr>
        <w:t>:</w:t>
      </w:r>
      <w:r>
        <w:rPr>
          <w:rFonts w:ascii="Lotus Linotype" w:hAnsi="Lotus Linotype" w:cs="Lotus Linotype" w:hint="cs"/>
          <w:sz w:val="32"/>
          <w:szCs w:val="32"/>
          <w:rtl/>
        </w:rPr>
        <w:t xml:space="preserve"> (</w:t>
      </w:r>
      <w:r w:rsidRPr="00FD0337">
        <w:rPr>
          <w:rFonts w:ascii="Lotus Linotype" w:hAnsi="Lotus Linotype"/>
          <w:sz w:val="32"/>
          <w:szCs w:val="32"/>
          <w:rtl/>
        </w:rPr>
        <w:t> </w:t>
      </w:r>
      <w:r w:rsidRPr="000473A9">
        <w:rPr>
          <w:rFonts w:ascii="Lotus Linotype" w:hAnsi="Lotus Linotype" w:cs="Lotus Linotype"/>
          <w:sz w:val="32"/>
          <w:szCs w:val="32"/>
          <w:rtl/>
        </w:rPr>
        <w:t>مُحَمَّدٌ رَسُولُ اللَّهِ وَالَّذِينَ مَعَهُ أَشِدَّاءُ عَلَى الْكُفَّارِ رُحَمَاءُ بَيْنَهُمْ تَرَاهُمْ رُكَّعًا سُجَّدًا يَبْتَغُونَ فَضْلًا مِنَ اللَّهِ وَرِضْوَانًا سِيمَاهُمْ فِي وُجُوهِهِمْ مِنْ أَثَرِ السُّجُودِ</w:t>
      </w:r>
      <w:r w:rsidRPr="00FD0337">
        <w:rPr>
          <w:rFonts w:ascii="Lotus Linotype" w:hAnsi="Lotus Linotype"/>
          <w:sz w:val="32"/>
          <w:szCs w:val="32"/>
          <w:rtl/>
        </w:rPr>
        <w:t> </w:t>
      </w:r>
      <w:r>
        <w:rPr>
          <w:rFonts w:ascii="Lotus Linotype" w:hAnsi="Lotus Linotype" w:cs="Lotus Linotype" w:hint="cs"/>
          <w:sz w:val="32"/>
          <w:szCs w:val="32"/>
          <w:rtl/>
        </w:rPr>
        <w:t>)</w:t>
      </w:r>
      <w:r w:rsidRPr="00FD0337">
        <w:rPr>
          <w:rFonts w:ascii="Lotus Linotype" w:hAnsi="Lotus Linotype" w:cs="Lotus Linotype"/>
          <w:sz w:val="32"/>
          <w:szCs w:val="32"/>
          <w:rtl/>
        </w:rPr>
        <w:t xml:space="preserve"> </w:t>
      </w:r>
      <w:r w:rsidRPr="000473A9">
        <w:rPr>
          <w:rFonts w:ascii="Lotus Linotype" w:hAnsi="Lotus Linotype" w:cs="Lotus Linotype"/>
          <w:sz w:val="28"/>
          <w:szCs w:val="28"/>
          <w:rtl/>
        </w:rPr>
        <w:t>[الفتح :29]</w:t>
      </w:r>
      <w:r>
        <w:rPr>
          <w:rFonts w:ascii="Lotus Linotype" w:hAnsi="Lotus Linotype" w:cs="Lotus Linotype" w:hint="cs"/>
          <w:sz w:val="28"/>
          <w:szCs w:val="28"/>
          <w:rtl/>
        </w:rPr>
        <w:t xml:space="preserve">، </w:t>
      </w:r>
      <w:r w:rsidRPr="009A41AB">
        <w:rPr>
          <w:rFonts w:ascii="Lotus Linotype" w:hAnsi="Lotus Linotype" w:cs="Lotus Linotype"/>
          <w:sz w:val="32"/>
          <w:szCs w:val="32"/>
          <w:rtl/>
        </w:rPr>
        <w:t>وتأمل كيف قدم تراحمَهم على عبادتهم وتهجدِهم وابتغاءِهم الفضل من الله</w:t>
      </w:r>
      <w:r>
        <w:rPr>
          <w:rFonts w:ascii="Lotus Linotype" w:hAnsi="Lotus Linotype" w:cs="Lotus Linotype" w:hint="cs"/>
          <w:sz w:val="32"/>
          <w:szCs w:val="32"/>
          <w:rtl/>
        </w:rPr>
        <w:t>.</w:t>
      </w:r>
    </w:p>
    <w:p w:rsidR="00BD6929" w:rsidRPr="00FD0337" w:rsidRDefault="009A41AB" w:rsidP="00BD02F0">
      <w:pPr>
        <w:pStyle w:val="af1"/>
        <w:ind w:firstLine="284"/>
        <w:jc w:val="both"/>
        <w:rPr>
          <w:rFonts w:ascii="Lotus Linotype" w:hAnsi="Lotus Linotype" w:cs="Lotus Linotype"/>
          <w:sz w:val="32"/>
          <w:szCs w:val="32"/>
          <w:rtl/>
        </w:rPr>
      </w:pPr>
      <w:r>
        <w:rPr>
          <w:rFonts w:ascii="Lotus Linotype" w:hAnsi="Lotus Linotype" w:cs="Lotus Linotype" w:hint="cs"/>
          <w:sz w:val="32"/>
          <w:szCs w:val="32"/>
          <w:rtl/>
        </w:rPr>
        <w:t xml:space="preserve">فيا أخي الكريم: </w:t>
      </w:r>
      <w:r w:rsidR="00BD6929" w:rsidRPr="00FD0337">
        <w:rPr>
          <w:rFonts w:ascii="Lotus Linotype" w:hAnsi="Lotus Linotype" w:cs="Lotus Linotype"/>
          <w:sz w:val="32"/>
          <w:szCs w:val="32"/>
          <w:rtl/>
        </w:rPr>
        <w:t>قبل أن تحكم، وتتعجل في توزيع الاتهامات بل والأحكام معتمداً على رصيدك التاريخي والمعلومات الأسرية بل والشحن العاطفي، تأمل فيما يأتي من كلام بقلب متجرد، ثم تفكر، وأعتقد أنك سوف تصل إلى النتيجة التي وصل إليها ملايين المسلمين على مر عصور الإسلام، والذين هم الأغلبية الساحقة.</w:t>
      </w:r>
    </w:p>
    <w:p w:rsidR="00BD6929" w:rsidRPr="00FD0337" w:rsidRDefault="00BD6929" w:rsidP="00BD02F0">
      <w:pPr>
        <w:pStyle w:val="af1"/>
        <w:ind w:firstLine="284"/>
        <w:jc w:val="both"/>
        <w:rPr>
          <w:rFonts w:ascii="Lotus Linotype" w:hAnsi="Lotus Linotype" w:cs="Lotus Linotype"/>
          <w:b/>
          <w:bCs/>
          <w:sz w:val="32"/>
          <w:szCs w:val="32"/>
          <w:rtl/>
        </w:rPr>
      </w:pPr>
      <w:r w:rsidRPr="00FD0337">
        <w:rPr>
          <w:rFonts w:ascii="Lotus Linotype" w:hAnsi="Lotus Linotype" w:cs="Lotus Linotype"/>
          <w:b/>
          <w:bCs/>
          <w:sz w:val="32"/>
          <w:szCs w:val="32"/>
          <w:rtl/>
        </w:rPr>
        <w:t>فإليك هذه التأملات من قلب ناصح مخلص يرجو النجاة لك ولكل المسلمين:</w:t>
      </w:r>
    </w:p>
    <w:p w:rsidR="00BD6929" w:rsidRPr="00FD0337" w:rsidRDefault="00BD6929" w:rsidP="00BD02F0">
      <w:pPr>
        <w:pStyle w:val="af1"/>
        <w:ind w:firstLine="284"/>
        <w:jc w:val="both"/>
        <w:rPr>
          <w:rFonts w:ascii="Lotus Linotype" w:hAnsi="Lotus Linotype" w:cs="Lotus Linotype"/>
          <w:b/>
          <w:bCs/>
          <w:sz w:val="32"/>
          <w:szCs w:val="32"/>
          <w:rtl/>
        </w:rPr>
      </w:pPr>
      <w:r w:rsidRPr="00FD0337">
        <w:rPr>
          <w:rFonts w:ascii="Lotus Linotype" w:hAnsi="Lotus Linotype" w:cs="Lotus Linotype"/>
          <w:b/>
          <w:bCs/>
          <w:sz w:val="32"/>
          <w:szCs w:val="32"/>
          <w:rtl/>
        </w:rPr>
        <w:t>الوقفة الأولى:</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من مهام الرسول صلى الله عليه وآله وسلم تزكية الذين آمنوا به وهم الأميون الذين أكرمهم الله بالإيمان بالنبي صلى الله عليه وآله وسلم وصُحبته، قال الله تعالى:</w:t>
      </w:r>
      <w:r w:rsidR="000473A9">
        <w:rPr>
          <w:rFonts w:ascii="Lotus Linotype" w:hAnsi="Lotus Linotype" w:cs="Lotus Linotype" w:hint="cs"/>
          <w:sz w:val="32"/>
          <w:szCs w:val="32"/>
          <w:rtl/>
        </w:rPr>
        <w:t>(</w:t>
      </w:r>
      <w:r w:rsidR="000473A9" w:rsidRPr="000473A9">
        <w:rPr>
          <w:rtl/>
        </w:rPr>
        <w:t xml:space="preserve"> </w:t>
      </w:r>
      <w:r w:rsidR="000473A9" w:rsidRPr="000473A9">
        <w:rPr>
          <w:rFonts w:ascii="Lotus Linotype" w:hAnsi="Lotus Linotype" w:cs="Lotus Linotype"/>
          <w:sz w:val="32"/>
          <w:szCs w:val="32"/>
          <w:rtl/>
        </w:rPr>
        <w:t xml:space="preserve">هُوَ الَّذِي بَعَثَ فِي الْأُمِّيِّينَ رَسُولًا مِنْهُمْ يَتْلُو عَلَيْهِمْ آيَاتِهِ وَيُزَكِّيهِمْ وَيُعَلِّمُهُمُ الْكِتَابَ وَالْحِكْمَةَ وَإِنْ كَانُوا مِنْ قَبْلُ لَفِي ضَلَالٍ مُبِينٍ (2) </w:t>
      </w:r>
      <w:r w:rsidR="000473A9">
        <w:rPr>
          <w:rFonts w:ascii="Lotus Linotype" w:hAnsi="Lotus Linotype" w:cs="Lotus Linotype" w:hint="cs"/>
          <w:sz w:val="32"/>
          <w:szCs w:val="32"/>
          <w:rtl/>
        </w:rPr>
        <w:t>)</w:t>
      </w:r>
      <w:r w:rsidR="00D40A09" w:rsidRPr="000473A9">
        <w:rPr>
          <w:rFonts w:ascii="Lotus Linotype" w:hAnsi="Lotus Linotype" w:cs="Lotus Linotype"/>
          <w:sz w:val="28"/>
          <w:szCs w:val="28"/>
          <w:rtl/>
        </w:rPr>
        <w:t>[الجمعة: 4]</w:t>
      </w:r>
      <w:r w:rsidRPr="00FD0337">
        <w:rPr>
          <w:rFonts w:ascii="Lotus Linotype" w:hAnsi="Lotus Linotype" w:cs="Lotus Linotype"/>
          <w:sz w:val="32"/>
          <w:szCs w:val="32"/>
          <w:rtl/>
        </w:rPr>
        <w:t xml:space="preserve">.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ولا شك ولا ريب لديك بأن الرسول صلى الله عليه وآله وسلم قام خير قيام بما أمره الله سبحانه وتعالى من إبلاغ الرسالة، وتزكية أصحابه وتعليمهم وغير ذلك، ومن ثمار هذه التزكية تلك الخصال الحميدة التي أصبحت سجّية للصحابة</w:t>
      </w:r>
      <w:r w:rsidRPr="00FD0337">
        <w:rPr>
          <w:rFonts w:ascii="Lotus Linotype" w:hAnsi="Lotus Linotype"/>
          <w:sz w:val="32"/>
          <w:szCs w:val="32"/>
          <w:rtl/>
        </w:rPr>
        <w:t> </w:t>
      </w:r>
      <w:r w:rsidRPr="00FD0337">
        <w:rPr>
          <w:rFonts w:ascii="Lotus Linotype" w:hAnsi="Lotus Linotype" w:cs="Lotus Linotype"/>
          <w:sz w:val="32"/>
          <w:szCs w:val="32"/>
          <w:rtl/>
        </w:rPr>
        <w:t>رضي الله عنهم.</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lastRenderedPageBreak/>
        <w:t xml:space="preserve">ويكفي أنهم خير أمة أخرجت للناس، قال الله تعالى: </w:t>
      </w:r>
      <w:r w:rsidR="000473A9">
        <w:rPr>
          <w:rFonts w:ascii="Lotus Linotype" w:hAnsi="Lotus Linotype" w:cs="Lotus Linotype" w:hint="cs"/>
          <w:sz w:val="32"/>
          <w:szCs w:val="32"/>
          <w:rtl/>
        </w:rPr>
        <w:t>(</w:t>
      </w:r>
      <w:r w:rsidRPr="00FD0337">
        <w:rPr>
          <w:rFonts w:ascii="Lotus Linotype" w:hAnsi="Lotus Linotype"/>
          <w:sz w:val="32"/>
          <w:szCs w:val="32"/>
          <w:rtl/>
        </w:rPr>
        <w:t> </w:t>
      </w:r>
      <w:r w:rsidR="000473A9" w:rsidRPr="000473A9">
        <w:rPr>
          <w:rFonts w:ascii="Lotus Linotype" w:hAnsi="Lotus Linotype" w:cs="Lotus Linotype"/>
          <w:sz w:val="32"/>
          <w:szCs w:val="32"/>
          <w:rtl/>
        </w:rPr>
        <w:t xml:space="preserve">كُنْتُمْ خَيْرَ أُمَّةٍ أُخْرِجَتْ لِلنَّاسِ </w:t>
      </w:r>
      <w:r w:rsidR="000473A9">
        <w:rPr>
          <w:rFonts w:ascii="Lotus Linotype" w:hAnsi="Lotus Linotype" w:cs="Lotus Linotype" w:hint="cs"/>
          <w:sz w:val="32"/>
          <w:szCs w:val="32"/>
          <w:rtl/>
        </w:rPr>
        <w:t>)</w:t>
      </w:r>
      <w:r w:rsidRPr="00FD0337">
        <w:rPr>
          <w:rFonts w:ascii="Lotus Linotype" w:hAnsi="Lotus Linotype" w:cs="Lotus Linotype"/>
          <w:sz w:val="32"/>
          <w:szCs w:val="32"/>
          <w:rtl/>
        </w:rPr>
        <w:t xml:space="preserve"> </w:t>
      </w:r>
      <w:r w:rsidRPr="000473A9">
        <w:rPr>
          <w:rFonts w:ascii="Lotus Linotype" w:hAnsi="Lotus Linotype" w:cs="Lotus Linotype"/>
          <w:sz w:val="28"/>
          <w:szCs w:val="28"/>
          <w:rtl/>
        </w:rPr>
        <w:t>[آل عمران: 110]</w:t>
      </w:r>
      <w:r w:rsidRPr="00FD0337">
        <w:rPr>
          <w:rFonts w:ascii="Lotus Linotype" w:hAnsi="Lotus Linotype" w:cs="Lotus Linotype"/>
          <w:sz w:val="32"/>
          <w:szCs w:val="32"/>
          <w:rtl/>
        </w:rPr>
        <w:t>. وتأمل قوله سبحانه:</w:t>
      </w:r>
      <w:r w:rsidR="000473A9">
        <w:rPr>
          <w:rFonts w:ascii="Lotus Linotype" w:hAnsi="Lotus Linotype" w:cs="Lotus Linotype" w:hint="cs"/>
          <w:sz w:val="32"/>
          <w:szCs w:val="32"/>
          <w:rtl/>
        </w:rPr>
        <w:t>(</w:t>
      </w:r>
      <w:r w:rsidR="000473A9" w:rsidRPr="000473A9">
        <w:rPr>
          <w:rFonts w:ascii="Lotus Linotype" w:hAnsi="Lotus Linotype" w:cs="Lotus Linotype"/>
          <w:sz w:val="32"/>
          <w:szCs w:val="32"/>
          <w:rtl/>
        </w:rPr>
        <w:t>أُخْرِجَتْ</w:t>
      </w:r>
      <w:r w:rsidR="000473A9">
        <w:rPr>
          <w:rFonts w:ascii="Lotus Linotype" w:hAnsi="Lotus Linotype" w:cs="Lotus Linotype" w:hint="cs"/>
          <w:sz w:val="32"/>
          <w:szCs w:val="32"/>
          <w:rtl/>
        </w:rPr>
        <w:t>)</w:t>
      </w:r>
      <w:r w:rsidRPr="00FD0337">
        <w:rPr>
          <w:rFonts w:ascii="Lotus Linotype" w:hAnsi="Lotus Linotype" w:cs="Lotus Linotype"/>
          <w:sz w:val="32"/>
          <w:szCs w:val="32"/>
          <w:rtl/>
        </w:rPr>
        <w:t>، مَن الذي أخرجهم وجعل لهم هذه المنزلة؟ وهذا مثل قوله تعالى:</w:t>
      </w:r>
      <w:r w:rsidR="000473A9">
        <w:rPr>
          <w:rFonts w:ascii="Lotus Linotype" w:hAnsi="Lotus Linotype" w:cs="Lotus Linotype" w:hint="cs"/>
          <w:sz w:val="32"/>
          <w:szCs w:val="32"/>
          <w:rtl/>
        </w:rPr>
        <w:t>(</w:t>
      </w:r>
      <w:r w:rsidR="000473A9" w:rsidRPr="000473A9">
        <w:rPr>
          <w:rtl/>
        </w:rPr>
        <w:t xml:space="preserve"> </w:t>
      </w:r>
      <w:r w:rsidR="000473A9" w:rsidRPr="000473A9">
        <w:rPr>
          <w:rFonts w:ascii="Lotus Linotype" w:hAnsi="Lotus Linotype" w:cs="Lotus Linotype"/>
          <w:sz w:val="32"/>
          <w:szCs w:val="32"/>
          <w:rtl/>
        </w:rPr>
        <w:t>وَكَذَلِكَ جَعَلْنَاكُمْ أُمَّةً وَسَطًا لِتَكُونُوا شُهَدَاءَ عَلَى النَّاسِ</w:t>
      </w:r>
      <w:r w:rsidR="000473A9" w:rsidRPr="000473A9">
        <w:rPr>
          <w:rFonts w:ascii="Lotus Linotype" w:hAnsi="Lotus Linotype"/>
          <w:sz w:val="32"/>
          <w:szCs w:val="32"/>
          <w:rtl/>
        </w:rPr>
        <w:t xml:space="preserve"> </w:t>
      </w:r>
      <w:r w:rsidR="000473A9">
        <w:rPr>
          <w:rFonts w:ascii="Lotus Linotype" w:hAnsi="Lotus Linotype" w:cs="Lotus Linotype" w:hint="cs"/>
          <w:sz w:val="32"/>
          <w:szCs w:val="32"/>
          <w:rtl/>
        </w:rPr>
        <w:t>)</w:t>
      </w:r>
      <w:r w:rsidRPr="000473A9">
        <w:rPr>
          <w:rFonts w:ascii="Lotus Linotype" w:hAnsi="Lotus Linotype" w:cs="Lotus Linotype"/>
          <w:sz w:val="28"/>
          <w:szCs w:val="28"/>
          <w:rtl/>
        </w:rPr>
        <w:t>[البقرة:148].</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والصحابة رحماء فيما بينهم، قال الله تعالى:</w:t>
      </w:r>
      <w:r w:rsidR="000473A9">
        <w:rPr>
          <w:rFonts w:ascii="Lotus Linotype" w:hAnsi="Lotus Linotype" w:cs="Lotus Linotype" w:hint="cs"/>
          <w:sz w:val="32"/>
          <w:szCs w:val="32"/>
          <w:rtl/>
        </w:rPr>
        <w:t>(</w:t>
      </w:r>
      <w:r w:rsidRPr="00FD0337">
        <w:rPr>
          <w:rFonts w:ascii="Lotus Linotype" w:hAnsi="Lotus Linotype"/>
          <w:sz w:val="32"/>
          <w:szCs w:val="32"/>
          <w:rtl/>
        </w:rPr>
        <w:t> </w:t>
      </w:r>
      <w:r w:rsidR="000473A9" w:rsidRPr="000473A9">
        <w:rPr>
          <w:rFonts w:ascii="Lotus Linotype" w:hAnsi="Lotus Linotype" w:cs="Lotus Linotype"/>
          <w:sz w:val="32"/>
          <w:szCs w:val="32"/>
          <w:rtl/>
        </w:rPr>
        <w:t>مُحَمَّدٌ رَسُولُ اللَّهِ وَالَّذِينَ مَعَهُ أَشِدَّاءُ عَلَى الْكُفَّارِ رُحَمَاءُ بَيْنَهُمْ تَرَاهُمْ رُكَّعًا سُجَّدًا يَبْتَغُونَ فَضْلًا مِنَ اللَّهِ وَرِضْوَانًا سِيمَاهُمْ فِي وُجُوهِهِمْ مِنْ أَثَرِ السُّجُودِ</w:t>
      </w:r>
      <w:r w:rsidRPr="00FD0337">
        <w:rPr>
          <w:rFonts w:ascii="Lotus Linotype" w:hAnsi="Lotus Linotype"/>
          <w:sz w:val="32"/>
          <w:szCs w:val="32"/>
          <w:rtl/>
        </w:rPr>
        <w:t> </w:t>
      </w:r>
      <w:r w:rsidR="000473A9">
        <w:rPr>
          <w:rFonts w:ascii="Lotus Linotype" w:hAnsi="Lotus Linotype" w:cs="Lotus Linotype" w:hint="cs"/>
          <w:sz w:val="32"/>
          <w:szCs w:val="32"/>
          <w:rtl/>
        </w:rPr>
        <w:t>)</w:t>
      </w:r>
      <w:r w:rsidRPr="00FD0337">
        <w:rPr>
          <w:rFonts w:ascii="Lotus Linotype" w:hAnsi="Lotus Linotype" w:cs="Lotus Linotype"/>
          <w:sz w:val="32"/>
          <w:szCs w:val="32"/>
          <w:rtl/>
        </w:rPr>
        <w:t xml:space="preserve"> </w:t>
      </w:r>
      <w:r w:rsidRPr="000473A9">
        <w:rPr>
          <w:rFonts w:ascii="Lotus Linotype" w:hAnsi="Lotus Linotype" w:cs="Lotus Linotype"/>
          <w:sz w:val="28"/>
          <w:szCs w:val="28"/>
          <w:rtl/>
        </w:rPr>
        <w:t>[الفتح :29].</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وإذا تأصل لديك أن الصحابة رحماء بينهم، واستقر ذلك في سويداء قلبك اطمأن القلب، وخرج ما فيه من غلِّ للذين أمر الله تعالى بالدعاء لهم، قال الله تعالى:</w:t>
      </w:r>
      <w:r w:rsidR="000473A9">
        <w:rPr>
          <w:rFonts w:ascii="Lotus Linotype" w:hAnsi="Lotus Linotype" w:cs="Lotus Linotype" w:hint="cs"/>
          <w:sz w:val="32"/>
          <w:szCs w:val="32"/>
          <w:rtl/>
        </w:rPr>
        <w:t xml:space="preserve"> (</w:t>
      </w:r>
      <w:r w:rsidRPr="00FD0337">
        <w:rPr>
          <w:rFonts w:ascii="Lotus Linotype" w:hAnsi="Lotus Linotype"/>
          <w:sz w:val="32"/>
          <w:szCs w:val="32"/>
          <w:rtl/>
        </w:rPr>
        <w:t> </w:t>
      </w:r>
      <w:r w:rsidR="000473A9" w:rsidRPr="000473A9">
        <w:rPr>
          <w:rFonts w:ascii="Lotus Linotype" w:hAnsi="Lotus Linotype" w:cs="Lotus Linotype"/>
          <w:sz w:val="32"/>
          <w:szCs w:val="32"/>
          <w:rtl/>
        </w:rPr>
        <w:t>وَالَّذِينَ جَاءُوا مِنْ بَعْدِهِمْ يَقُولُونَ رَبَّنَا اغْفِرْ لَنَا وَلِإِخْوَانِنَا الَّذِينَ سَبَقُونَا بِالْإِيمَانِ وَلَا تَجْعَلْ فِي قُلُوبِنَا غِلًّا لِلَّذِينَ آمَنُوا رَبَّنَا إِنَّكَ رَءُوفٌ رَحِيمٌ (10)</w:t>
      </w:r>
      <w:r w:rsidRPr="00FD0337">
        <w:rPr>
          <w:rFonts w:ascii="Lotus Linotype" w:hAnsi="Lotus Linotype"/>
          <w:sz w:val="32"/>
          <w:szCs w:val="32"/>
          <w:rtl/>
        </w:rPr>
        <w:t> </w:t>
      </w:r>
      <w:r w:rsidR="000473A9">
        <w:rPr>
          <w:rFonts w:ascii="Lotus Linotype" w:hAnsi="Lotus Linotype" w:cs="Lotus Linotype" w:hint="cs"/>
          <w:sz w:val="32"/>
          <w:szCs w:val="32"/>
          <w:rtl/>
        </w:rPr>
        <w:t xml:space="preserve">) </w:t>
      </w:r>
      <w:r w:rsidRPr="000473A9">
        <w:rPr>
          <w:rFonts w:ascii="Lotus Linotype" w:hAnsi="Lotus Linotype" w:cs="Lotus Linotype"/>
          <w:sz w:val="28"/>
          <w:szCs w:val="28"/>
          <w:rtl/>
        </w:rPr>
        <w:t>[الحشر: 10].</w:t>
      </w:r>
      <w:r w:rsidRPr="00FD0337">
        <w:rPr>
          <w:rFonts w:ascii="Lotus Linotype" w:hAnsi="Lotus Linotype" w:cs="Lotus Linotype"/>
          <w:sz w:val="32"/>
          <w:szCs w:val="32"/>
          <w:rtl/>
        </w:rPr>
        <w:t xml:space="preserve"> </w:t>
      </w:r>
    </w:p>
    <w:p w:rsidR="00BD6929" w:rsidRPr="00FD0337" w:rsidRDefault="00BD6929" w:rsidP="00BD02F0">
      <w:pPr>
        <w:ind w:firstLine="284"/>
        <w:jc w:val="both"/>
        <w:rPr>
          <w:rFonts w:ascii="Lotus Linotype" w:hAnsi="Lotus Linotype" w:cs="Lotus Linotype"/>
          <w:b/>
          <w:bCs/>
          <w:sz w:val="32"/>
          <w:szCs w:val="32"/>
          <w:rtl/>
        </w:rPr>
      </w:pPr>
      <w:r w:rsidRPr="00FD0337">
        <w:rPr>
          <w:rFonts w:ascii="Lotus Linotype" w:hAnsi="Lotus Linotype" w:cs="Lotus Linotype"/>
          <w:b/>
          <w:bCs/>
          <w:sz w:val="32"/>
          <w:szCs w:val="32"/>
          <w:rtl/>
        </w:rPr>
        <w:t>الوقفة الثانية:</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الاسمُ له إشارة على المسمى، وهو عنوانه الذي يُميزه عن غيره،</w:t>
      </w:r>
      <w:r w:rsidRPr="00FD0337">
        <w:rPr>
          <w:rFonts w:ascii="Lotus Linotype" w:hAnsi="Lotus Linotype"/>
          <w:sz w:val="32"/>
          <w:szCs w:val="32"/>
          <w:rtl/>
        </w:rPr>
        <w:t> </w:t>
      </w:r>
      <w:r w:rsidRPr="00FD0337">
        <w:rPr>
          <w:rFonts w:ascii="Lotus Linotype" w:hAnsi="Lotus Linotype" w:cs="Lotus Linotype"/>
          <w:sz w:val="32"/>
          <w:szCs w:val="32"/>
          <w:rtl/>
        </w:rPr>
        <w:t>لذلك لم نسمع بأن النصارى أو اليهود تسمي أولادها بمحمد صلى الله عليه وآله وسلم</w:t>
      </w:r>
      <w:r w:rsidRPr="00FD0337">
        <w:rPr>
          <w:rFonts w:ascii="Lotus Linotype" w:hAnsi="Lotus Linotype"/>
          <w:sz w:val="32"/>
          <w:szCs w:val="32"/>
          <w:rtl/>
        </w:rPr>
        <w:t> </w:t>
      </w:r>
      <w:r w:rsidRPr="00FD0337">
        <w:rPr>
          <w:rFonts w:ascii="Lotus Linotype" w:hAnsi="Lotus Linotype" w:cs="Lotus Linotype"/>
          <w:sz w:val="32"/>
          <w:szCs w:val="32"/>
          <w:rtl/>
        </w:rPr>
        <w:t>أو يسمي المسلمون أولادهم باللات والعزى.</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ومعلوم أن الوالدين يبحثون عن أحب الأسماء إليهما من أجل أن يسموا بها أبنائهم، وقديماً قيل:( من اسمك أَعرفُ أباك</w:t>
      </w:r>
      <w:r w:rsidRPr="00FD0337">
        <w:rPr>
          <w:rFonts w:ascii="Lotus Linotype" w:hAnsi="Lotus Linotype"/>
          <w:sz w:val="32"/>
          <w:szCs w:val="32"/>
          <w:rtl/>
        </w:rPr>
        <w:t> </w:t>
      </w:r>
      <w:r w:rsidRPr="00FD0337">
        <w:rPr>
          <w:rFonts w:ascii="Lotus Linotype" w:hAnsi="Lotus Linotype" w:cs="Lotus Linotype"/>
          <w:sz w:val="32"/>
          <w:szCs w:val="32"/>
          <w:rtl/>
        </w:rPr>
        <w:t>)</w:t>
      </w:r>
      <w:r w:rsidRPr="00FD0337">
        <w:rPr>
          <w:rStyle w:val="ae"/>
          <w:rFonts w:ascii="Lotus Linotype" w:hAnsi="Lotus Linotype" w:cs="Lotus Linotype"/>
          <w:sz w:val="32"/>
          <w:szCs w:val="32"/>
          <w:rtl/>
        </w:rPr>
        <w:t>(</w:t>
      </w:r>
      <w:r w:rsidRPr="00FD0337">
        <w:rPr>
          <w:rStyle w:val="ae"/>
          <w:rFonts w:ascii="Lotus Linotype" w:hAnsi="Lotus Linotype" w:cs="Lotus Linotype"/>
          <w:sz w:val="32"/>
          <w:szCs w:val="32"/>
          <w:rtl/>
        </w:rPr>
        <w:footnoteReference w:id="97"/>
      </w:r>
      <w:r w:rsidRPr="00FD0337">
        <w:rPr>
          <w:rStyle w:val="ae"/>
          <w:rFonts w:ascii="Lotus Linotype" w:hAnsi="Lotus Linotype" w:cs="Lotus Linotype"/>
          <w:sz w:val="32"/>
          <w:szCs w:val="32"/>
          <w:rtl/>
        </w:rPr>
        <w:t>)</w:t>
      </w:r>
      <w:r w:rsidRPr="00FD0337">
        <w:rPr>
          <w:rFonts w:ascii="Lotus Linotype" w:hAnsi="Lotus Linotype" w:cs="Lotus Linotype"/>
          <w:sz w:val="32"/>
          <w:szCs w:val="32"/>
          <w:rtl/>
        </w:rPr>
        <w:t>، فهل يعقل أن تسمي ولدك بأسماء أعدائـك</w:t>
      </w:r>
      <w:r w:rsidRPr="00FD0337">
        <w:rPr>
          <w:rFonts w:ascii="Lotus Linotype" w:hAnsi="Lotus Linotype"/>
          <w:sz w:val="32"/>
          <w:szCs w:val="32"/>
          <w:rtl/>
        </w:rPr>
        <w:t> </w:t>
      </w:r>
      <w:r w:rsidRPr="00FD0337">
        <w:rPr>
          <w:rFonts w:ascii="Lotus Linotype" w:hAnsi="Lotus Linotype" w:cs="Lotus Linotype"/>
          <w:sz w:val="32"/>
          <w:szCs w:val="32"/>
          <w:rtl/>
        </w:rPr>
        <w:t>؟!</w:t>
      </w:r>
    </w:p>
    <w:p w:rsidR="00BD6929" w:rsidRPr="00FD0337" w:rsidRDefault="00BD6929" w:rsidP="00BD02F0">
      <w:pPr>
        <w:ind w:firstLine="284"/>
        <w:jc w:val="both"/>
        <w:rPr>
          <w:rFonts w:ascii="Lotus Linotype" w:hAnsi="Lotus Linotype" w:cs="Lotus Linotype"/>
          <w:sz w:val="32"/>
          <w:szCs w:val="32"/>
          <w:rtl/>
        </w:rPr>
      </w:pPr>
      <w:r w:rsidRPr="00FD0337">
        <w:rPr>
          <w:rFonts w:ascii="Lotus Linotype" w:hAnsi="Lotus Linotype" w:cs="Lotus Linotype"/>
          <w:sz w:val="32"/>
          <w:szCs w:val="32"/>
          <w:rtl/>
        </w:rPr>
        <w:t>هنا وقفة مهمة لابد أن تتأملها أخي القارئ الكريم، فاقرأ ما يأتي من سطور بعقل خالي عن التعصب والحمية الجاهلية:</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هل يعقل أن نختار لأبنائنا أسماء لها دلالة ومعنى لدينا، والذين هم من خير الناس نرفض ذلك في حقِّهم ونقول: لا</w:t>
      </w:r>
      <w:r w:rsidRPr="00FD0337">
        <w:rPr>
          <w:rFonts w:ascii="Lotus Linotype" w:hAnsi="Lotus Linotype"/>
          <w:sz w:val="32"/>
          <w:szCs w:val="32"/>
          <w:rtl/>
        </w:rPr>
        <w:t> </w:t>
      </w:r>
      <w:r w:rsidRPr="00FD0337">
        <w:rPr>
          <w:rFonts w:ascii="Lotus Linotype" w:hAnsi="Lotus Linotype" w:cs="Lotus Linotype"/>
          <w:sz w:val="32"/>
          <w:szCs w:val="32"/>
          <w:rtl/>
        </w:rPr>
        <w:t xml:space="preserve">؟!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فهل يعقل أن عقلاء الأمة، وسادتها وأصحاب العزة في أنسابهم وأنفسهم يُحرمون من أبسط المعاني الإنسانية، فلا يسمح لهم أن يسموا أولادهم بأسماء أحبابهم، وإخوانهم اعترافاً بفضلهم ومحبتهم بل يسمون بعض أولادهم  بأسماء أعدائهم</w:t>
      </w:r>
      <w:r w:rsidRPr="00FD0337">
        <w:rPr>
          <w:rFonts w:ascii="Lotus Linotype" w:hAnsi="Lotus Linotype"/>
          <w:sz w:val="32"/>
          <w:szCs w:val="32"/>
          <w:rtl/>
        </w:rPr>
        <w:t> </w:t>
      </w:r>
      <w:r w:rsidRPr="00FD0337">
        <w:rPr>
          <w:rFonts w:ascii="Lotus Linotype" w:hAnsi="Lotus Linotype" w:cs="Lotus Linotype"/>
          <w:sz w:val="32"/>
          <w:szCs w:val="32"/>
          <w:rtl/>
        </w:rPr>
        <w:t>!! هل تصدق ذلك</w:t>
      </w:r>
      <w:r w:rsidRPr="00FD0337">
        <w:rPr>
          <w:rFonts w:ascii="Lotus Linotype" w:hAnsi="Lotus Linotype"/>
          <w:sz w:val="32"/>
          <w:szCs w:val="32"/>
          <w:rtl/>
        </w:rPr>
        <w:t> </w:t>
      </w:r>
      <w:r w:rsidRPr="00FD0337">
        <w:rPr>
          <w:rFonts w:ascii="Lotus Linotype" w:hAnsi="Lotus Linotype" w:cs="Lotus Linotype"/>
          <w:sz w:val="32"/>
          <w:szCs w:val="32"/>
          <w:rtl/>
        </w:rPr>
        <w:t xml:space="preserve">؟؟ </w:t>
      </w:r>
    </w:p>
    <w:p w:rsidR="00BD6929" w:rsidRPr="00FD0337" w:rsidRDefault="00BD6929" w:rsidP="00BD02F0">
      <w:pPr>
        <w:ind w:firstLine="284"/>
        <w:jc w:val="both"/>
        <w:rPr>
          <w:rFonts w:ascii="Lotus Linotype" w:hAnsi="Lotus Linotype" w:cs="Lotus Linotype"/>
          <w:sz w:val="32"/>
          <w:szCs w:val="32"/>
          <w:rtl/>
        </w:rPr>
      </w:pPr>
      <w:r w:rsidRPr="00FD0337">
        <w:rPr>
          <w:rFonts w:ascii="Lotus Linotype" w:hAnsi="Lotus Linotype" w:cs="Lotus Linotype"/>
          <w:sz w:val="32"/>
          <w:szCs w:val="32"/>
          <w:rtl/>
        </w:rPr>
        <w:lastRenderedPageBreak/>
        <w:t>إنها الحقيقة تتجلى بأبدع صورها، إنها المحبة والمودة التي كانت بين من تربوا على يدي خير البشر صلى الله عليه وآله وسلم.</w:t>
      </w:r>
    </w:p>
    <w:p w:rsidR="00BD6929" w:rsidRPr="00FD0337" w:rsidRDefault="00BD6929" w:rsidP="00BD02F0">
      <w:pPr>
        <w:ind w:firstLine="284"/>
        <w:jc w:val="both"/>
        <w:rPr>
          <w:rFonts w:ascii="Lotus Linotype" w:hAnsi="Lotus Linotype" w:cs="Lotus Linotype"/>
          <w:sz w:val="32"/>
          <w:szCs w:val="32"/>
          <w:rtl/>
        </w:rPr>
      </w:pPr>
      <w:r w:rsidRPr="00FD0337">
        <w:rPr>
          <w:rFonts w:ascii="Lotus Linotype" w:hAnsi="Lotus Linotype" w:cs="Lotus Linotype"/>
          <w:sz w:val="32"/>
          <w:szCs w:val="32"/>
          <w:rtl/>
        </w:rPr>
        <w:t>فعلي رضي الله عنه الذي لا يشك أحد في شجاعته ووقوفه مع الحق مهما كانت الأسباب، وقف من الخلفاء الذين سبقوه موقف المحب لهم المعترف بفضلهم، فما كان منه وهو الكريم ذو الخلق والشهامة إلا أن سمى أبنائه بأسمائهم اعترافا بحقهم وإعلاناً بحبهم ومودتهم.</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w w:val="90"/>
          <w:sz w:val="32"/>
          <w:szCs w:val="32"/>
          <w:rtl/>
        </w:rPr>
        <w:t>فسيدنا علي رضي الله عنه من فرط محبته للخلفاء الثلاثة قبله سمى بعض أولاده بأسمائهم وهم: (</w:t>
      </w:r>
      <w:r w:rsidRPr="00FD0337">
        <w:rPr>
          <w:rFonts w:ascii="Lotus Linotype" w:hAnsi="Lotus Linotype" w:cs="Lotus Linotype"/>
          <w:sz w:val="32"/>
          <w:szCs w:val="32"/>
          <w:rtl/>
        </w:rPr>
        <w:t>أبو بكر بن علي بن أبي طالب: شهيد كربلاء مع أخيه الحسين عليهم وعلى جدهم أفضل الصلاة والسلام</w:t>
      </w:r>
      <w:r w:rsidRPr="00FD0337">
        <w:rPr>
          <w:rFonts w:ascii="Lotus Linotype" w:hAnsi="Lotus Linotype"/>
          <w:sz w:val="32"/>
          <w:szCs w:val="32"/>
          <w:rtl/>
        </w:rPr>
        <w:t> </w:t>
      </w:r>
      <w:r w:rsidRPr="00FD0337">
        <w:rPr>
          <w:rFonts w:ascii="Lotus Linotype" w:hAnsi="Lotus Linotype" w:cs="Lotus Linotype"/>
          <w:sz w:val="32"/>
          <w:szCs w:val="32"/>
          <w:rtl/>
        </w:rPr>
        <w:t>.</w:t>
      </w:r>
      <w:r w:rsidRPr="00FD0337">
        <w:rPr>
          <w:rFonts w:ascii="Lotus Linotype" w:hAnsi="Lotus Linotype" w:cs="Lotus Linotype"/>
          <w:w w:val="90"/>
          <w:sz w:val="32"/>
          <w:szCs w:val="32"/>
          <w:rtl/>
        </w:rPr>
        <w:t xml:space="preserve"> و</w:t>
      </w:r>
      <w:r w:rsidRPr="00FD0337">
        <w:rPr>
          <w:rFonts w:ascii="Lotus Linotype" w:hAnsi="Lotus Linotype" w:cs="Lotus Linotype"/>
          <w:sz w:val="32"/>
          <w:szCs w:val="32"/>
          <w:rtl/>
        </w:rPr>
        <w:t>عمر بن علي بن أبي طالب: شهيد كربلاء مع أخيه الحسين عليهم وعلى جدهم أفضل الصلاة والسلام، وعثمان بن علي بن أبي طالب: شهيد كربلاء مع أخيه الحسين عليهم وعلى جدهم أفضل الصلاة والسلام).</w:t>
      </w:r>
    </w:p>
    <w:p w:rsidR="00BD6929" w:rsidRPr="00FD0337" w:rsidRDefault="00BD6929" w:rsidP="00BD02F0">
      <w:pPr>
        <w:pStyle w:val="af1"/>
        <w:ind w:firstLine="284"/>
        <w:jc w:val="both"/>
        <w:rPr>
          <w:rFonts w:ascii="Lotus Linotype" w:hAnsi="Lotus Linotype" w:cs="Lotus Linotype"/>
          <w:w w:val="90"/>
          <w:sz w:val="32"/>
          <w:szCs w:val="32"/>
          <w:rtl/>
        </w:rPr>
      </w:pPr>
      <w:r w:rsidRPr="00FD0337">
        <w:rPr>
          <w:rFonts w:ascii="Lotus Linotype" w:hAnsi="Lotus Linotype" w:cs="Lotus Linotype"/>
          <w:sz w:val="32"/>
          <w:szCs w:val="32"/>
          <w:rtl/>
        </w:rPr>
        <w:t>وعلى ذلك سار أبنائه سيرة أبيهم العطرة في محبة الصحابة وعلى رأسهم الخلفاء الراشدون</w:t>
      </w:r>
      <w:r w:rsidRPr="00FD0337">
        <w:rPr>
          <w:rFonts w:ascii="Lotus Linotype" w:hAnsi="Lotus Linotype" w:cs="Lotus Linotype"/>
          <w:w w:val="90"/>
          <w:sz w:val="32"/>
          <w:szCs w:val="32"/>
          <w:rtl/>
        </w:rPr>
        <w:t xml:space="preserve">، </w:t>
      </w:r>
      <w:r w:rsidRPr="00FD0337">
        <w:rPr>
          <w:rFonts w:ascii="Lotus Linotype" w:hAnsi="Lotus Linotype" w:cs="Lotus Linotype"/>
          <w:sz w:val="32"/>
          <w:szCs w:val="32"/>
          <w:rtl/>
        </w:rPr>
        <w:t>فالحسن رضي الله عنه سمى أولاده بأبي بكر بن الحسن، وبعمر بن الحسن، وطلحة بن الحسن، وكلهم شهدوا كربلاء مع عمهم الحسين رضي الله عنه، وكذلك الحسين سمى ولده عمر بن الحسين، وعلى ذلك اقتدى أبنائهم بهم فنجد مثلاً سيد التابعين علي بن الحسين زين العابدين رحمه الله سمى ابنته عائشة، وسمى ولده عمر.</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وهكذا القائمة تطول، وكذلك غيرهم من آل البيت من ذرية العباس بن عبد المطلب، وذرية جعفر بن أبي طالب، ومسلم بن عقيل، وغيرهم، رضي الله عنهم أجمعين، وليس هنا محل استقصاء الأسماء، بل المراد ذِكر ما يدل على المقصود.</w:t>
      </w:r>
      <w:r w:rsidRPr="00FD0337">
        <w:rPr>
          <w:rStyle w:val="ae"/>
          <w:rFonts w:ascii="Lotus Linotype" w:hAnsi="Lotus Linotype" w:cs="Lotus Linotype"/>
          <w:sz w:val="32"/>
          <w:szCs w:val="32"/>
          <w:rtl/>
        </w:rPr>
        <w:t>(</w:t>
      </w:r>
      <w:r w:rsidRPr="00FD0337">
        <w:rPr>
          <w:rStyle w:val="ae"/>
          <w:rFonts w:ascii="Lotus Linotype" w:hAnsi="Lotus Linotype" w:cs="Lotus Linotype"/>
          <w:sz w:val="32"/>
          <w:szCs w:val="32"/>
          <w:rtl/>
        </w:rPr>
        <w:footnoteReference w:id="98"/>
      </w:r>
      <w:r w:rsidRPr="00FD0337">
        <w:rPr>
          <w:rStyle w:val="ae"/>
          <w:rFonts w:ascii="Lotus Linotype" w:hAnsi="Lotus Linotype" w:cs="Lotus Linotype"/>
          <w:sz w:val="32"/>
          <w:szCs w:val="32"/>
          <w:rtl/>
        </w:rPr>
        <w:t>)</w:t>
      </w:r>
      <w:r w:rsidRPr="00FD0337">
        <w:rPr>
          <w:rFonts w:ascii="Lotus Linotype" w:hAnsi="Lotus Linotype"/>
          <w:sz w:val="32"/>
          <w:szCs w:val="32"/>
          <w:rtl/>
        </w:rPr>
        <w:t>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 xml:space="preserve">فهذه المسألة وهي: (تسمية على وذريته رضي الله عنهم جميعاً  أولادهم بأبي بكر وعمر وعثمان وعائشة وغيرهم من كبار الصحابة) هذه المسألة لا نجد لها جواباً شافياً مقنعاً عند الشيعة فلا يمكن أن نجعل </w:t>
      </w:r>
      <w:r w:rsidRPr="00FD0337">
        <w:rPr>
          <w:rFonts w:ascii="Lotus Linotype" w:hAnsi="Lotus Linotype" w:cs="Lotus Linotype"/>
          <w:sz w:val="32"/>
          <w:szCs w:val="32"/>
          <w:rtl/>
        </w:rPr>
        <w:lastRenderedPageBreak/>
        <w:t>الأسماء لا دلالة لها ولا معنى، ولا يمكن أن نجعل المسألة (</w:t>
      </w:r>
      <w:r w:rsidRPr="00FD0337">
        <w:rPr>
          <w:rFonts w:ascii="Lotus Linotype" w:hAnsi="Lotus Linotype"/>
          <w:sz w:val="32"/>
          <w:szCs w:val="32"/>
          <w:rtl/>
        </w:rPr>
        <w:t> </w:t>
      </w:r>
      <w:r w:rsidRPr="00FD0337">
        <w:rPr>
          <w:rFonts w:ascii="Lotus Linotype" w:hAnsi="Lotus Linotype" w:cs="Lotus Linotype"/>
          <w:sz w:val="32"/>
          <w:szCs w:val="32"/>
          <w:rtl/>
        </w:rPr>
        <w:t>دسيسة</w:t>
      </w:r>
      <w:r w:rsidRPr="00FD0337">
        <w:rPr>
          <w:rFonts w:ascii="Lotus Linotype" w:hAnsi="Lotus Linotype"/>
          <w:sz w:val="32"/>
          <w:szCs w:val="32"/>
          <w:rtl/>
        </w:rPr>
        <w:t> </w:t>
      </w:r>
      <w:r w:rsidRPr="00FD0337">
        <w:rPr>
          <w:rFonts w:ascii="Lotus Linotype" w:hAnsi="Lotus Linotype" w:cs="Lotus Linotype"/>
          <w:sz w:val="32"/>
          <w:szCs w:val="32"/>
          <w:rtl/>
        </w:rPr>
        <w:t>) قام بها أهل السنة في كتب الشيعة! لأن معنى ذلك الطعن في جميع الروايات في كل الكتب، فكل رواية لا تُعجب الشيعة يمكن أن يقولوا (</w:t>
      </w:r>
      <w:r w:rsidRPr="00FD0337">
        <w:rPr>
          <w:rFonts w:ascii="Lotus Linotype" w:hAnsi="Lotus Linotype"/>
          <w:sz w:val="32"/>
          <w:szCs w:val="32"/>
          <w:rtl/>
        </w:rPr>
        <w:t> </w:t>
      </w:r>
      <w:r w:rsidRPr="00FD0337">
        <w:rPr>
          <w:rFonts w:ascii="Lotus Linotype" w:hAnsi="Lotus Linotype" w:cs="Lotus Linotype"/>
          <w:sz w:val="32"/>
          <w:szCs w:val="32"/>
          <w:rtl/>
        </w:rPr>
        <w:t>هي دسيسة وكذب</w:t>
      </w:r>
      <w:r w:rsidRPr="00FD0337">
        <w:rPr>
          <w:rFonts w:ascii="Lotus Linotype" w:hAnsi="Lotus Linotype"/>
          <w:sz w:val="32"/>
          <w:szCs w:val="32"/>
          <w:rtl/>
        </w:rPr>
        <w:t> </w:t>
      </w:r>
      <w:r w:rsidRPr="00FD0337">
        <w:rPr>
          <w:rFonts w:ascii="Lotus Linotype" w:hAnsi="Lotus Linotype" w:cs="Lotus Linotype"/>
          <w:sz w:val="32"/>
          <w:szCs w:val="32"/>
          <w:rtl/>
        </w:rPr>
        <w:t>)، ومن الطرائف المضحكة المبكية أنه قيل بأن التسمية بأسماء كبار الصحابة الذين تقدم ذكرهم لأجل سبّهم وشتمهم!!! وقيل بأن التسمية لأجل كَسْب قلوب العامة فالإمام سمى أولاده لكي يشعر الناس بمحبته للخلفاء ورضاه عنهم</w:t>
      </w:r>
      <w:r w:rsidRPr="00FD0337">
        <w:rPr>
          <w:rFonts w:ascii="Lotus Linotype" w:hAnsi="Lotus Linotype"/>
          <w:sz w:val="32"/>
          <w:szCs w:val="32"/>
          <w:rtl/>
        </w:rPr>
        <w:t> </w:t>
      </w:r>
      <w:r w:rsidRPr="00FD0337">
        <w:rPr>
          <w:rFonts w:ascii="Lotus Linotype" w:hAnsi="Lotus Linotype" w:cs="Lotus Linotype"/>
          <w:sz w:val="32"/>
          <w:szCs w:val="32"/>
          <w:rtl/>
        </w:rPr>
        <w:t>!!! (</w:t>
      </w:r>
      <w:r w:rsidRPr="00FD0337">
        <w:rPr>
          <w:rFonts w:ascii="Lotus Linotype" w:hAnsi="Lotus Linotype"/>
          <w:sz w:val="32"/>
          <w:szCs w:val="32"/>
          <w:rtl/>
        </w:rPr>
        <w:t> </w:t>
      </w:r>
      <w:r w:rsidRPr="00FD0337">
        <w:rPr>
          <w:rFonts w:ascii="Lotus Linotype" w:hAnsi="Lotus Linotype" w:cs="Lotus Linotype"/>
          <w:sz w:val="32"/>
          <w:szCs w:val="32"/>
          <w:rtl/>
        </w:rPr>
        <w:t>أي تقية</w:t>
      </w:r>
      <w:r w:rsidRPr="00FD0337">
        <w:rPr>
          <w:rFonts w:ascii="Lotus Linotype" w:hAnsi="Lotus Linotype"/>
          <w:sz w:val="32"/>
          <w:szCs w:val="32"/>
          <w:rtl/>
        </w:rPr>
        <w:t> </w:t>
      </w:r>
      <w:r w:rsidRPr="00FD0337">
        <w:rPr>
          <w:rFonts w:ascii="Lotus Linotype" w:hAnsi="Lotus Linotype" w:cs="Lotus Linotype"/>
          <w:sz w:val="32"/>
          <w:szCs w:val="32"/>
          <w:rtl/>
        </w:rPr>
        <w:t>).</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يا سبحان الله هل يجوز لنا أن نقول بأن الإمام يفعل أعمالاً يغرر أصحابه وعامة الناس بها ؟! وكيف يقوم الإمام بالإضرار بذريته لأجل هذا</w:t>
      </w:r>
      <w:r w:rsidRPr="00FD0337">
        <w:rPr>
          <w:rFonts w:ascii="Lotus Linotype" w:hAnsi="Lotus Linotype"/>
          <w:sz w:val="32"/>
          <w:szCs w:val="32"/>
          <w:rtl/>
        </w:rPr>
        <w:t> </w:t>
      </w:r>
      <w:r w:rsidRPr="00FD0337">
        <w:rPr>
          <w:rFonts w:ascii="Lotus Linotype" w:hAnsi="Lotus Linotype" w:cs="Lotus Linotype"/>
          <w:sz w:val="32"/>
          <w:szCs w:val="32"/>
          <w:rtl/>
        </w:rPr>
        <w:t xml:space="preserve">؟!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ثم لماذا لا يقتدي معممي الشيعة بإمامهم المعصوم ويسموا أبنائهم بأسماء الخلفاء الراشدين.</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كل هذا يوضح لك أخي القارئ الكريم أن التعصب والهوى هو الذي سيطر على القضية وليس العقل والمنطق.</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 xml:space="preserve"> إن ما قام به علي وبنوه رضي الله عنهم أجمعين من أقوى الأدلة العقلية والنفسية والواقعية على صدق محبة آل البيت للخلفاء الراشدين وسائر أصحاب النبي</w:t>
      </w:r>
      <w:r w:rsidRPr="00FD0337">
        <w:rPr>
          <w:rFonts w:ascii="Lotus Linotype" w:hAnsi="Lotus Linotype"/>
          <w:sz w:val="32"/>
          <w:szCs w:val="32"/>
          <w:rtl/>
        </w:rPr>
        <w:t> </w:t>
      </w:r>
      <w:r w:rsidRPr="00FD0337">
        <w:rPr>
          <w:rFonts w:ascii="Lotus Linotype" w:hAnsi="Lotus Linotype" w:cs="Lotus Linotype"/>
          <w:sz w:val="32"/>
          <w:szCs w:val="32"/>
          <w:rtl/>
        </w:rPr>
        <w:t>صلى الله عليه وآله وسلم، وأنت بنفسك عشت هذا الواقع في الأسطر السابقة فلا مجال لرده، وهذا الواقع مصدّق لقوله تعالى:</w:t>
      </w:r>
      <w:r w:rsidR="00BD02F0" w:rsidRPr="00BD02F0">
        <w:rPr>
          <w:rFonts w:ascii="Lotus Linotype" w:hAnsi="Lotus Linotype" w:cs="Lotus Linotype" w:hint="cs"/>
          <w:sz w:val="32"/>
          <w:szCs w:val="32"/>
          <w:rtl/>
        </w:rPr>
        <w:t xml:space="preserve"> </w:t>
      </w:r>
      <w:r w:rsidR="00BD02F0">
        <w:rPr>
          <w:rFonts w:ascii="Lotus Linotype" w:hAnsi="Lotus Linotype" w:cs="Lotus Linotype" w:hint="cs"/>
          <w:sz w:val="32"/>
          <w:szCs w:val="32"/>
          <w:rtl/>
        </w:rPr>
        <w:t>(</w:t>
      </w:r>
      <w:r w:rsidR="00BD02F0" w:rsidRPr="00FD0337">
        <w:rPr>
          <w:rFonts w:ascii="Lotus Linotype" w:hAnsi="Lotus Linotype"/>
          <w:sz w:val="32"/>
          <w:szCs w:val="32"/>
          <w:rtl/>
        </w:rPr>
        <w:t> </w:t>
      </w:r>
      <w:r w:rsidR="00BD02F0" w:rsidRPr="000473A9">
        <w:rPr>
          <w:rFonts w:ascii="Lotus Linotype" w:hAnsi="Lotus Linotype" w:cs="Lotus Linotype"/>
          <w:sz w:val="32"/>
          <w:szCs w:val="32"/>
          <w:rtl/>
        </w:rPr>
        <w:t>مُحَمَّدٌ رَسُولُ اللَّهِ وَالَّذِينَ مَعَهُ أَشِدَّاءُ عَلَى الْكُفَّارِ رُحَمَاءُ بَيْنَهُمْ تَرَاهُمْ رُكَّعًا سُجَّدًا يَبْتَغُونَ فَضْلًا مِنَ اللَّهِ وَرِضْوَانًا سِيمَاهُمْ فِي وُجُوهِهِمْ مِنْ أَثَرِ السُّجُودِ</w:t>
      </w:r>
      <w:r w:rsidR="00BD02F0" w:rsidRPr="00FD0337">
        <w:rPr>
          <w:rFonts w:ascii="Lotus Linotype" w:hAnsi="Lotus Linotype"/>
          <w:sz w:val="32"/>
          <w:szCs w:val="32"/>
          <w:rtl/>
        </w:rPr>
        <w:t> </w:t>
      </w:r>
      <w:r w:rsidR="00BD02F0">
        <w:rPr>
          <w:rFonts w:ascii="Lotus Linotype" w:hAnsi="Lotus Linotype" w:cs="Lotus Linotype" w:hint="cs"/>
          <w:sz w:val="32"/>
          <w:szCs w:val="32"/>
          <w:rtl/>
        </w:rPr>
        <w:t>)</w:t>
      </w:r>
      <w:r w:rsidR="00BD02F0" w:rsidRPr="00FD0337">
        <w:rPr>
          <w:rFonts w:ascii="Lotus Linotype" w:hAnsi="Lotus Linotype" w:cs="Lotus Linotype"/>
          <w:sz w:val="32"/>
          <w:szCs w:val="32"/>
          <w:rtl/>
        </w:rPr>
        <w:t xml:space="preserve"> </w:t>
      </w:r>
      <w:r w:rsidR="00BD02F0" w:rsidRPr="000473A9">
        <w:rPr>
          <w:rFonts w:ascii="Lotus Linotype" w:hAnsi="Lotus Linotype" w:cs="Lotus Linotype"/>
          <w:sz w:val="28"/>
          <w:szCs w:val="28"/>
          <w:rtl/>
        </w:rPr>
        <w:t>[الفتح :29]</w:t>
      </w:r>
      <w:r w:rsidR="00BD02F0">
        <w:rPr>
          <w:rFonts w:ascii="Lotus Linotype" w:hAnsi="Lotus Linotype" w:cs="Lotus Linotype" w:hint="cs"/>
          <w:sz w:val="28"/>
          <w:szCs w:val="28"/>
          <w:rtl/>
        </w:rPr>
        <w:t xml:space="preserve">، </w:t>
      </w:r>
      <w:r w:rsidRPr="00FD0337">
        <w:rPr>
          <w:rFonts w:ascii="Lotus Linotype" w:hAnsi="Lotus Linotype" w:cs="Lotus Linotype"/>
          <w:sz w:val="32"/>
          <w:szCs w:val="32"/>
          <w:rtl/>
        </w:rPr>
        <w:t>إنها الرحمة التي بثها الله بين الصحابة.</w:t>
      </w:r>
    </w:p>
    <w:p w:rsidR="00BD6929" w:rsidRPr="00FD0337" w:rsidRDefault="00BD6929" w:rsidP="00BD02F0">
      <w:pPr>
        <w:pStyle w:val="af1"/>
        <w:ind w:firstLine="284"/>
        <w:jc w:val="both"/>
        <w:rPr>
          <w:rFonts w:ascii="Lotus Linotype" w:hAnsi="Lotus Linotype" w:cs="Lotus Linotype"/>
          <w:b/>
          <w:bCs/>
          <w:sz w:val="32"/>
          <w:szCs w:val="32"/>
          <w:rtl/>
        </w:rPr>
      </w:pPr>
      <w:r w:rsidRPr="00FD0337">
        <w:rPr>
          <w:rFonts w:ascii="Lotus Linotype" w:hAnsi="Lotus Linotype" w:cs="Lotus Linotype"/>
          <w:b/>
          <w:bCs/>
          <w:sz w:val="32"/>
          <w:szCs w:val="32"/>
          <w:rtl/>
        </w:rPr>
        <w:t>الوقفة الثالثة:</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 xml:space="preserve">المصاهرة بين آل البيت والصحابة رضي الله عنهم: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المثال الأول: أم كلثوم أخـت الحسن والحسين زوّجها أبوها علي لعمر بن الخطاب</w:t>
      </w:r>
      <w:r w:rsidRPr="00FD0337">
        <w:rPr>
          <w:rFonts w:ascii="Lotus Linotype" w:hAnsi="Lotus Linotype"/>
          <w:sz w:val="32"/>
          <w:szCs w:val="32"/>
          <w:rtl/>
        </w:rPr>
        <w:t> </w:t>
      </w:r>
      <w:r w:rsidRPr="00FD0337">
        <w:rPr>
          <w:rFonts w:ascii="Lotus Linotype" w:hAnsi="Lotus Linotype" w:cs="Lotus Linotype"/>
          <w:sz w:val="32"/>
          <w:szCs w:val="32"/>
          <w:rtl/>
        </w:rPr>
        <w:t>رضي الله عنهم أجمعين</w:t>
      </w:r>
      <w:r w:rsidRPr="00FD0337">
        <w:rPr>
          <w:rStyle w:val="ae"/>
          <w:rFonts w:ascii="Lotus Linotype" w:hAnsi="Lotus Linotype" w:cs="Lotus Linotype"/>
          <w:sz w:val="32"/>
          <w:szCs w:val="32"/>
          <w:rtl/>
        </w:rPr>
        <w:t>(</w:t>
      </w:r>
      <w:r w:rsidRPr="00FD0337">
        <w:rPr>
          <w:rStyle w:val="ae"/>
          <w:rFonts w:ascii="Lotus Linotype" w:hAnsi="Lotus Linotype" w:cs="Lotus Linotype"/>
          <w:sz w:val="32"/>
          <w:szCs w:val="32"/>
          <w:rtl/>
        </w:rPr>
        <w:footnoteReference w:id="99"/>
      </w:r>
      <w:r w:rsidRPr="00FD0337">
        <w:rPr>
          <w:rStyle w:val="ae"/>
          <w:rFonts w:ascii="Lotus Linotype" w:hAnsi="Lotus Linotype" w:cs="Lotus Linotype"/>
          <w:sz w:val="32"/>
          <w:szCs w:val="32"/>
          <w:rtl/>
        </w:rPr>
        <w:t>)</w:t>
      </w:r>
      <w:r w:rsidRPr="00FD0337">
        <w:rPr>
          <w:rFonts w:ascii="Lotus Linotype" w:hAnsi="Lotus Linotype"/>
          <w:sz w:val="32"/>
          <w:szCs w:val="32"/>
          <w:rtl/>
        </w:rPr>
        <w:t> </w:t>
      </w:r>
      <w:r w:rsidRPr="00FD0337">
        <w:rPr>
          <w:rFonts w:ascii="Lotus Linotype" w:hAnsi="Lotus Linotype" w:cs="Lotus Linotype"/>
          <w:sz w:val="32"/>
          <w:szCs w:val="32"/>
          <w:rtl/>
        </w:rPr>
        <w:t xml:space="preserve">فهل نقول بأن علياً رضي الله عنه زوج ابنته خوفاً من عمر؟! أين شجاعته؟ وأين حبه لابنته؟ أيضع ابنته عند ظالم؟ أين غيرته على دين الله؟ أسئلة كثيرة لا تنتهي، أم تقول بأن علياً رضي الله عنه زوّج </w:t>
      </w:r>
      <w:r w:rsidRPr="00FD0337">
        <w:rPr>
          <w:rFonts w:ascii="Lotus Linotype" w:hAnsi="Lotus Linotype" w:cs="Lotus Linotype"/>
          <w:sz w:val="32"/>
          <w:szCs w:val="32"/>
          <w:rtl/>
        </w:rPr>
        <w:lastRenderedPageBreak/>
        <w:t>ابنته لعمر رغبة بعمر وقناعة به، نعم ويدل هذا الزواج على ما بين الأسرتين من تواصل ومحبة كيف لا وقد كان رسول الله صلى الله عليه وآله وسلم</w:t>
      </w:r>
      <w:r w:rsidRPr="00FD0337">
        <w:rPr>
          <w:rFonts w:ascii="Lotus Linotype" w:hAnsi="Lotus Linotype"/>
          <w:sz w:val="32"/>
          <w:szCs w:val="32"/>
          <w:rtl/>
        </w:rPr>
        <w:t> </w:t>
      </w:r>
      <w:r w:rsidRPr="00FD0337">
        <w:rPr>
          <w:rFonts w:ascii="Lotus Linotype" w:hAnsi="Lotus Linotype" w:cs="Lotus Linotype"/>
          <w:sz w:val="32"/>
          <w:szCs w:val="32"/>
          <w:rtl/>
        </w:rPr>
        <w:t xml:space="preserve">زوجاً لبنت عمر فالمصاهرة قائمة بين الأسرتين قبل زواج عمر بأم كلثوم. </w:t>
      </w:r>
    </w:p>
    <w:p w:rsidR="00BD6929" w:rsidRPr="00011B2C" w:rsidRDefault="00BD6929" w:rsidP="00011B2C">
      <w:pPr>
        <w:pStyle w:val="af1"/>
        <w:ind w:firstLine="284"/>
        <w:jc w:val="both"/>
        <w:rPr>
          <w:rFonts w:ascii="Lotus Linotype" w:hAnsi="Lotus Linotype" w:cs="Lotus Linotype"/>
          <w:sz w:val="32"/>
          <w:szCs w:val="32"/>
          <w:rtl/>
          <w:lang w:val="en-US"/>
        </w:rPr>
      </w:pPr>
      <w:r w:rsidRPr="00FD0337">
        <w:rPr>
          <w:rFonts w:ascii="Lotus Linotype" w:hAnsi="Lotus Linotype" w:cs="Lotus Linotype"/>
          <w:sz w:val="32"/>
          <w:szCs w:val="32"/>
          <w:rtl/>
        </w:rPr>
        <w:t>المثال الثاني: يكفي فيه قول الإمام جعفر الصادق</w:t>
      </w:r>
      <w:r w:rsidRPr="00FD0337">
        <w:rPr>
          <w:rFonts w:ascii="Lotus Linotype" w:hAnsi="Lotus Linotype"/>
          <w:sz w:val="32"/>
          <w:szCs w:val="32"/>
          <w:rtl/>
        </w:rPr>
        <w:t> </w:t>
      </w:r>
      <w:r w:rsidRPr="00FD0337">
        <w:rPr>
          <w:rFonts w:ascii="Lotus Linotype" w:hAnsi="Lotus Linotype" w:cs="Lotus Linotype"/>
          <w:sz w:val="32"/>
          <w:szCs w:val="32"/>
          <w:rtl/>
        </w:rPr>
        <w:t>رحمه الله: (ولدني أبو بكر مرتين) هل تعرف من هي أم جعفر؟ إنها فروة بنت القاسم بن محمد بن أبي بكر</w:t>
      </w:r>
      <w:r w:rsidR="00011B2C">
        <w:rPr>
          <w:rFonts w:ascii="Lotus Linotype" w:hAnsi="Lotus Linotype" w:cs="Lotus Linotype" w:hint="cs"/>
          <w:sz w:val="32"/>
          <w:szCs w:val="32"/>
          <w:rtl/>
        </w:rPr>
        <w:t xml:space="preserve"> </w:t>
      </w:r>
      <w:r w:rsidRPr="00FD0337">
        <w:rPr>
          <w:rFonts w:ascii="Lotus Linotype" w:hAnsi="Lotus Linotype" w:cs="Lotus Linotype"/>
          <w:sz w:val="32"/>
          <w:szCs w:val="32"/>
          <w:rtl/>
        </w:rPr>
        <w:t>.</w:t>
      </w:r>
      <w:r w:rsidR="00011B2C" w:rsidRPr="00011B2C">
        <w:rPr>
          <w:rStyle w:val="ae"/>
          <w:rtl/>
        </w:rPr>
        <w:t>(</w:t>
      </w:r>
      <w:r w:rsidR="00011B2C">
        <w:rPr>
          <w:rStyle w:val="ae"/>
          <w:rtl/>
        </w:rPr>
        <w:footnoteReference w:id="100"/>
      </w:r>
      <w:r w:rsidR="00011B2C" w:rsidRPr="00011B2C">
        <w:rPr>
          <w:rStyle w:val="ae"/>
          <w:rtl/>
        </w:rPr>
        <w:t>)</w:t>
      </w:r>
    </w:p>
    <w:p w:rsidR="00BD6929" w:rsidRPr="00FD0337" w:rsidRDefault="00BD6929" w:rsidP="00011B2C">
      <w:pPr>
        <w:ind w:firstLine="284"/>
        <w:jc w:val="both"/>
        <w:rPr>
          <w:rFonts w:ascii="Lotus Linotype" w:hAnsi="Lotus Linotype" w:cs="Lotus Linotype"/>
          <w:sz w:val="32"/>
          <w:szCs w:val="32"/>
        </w:rPr>
      </w:pPr>
      <w:r w:rsidRPr="00FD0337">
        <w:rPr>
          <w:rFonts w:ascii="Lotus Linotype" w:hAnsi="Lotus Linotype" w:cs="Lotus Linotype"/>
          <w:sz w:val="32"/>
          <w:szCs w:val="32"/>
          <w:rtl/>
        </w:rPr>
        <w:t xml:space="preserve"> إن المصاهرة بين أصحاب رسول الله صلى الله عليه وآله وسلم في غاية الوضوح، ولا سيما بين ذرية علي رضي الله عنه وذرية الخلفاء الراشدين رضي الله عنهم، وكذلك المصاهرة مشهورة بين بني أمية وبين بني هاشم قبل الإسلام وبعده وأشهرها زواج الرسول صلى الله عليه وآله وسلم من بنت أبي سفيان رضي الله عنهم أجمعين.</w:t>
      </w:r>
      <w:r w:rsidR="00011B2C" w:rsidRPr="00011B2C">
        <w:rPr>
          <w:rStyle w:val="ae"/>
          <w:rtl/>
        </w:rPr>
        <w:t>(</w:t>
      </w:r>
      <w:r w:rsidR="00011B2C">
        <w:rPr>
          <w:rStyle w:val="ae"/>
          <w:rtl/>
        </w:rPr>
        <w:footnoteReference w:id="101"/>
      </w:r>
      <w:r w:rsidR="00011B2C" w:rsidRPr="00011B2C">
        <w:rPr>
          <w:rStyle w:val="ae"/>
          <w:rtl/>
        </w:rPr>
        <w:t>)</w:t>
      </w:r>
      <w:r w:rsidRPr="00FD0337">
        <w:rPr>
          <w:rFonts w:ascii="Lotus Linotype" w:hAnsi="Lotus Linotype"/>
          <w:sz w:val="32"/>
          <w:szCs w:val="32"/>
          <w:rtl/>
        </w:rPr>
        <w:t>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 xml:space="preserve">والمقصود هنا الإشارة إلى شيء من الآثار النفسية والاجتماعية الناجمة من المصاهرة والتي من أعظمها المحبة بين الصهرين.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أخي الكريم تأمل: ففلذة كبدك، ابنتك ثمرة الفؤاد، تجعلها عند من؟ هل ترضى أن تجعلها عند فاجر مجرم بل قاتل أمها أو أخيها؟ ماذا تعني لك كلمة صهري نسيبي؟!</w:t>
      </w:r>
    </w:p>
    <w:p w:rsidR="00BD6929" w:rsidRPr="00BD02F0"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قال الله تعالى</w:t>
      </w:r>
      <w:r w:rsidRPr="00BD02F0">
        <w:rPr>
          <w:rFonts w:ascii="Lotus Linotype" w:hAnsi="Lotus Linotype" w:cs="Lotus Linotype"/>
          <w:sz w:val="32"/>
          <w:szCs w:val="32"/>
          <w:rtl/>
        </w:rPr>
        <w:t>:</w:t>
      </w:r>
      <w:r w:rsidR="00BD02F0" w:rsidRPr="00BD02F0">
        <w:rPr>
          <w:rFonts w:ascii="Lotus Linotype" w:hAnsi="Lotus Linotype" w:cs="Lotus Linotype" w:hint="cs"/>
          <w:sz w:val="32"/>
          <w:szCs w:val="32"/>
          <w:rtl/>
        </w:rPr>
        <w:t>(</w:t>
      </w:r>
      <w:r w:rsidRPr="00BD02F0">
        <w:rPr>
          <w:rFonts w:ascii="Lotus Linotype" w:hAnsi="Lotus Linotype" w:cs="Lotus Linotype"/>
          <w:sz w:val="32"/>
          <w:szCs w:val="32"/>
          <w:rtl/>
        </w:rPr>
        <w:t xml:space="preserve"> </w:t>
      </w:r>
      <w:r w:rsidR="00BD02F0" w:rsidRPr="00BD02F0">
        <w:rPr>
          <w:rFonts w:ascii="Lotus Linotype" w:hAnsi="Lotus Linotype" w:cs="Lotus Linotype"/>
          <w:sz w:val="32"/>
          <w:szCs w:val="32"/>
          <w:rtl/>
        </w:rPr>
        <w:t>وَهُوَ الَّذِي خَلَقَ مِنَ الْمَاءِ بَشَرًا فَجَعَلَهُ نَسَبًا وَصِهْرًا وَكَانَ رَبُّكَ قَدِيرًا (54)</w:t>
      </w:r>
      <w:r w:rsidR="00BD02F0" w:rsidRPr="00BD02F0">
        <w:rPr>
          <w:rFonts w:ascii="Lotus Linotype" w:hAnsi="Lotus Linotype" w:cs="Lotus Linotype" w:hint="cs"/>
          <w:sz w:val="32"/>
          <w:szCs w:val="32"/>
          <w:rtl/>
        </w:rPr>
        <w:t xml:space="preserve"> )</w:t>
      </w:r>
      <w:r w:rsidRPr="00BD02F0">
        <w:rPr>
          <w:rFonts w:ascii="Lotus Linotype" w:hAnsi="Lotus Linotype" w:cs="Lotus Linotype"/>
          <w:sz w:val="32"/>
          <w:szCs w:val="32"/>
          <w:rtl/>
        </w:rPr>
        <w:t xml:space="preserve"> </w:t>
      </w:r>
      <w:r w:rsidRPr="00BD02F0">
        <w:rPr>
          <w:rFonts w:ascii="Lotus Linotype" w:hAnsi="Lotus Linotype" w:cs="Lotus Linotype"/>
          <w:sz w:val="28"/>
          <w:szCs w:val="28"/>
          <w:rtl/>
        </w:rPr>
        <w:t>[الفرقان: 54]</w:t>
      </w:r>
      <w:r w:rsidRPr="00BD02F0">
        <w:rPr>
          <w:rFonts w:ascii="Lotus Linotype" w:hAnsi="Lotus Linotype"/>
          <w:sz w:val="28"/>
          <w:szCs w:val="28"/>
          <w:rtl/>
        </w:rPr>
        <w:t> </w:t>
      </w:r>
      <w:r w:rsidRPr="00BD02F0">
        <w:rPr>
          <w:rFonts w:ascii="Lotus Linotype" w:hAnsi="Lotus Linotype" w:cs="Lotus Linotype"/>
          <w:sz w:val="32"/>
          <w:szCs w:val="32"/>
          <w:rtl/>
        </w:rPr>
        <w:t>.</w:t>
      </w:r>
    </w:p>
    <w:p w:rsidR="00D9062E" w:rsidRPr="00B27116" w:rsidRDefault="00BD6929" w:rsidP="00B27116">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lastRenderedPageBreak/>
        <w:t>تأمل في الآية وكيف أن الإنسان جعله الله يرتبط بغيره بالنسب والمصاهرة، فالمصاهرة رباط شرعي جعله الله قرين النسب، وهذا له دلالات عظيمة فلا تغفل عنها في مصاهرات الصحابة بآل البيت رضوان الله عنهم جميعاً.</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b/>
          <w:bCs/>
          <w:sz w:val="32"/>
          <w:szCs w:val="32"/>
          <w:rtl/>
        </w:rPr>
        <w:t>الوقفة الرابعة:</w:t>
      </w:r>
    </w:p>
    <w:p w:rsidR="00BD6929" w:rsidRPr="00FD0337" w:rsidRDefault="00BD6929" w:rsidP="00782F07">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أخي الكريم تأمل في هذه الرواية التي رواها علي ا</w:t>
      </w:r>
      <w:r w:rsidR="00D40A09" w:rsidRPr="00D40A09">
        <w:rPr>
          <w:rtl/>
        </w:rPr>
        <w:t xml:space="preserve"> </w:t>
      </w:r>
      <w:r w:rsidR="00D40A09" w:rsidRPr="00D40A09">
        <w:rPr>
          <w:rFonts w:ascii="Lotus Linotype" w:hAnsi="Lotus Linotype" w:cs="Lotus Linotype"/>
          <w:sz w:val="32"/>
          <w:szCs w:val="32"/>
          <w:rtl/>
        </w:rPr>
        <w:t>لأربلي</w:t>
      </w:r>
      <w:r w:rsidRPr="00FD0337">
        <w:rPr>
          <w:rFonts w:ascii="Lotus Linotype" w:hAnsi="Lotus Linotype" w:cs="Lotus Linotype"/>
          <w:sz w:val="32"/>
          <w:szCs w:val="32"/>
          <w:rtl/>
        </w:rPr>
        <w:t xml:space="preserve"> عن الإمام علي بن الحسين عليهما السلام قال:(</w:t>
      </w:r>
      <w:r w:rsidRPr="00FD0337">
        <w:rPr>
          <w:rFonts w:ascii="Lotus Linotype" w:hAnsi="Lotus Linotype"/>
          <w:sz w:val="32"/>
          <w:szCs w:val="32"/>
          <w:rtl/>
        </w:rPr>
        <w:t> </w:t>
      </w:r>
      <w:r w:rsidRPr="00FD0337">
        <w:rPr>
          <w:rFonts w:ascii="Lotus Linotype" w:hAnsi="Lotus Linotype" w:cs="Lotus Linotype"/>
          <w:sz w:val="32"/>
          <w:szCs w:val="32"/>
          <w:rtl/>
        </w:rPr>
        <w:t>جاء إلى الإمام نفر من العراق فقالوا في أبي بكر وعمر وعثمان رضي الله عنهم، فلما فرغوا من كلامهم قال لهم: ألا تخبرونني</w:t>
      </w:r>
      <w:r w:rsidRPr="00FD0337">
        <w:rPr>
          <w:rFonts w:ascii="Lotus Linotype" w:hAnsi="Lotus Linotype"/>
          <w:sz w:val="32"/>
          <w:szCs w:val="32"/>
          <w:rtl/>
        </w:rPr>
        <w:t> </w:t>
      </w:r>
      <w:r w:rsidRPr="00FD0337">
        <w:rPr>
          <w:rFonts w:ascii="Lotus Linotype" w:hAnsi="Lotus Linotype" w:cs="Lotus Linotype"/>
          <w:sz w:val="32"/>
          <w:szCs w:val="32"/>
          <w:rtl/>
        </w:rPr>
        <w:t>؟ أأنتم المهاجرون الأولون</w:t>
      </w:r>
      <w:r w:rsidR="00BD02F0">
        <w:rPr>
          <w:rFonts w:ascii="Lotus Linotype" w:hAnsi="Lotus Linotype" w:cs="Lotus Linotype" w:hint="cs"/>
          <w:sz w:val="32"/>
          <w:szCs w:val="32"/>
          <w:rtl/>
        </w:rPr>
        <w:t>:</w:t>
      </w:r>
      <w:r w:rsidRPr="00FD0337">
        <w:rPr>
          <w:rFonts w:ascii="Lotus Linotype" w:hAnsi="Lotus Linotype" w:cs="Lotus Linotype"/>
          <w:sz w:val="32"/>
          <w:szCs w:val="32"/>
          <w:rtl/>
        </w:rPr>
        <w:t xml:space="preserve"> </w:t>
      </w:r>
      <w:r w:rsidR="00BD02F0" w:rsidRPr="00BD02F0">
        <w:rPr>
          <w:rFonts w:ascii="Lotus Linotype" w:hAnsi="Lotus Linotype" w:cs="Lotus Linotype" w:hint="cs"/>
          <w:sz w:val="32"/>
          <w:szCs w:val="32"/>
          <w:rtl/>
        </w:rPr>
        <w:t>(</w:t>
      </w:r>
      <w:r w:rsidRPr="00BD02F0">
        <w:rPr>
          <w:rFonts w:ascii="Lotus Linotype" w:hAnsi="Lotus Linotype"/>
          <w:sz w:val="32"/>
          <w:szCs w:val="32"/>
          <w:rtl/>
        </w:rPr>
        <w:t> </w:t>
      </w:r>
      <w:r w:rsidR="00BD02F0" w:rsidRPr="00BD02F0">
        <w:rPr>
          <w:rFonts w:ascii="Lotus Linotype" w:hAnsi="Lotus Linotype" w:cs="Lotus Linotype"/>
          <w:sz w:val="32"/>
          <w:szCs w:val="32"/>
          <w:rtl/>
        </w:rPr>
        <w:t xml:space="preserve">الَّذِينَ أُخْرِجُوا مِنْ دِيَارِهِمْ وَأَمْوَالِهِمْ يَبْتَغُونَ فَضْلًا مِنَ اللَّهِ وَرِضْوَانًا وَيَنْصُرُونَ اللَّهَ وَرَسُولَهُ أُولَئِكَ هُمُ الصَّادِقُونَ (8) </w:t>
      </w:r>
      <w:r w:rsidR="00BD02F0" w:rsidRPr="00BD02F0">
        <w:rPr>
          <w:rFonts w:ascii="Lotus Linotype" w:hAnsi="Lotus Linotype" w:cs="Lotus Linotype" w:hint="cs"/>
          <w:sz w:val="32"/>
          <w:szCs w:val="32"/>
          <w:rtl/>
        </w:rPr>
        <w:t>)</w:t>
      </w:r>
      <w:r w:rsidR="00BD02F0">
        <w:rPr>
          <w:rFonts w:ascii="Lotus Linotype" w:hAnsi="Lotus Linotype" w:hint="cs"/>
          <w:sz w:val="32"/>
          <w:szCs w:val="32"/>
          <w:rtl/>
        </w:rPr>
        <w:t xml:space="preserve"> </w:t>
      </w:r>
      <w:r w:rsidR="00BD02F0" w:rsidRPr="00BD02F0">
        <w:rPr>
          <w:rFonts w:ascii="Lotus Linotype" w:hAnsi="Lotus Linotype" w:cs="Lotus Linotype"/>
          <w:sz w:val="28"/>
          <w:szCs w:val="28"/>
          <w:rtl/>
        </w:rPr>
        <w:t>[الحشر:8]</w:t>
      </w:r>
      <w:r w:rsidRPr="00FD0337">
        <w:rPr>
          <w:rFonts w:ascii="Lotus Linotype" w:hAnsi="Lotus Linotype"/>
          <w:sz w:val="32"/>
          <w:szCs w:val="32"/>
          <w:rtl/>
        </w:rPr>
        <w:t> </w:t>
      </w:r>
      <w:r w:rsidRPr="00FD0337">
        <w:rPr>
          <w:rFonts w:ascii="Lotus Linotype" w:hAnsi="Lotus Linotype" w:cs="Lotus Linotype"/>
          <w:sz w:val="32"/>
          <w:szCs w:val="32"/>
          <w:rtl/>
        </w:rPr>
        <w:t>؟ قالوا: لا، قال: فأنتم</w:t>
      </w:r>
      <w:r w:rsidR="00782F07">
        <w:rPr>
          <w:rFonts w:ascii="Lotus Linotype" w:hAnsi="Lotus Linotype" w:cs="Lotus Linotype" w:hint="cs"/>
          <w:sz w:val="32"/>
          <w:szCs w:val="32"/>
          <w:rtl/>
        </w:rPr>
        <w:t>:</w:t>
      </w:r>
      <w:r w:rsidRPr="00FD0337">
        <w:rPr>
          <w:rFonts w:ascii="Lotus Linotype" w:hAnsi="Lotus Linotype" w:cs="Lotus Linotype"/>
          <w:sz w:val="32"/>
          <w:szCs w:val="32"/>
          <w:rtl/>
        </w:rPr>
        <w:t xml:space="preserve"> </w:t>
      </w:r>
      <w:r w:rsidR="00782F07" w:rsidRPr="00782F07">
        <w:rPr>
          <w:rFonts w:ascii="Lotus Linotype" w:hAnsi="Lotus Linotype" w:cs="Lotus Linotype" w:hint="cs"/>
          <w:sz w:val="32"/>
          <w:szCs w:val="32"/>
          <w:rtl/>
        </w:rPr>
        <w:t>(</w:t>
      </w:r>
      <w:r w:rsidRPr="00782F07">
        <w:rPr>
          <w:rFonts w:ascii="Lotus Linotype" w:hAnsi="Lotus Linotype"/>
          <w:sz w:val="32"/>
          <w:szCs w:val="32"/>
          <w:rtl/>
        </w:rPr>
        <w:t> </w:t>
      </w:r>
      <w:r w:rsidR="00BD02F0" w:rsidRPr="00782F07">
        <w:rPr>
          <w:rFonts w:ascii="Lotus Linotype" w:hAnsi="Lotus Linotype" w:cs="Lotus Linotype"/>
          <w:sz w:val="32"/>
          <w:szCs w:val="32"/>
          <w:rtl/>
        </w:rPr>
        <w:t xml:space="preserve">الَّذِينَ تَبَوَّءُوا الدَّارَ وَالْإِيمَانَ مِنْ قَبْلِهِمْ يُحِبُّونَ مَنْ هَاجَرَ إِلَيْهِمْ وَلَا يَجِدُونَ فِي صُدُورِهِمْ حَاجَةً مِمَّا أُوتُوا وَيُؤْثِرُونَ عَلَى أَنْفُسِهِمْ وَلَوْ كَانَ بِهِمْ خَصَاصَةٌ </w:t>
      </w:r>
      <w:r w:rsidR="00782F07" w:rsidRPr="00782F07">
        <w:rPr>
          <w:rFonts w:ascii="Lotus Linotype" w:hAnsi="Lotus Linotype" w:cs="Lotus Linotype" w:hint="cs"/>
          <w:sz w:val="32"/>
          <w:szCs w:val="32"/>
          <w:rtl/>
        </w:rPr>
        <w:t>)</w:t>
      </w:r>
      <w:r w:rsidR="00782F07" w:rsidRPr="00782F07">
        <w:rPr>
          <w:rFonts w:ascii="Lotus Linotype" w:hAnsi="Lotus Linotype" w:cs="Lotus Linotype"/>
          <w:sz w:val="28"/>
          <w:szCs w:val="28"/>
          <w:rtl/>
        </w:rPr>
        <w:t xml:space="preserve"> </w:t>
      </w:r>
      <w:r w:rsidR="00782F07" w:rsidRPr="00BD02F0">
        <w:rPr>
          <w:rFonts w:ascii="Lotus Linotype" w:hAnsi="Lotus Linotype" w:cs="Lotus Linotype"/>
          <w:sz w:val="28"/>
          <w:szCs w:val="28"/>
          <w:rtl/>
        </w:rPr>
        <w:t>[الحشر:</w:t>
      </w:r>
      <w:r w:rsidR="00782F07">
        <w:rPr>
          <w:rFonts w:ascii="Lotus Linotype" w:hAnsi="Lotus Linotype" w:cs="Lotus Linotype" w:hint="cs"/>
          <w:sz w:val="28"/>
          <w:szCs w:val="28"/>
          <w:rtl/>
        </w:rPr>
        <w:t>9</w:t>
      </w:r>
      <w:r w:rsidR="00782F07" w:rsidRPr="00BD02F0">
        <w:rPr>
          <w:rFonts w:ascii="Lotus Linotype" w:hAnsi="Lotus Linotype" w:cs="Lotus Linotype"/>
          <w:sz w:val="28"/>
          <w:szCs w:val="28"/>
          <w:rtl/>
        </w:rPr>
        <w:t>]</w:t>
      </w:r>
      <w:r w:rsidRPr="00FD0337">
        <w:rPr>
          <w:rFonts w:ascii="Lotus Linotype" w:hAnsi="Lotus Linotype" w:cs="Lotus Linotype"/>
          <w:b/>
          <w:bCs/>
          <w:sz w:val="32"/>
          <w:szCs w:val="32"/>
          <w:rtl/>
        </w:rPr>
        <w:t>؟</w:t>
      </w:r>
      <w:r w:rsidRPr="00FD0337">
        <w:rPr>
          <w:rFonts w:ascii="Lotus Linotype" w:hAnsi="Lotus Linotype" w:cs="Lotus Linotype"/>
          <w:sz w:val="32"/>
          <w:szCs w:val="32"/>
          <w:rtl/>
        </w:rPr>
        <w:t xml:space="preserve"> قالوا:لا</w:t>
      </w:r>
      <w:r w:rsidRPr="00FD0337">
        <w:rPr>
          <w:rFonts w:ascii="Lotus Linotype" w:hAnsi="Lotus Linotype"/>
          <w:sz w:val="32"/>
          <w:szCs w:val="32"/>
          <w:rtl/>
        </w:rPr>
        <w:t> </w:t>
      </w:r>
      <w:r w:rsidRPr="00FD0337">
        <w:rPr>
          <w:rFonts w:ascii="Lotus Linotype" w:hAnsi="Lotus Linotype" w:cs="Lotus Linotype"/>
          <w:sz w:val="32"/>
          <w:szCs w:val="32"/>
          <w:rtl/>
        </w:rPr>
        <w:t>، قال: أما أنتم قد تبرأتم أن تكونوا من أحد هذين الفريقين، وأنا أشهد أنكم لستم من الذين قال الله فيهم:</w:t>
      </w:r>
      <w:r w:rsidRPr="00782F07">
        <w:rPr>
          <w:rFonts w:ascii="Lotus Linotype" w:hAnsi="Lotus Linotype" w:cs="Lotus Linotype"/>
          <w:sz w:val="32"/>
          <w:szCs w:val="32"/>
          <w:rtl/>
        </w:rPr>
        <w:t xml:space="preserve"> </w:t>
      </w:r>
      <w:r w:rsidR="00782F07" w:rsidRPr="00782F07">
        <w:rPr>
          <w:rFonts w:ascii="Lotus Linotype" w:hAnsi="Lotus Linotype" w:cs="Lotus Linotype" w:hint="cs"/>
          <w:sz w:val="32"/>
          <w:szCs w:val="32"/>
          <w:rtl/>
        </w:rPr>
        <w:t>(</w:t>
      </w:r>
      <w:r w:rsidRPr="00782F07">
        <w:rPr>
          <w:rFonts w:ascii="Lotus Linotype" w:hAnsi="Lotus Linotype"/>
          <w:sz w:val="32"/>
          <w:szCs w:val="32"/>
          <w:rtl/>
        </w:rPr>
        <w:t> </w:t>
      </w:r>
      <w:r w:rsidR="00782F07" w:rsidRPr="00782F07">
        <w:rPr>
          <w:rFonts w:ascii="Lotus Linotype" w:hAnsi="Lotus Linotype" w:cs="Lotus Linotype"/>
          <w:sz w:val="32"/>
          <w:szCs w:val="32"/>
          <w:rtl/>
        </w:rPr>
        <w:t>يَقُولُونَ رَبَّنَا اغْفِرْ لَنَا وَلِإِخْوَانِنَا الَّذِينَ سَبَقُونَا بِالْإِيمَانِ وَلَا تَجْعَلْ فِي قُلُوبِنَا غِلًّا لِلَّذِينَ آمَنُوا</w:t>
      </w:r>
      <w:r w:rsidR="00782F07" w:rsidRPr="00782F07">
        <w:rPr>
          <w:rFonts w:ascii="Lotus Linotype" w:hAnsi="Lotus Linotype" w:hint="cs"/>
          <w:sz w:val="32"/>
          <w:szCs w:val="32"/>
          <w:rtl/>
        </w:rPr>
        <w:t xml:space="preserve"> )</w:t>
      </w:r>
      <w:r w:rsidR="00782F07" w:rsidRPr="00782F07">
        <w:rPr>
          <w:rFonts w:ascii="Lotus Linotype" w:hAnsi="Lotus Linotype" w:cs="Lotus Linotype"/>
          <w:sz w:val="28"/>
          <w:szCs w:val="28"/>
          <w:rtl/>
        </w:rPr>
        <w:t xml:space="preserve"> </w:t>
      </w:r>
      <w:r w:rsidR="00782F07" w:rsidRPr="00BD02F0">
        <w:rPr>
          <w:rFonts w:ascii="Lotus Linotype" w:hAnsi="Lotus Linotype" w:cs="Lotus Linotype"/>
          <w:sz w:val="28"/>
          <w:szCs w:val="28"/>
          <w:rtl/>
        </w:rPr>
        <w:t>[الحشر:8]</w:t>
      </w:r>
      <w:r w:rsidR="00782F07">
        <w:rPr>
          <w:rFonts w:ascii="Lotus Linotype" w:hAnsi="Lotus Linotype" w:cs="Lotus Linotype" w:hint="cs"/>
          <w:sz w:val="32"/>
          <w:szCs w:val="32"/>
          <w:rtl/>
        </w:rPr>
        <w:t>،</w:t>
      </w:r>
      <w:r w:rsidRPr="00FD0337">
        <w:rPr>
          <w:rFonts w:ascii="Lotus Linotype" w:hAnsi="Lotus Linotype" w:cs="Lotus Linotype"/>
          <w:sz w:val="32"/>
          <w:szCs w:val="32"/>
          <w:rtl/>
        </w:rPr>
        <w:t xml:space="preserve"> اخرجوا عني</w:t>
      </w:r>
      <w:r w:rsidRPr="00FD0337">
        <w:rPr>
          <w:rFonts w:ascii="Lotus Linotype" w:hAnsi="Lotus Linotype"/>
          <w:sz w:val="32"/>
          <w:szCs w:val="32"/>
          <w:rtl/>
        </w:rPr>
        <w:t> </w:t>
      </w:r>
      <w:r w:rsidRPr="00FD0337">
        <w:rPr>
          <w:rFonts w:ascii="Lotus Linotype" w:hAnsi="Lotus Linotype" w:cs="Lotus Linotype"/>
          <w:sz w:val="32"/>
          <w:szCs w:val="32"/>
          <w:rtl/>
        </w:rPr>
        <w:t>، فعل الله بكم)</w:t>
      </w:r>
      <w:r w:rsidR="00D9062E" w:rsidRPr="00D9062E">
        <w:rPr>
          <w:rStyle w:val="ae"/>
          <w:rtl/>
        </w:rPr>
        <w:t>(</w:t>
      </w:r>
      <w:r w:rsidR="00D9062E">
        <w:rPr>
          <w:rStyle w:val="ae"/>
          <w:rtl/>
        </w:rPr>
        <w:footnoteReference w:id="102"/>
      </w:r>
      <w:r w:rsidR="00D9062E" w:rsidRPr="00D9062E">
        <w:rPr>
          <w:rStyle w:val="ae"/>
          <w:rtl/>
        </w:rPr>
        <w:t>)</w:t>
      </w:r>
      <w:r w:rsidRPr="00FD0337">
        <w:rPr>
          <w:rFonts w:ascii="Lotus Linotype" w:hAnsi="Lotus Linotype" w:cs="Lotus Linotype"/>
          <w:sz w:val="32"/>
          <w:szCs w:val="32"/>
          <w:rtl/>
        </w:rPr>
        <w:t>.</w:t>
      </w:r>
    </w:p>
    <w:p w:rsidR="00BD6929" w:rsidRPr="00FD0337" w:rsidRDefault="00BD6929" w:rsidP="00782F07">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 xml:space="preserve">هذا فهم زين العابدين علي بن الحسين رحمه الله، وهو موقف كل مسلم يتدبر القرآن، وسيرة النبي الصحيحة مع أصحابه، قال الله تعالى: </w:t>
      </w:r>
      <w:r w:rsidR="00782F07" w:rsidRPr="00782F07">
        <w:rPr>
          <w:rFonts w:ascii="Lotus Linotype" w:hAnsi="Lotus Linotype" w:cs="Lotus Linotype" w:hint="cs"/>
          <w:sz w:val="32"/>
          <w:szCs w:val="32"/>
          <w:rtl/>
        </w:rPr>
        <w:t>(</w:t>
      </w:r>
      <w:r w:rsidRPr="00782F07">
        <w:rPr>
          <w:rFonts w:ascii="Lotus Linotype" w:hAnsi="Lotus Linotype"/>
          <w:sz w:val="32"/>
          <w:szCs w:val="32"/>
          <w:rtl/>
        </w:rPr>
        <w:t> </w:t>
      </w:r>
      <w:r w:rsidR="00782F07" w:rsidRPr="00782F07">
        <w:rPr>
          <w:rFonts w:ascii="Lotus Linotype" w:hAnsi="Lotus Linotype" w:cs="Lotus Linotype"/>
          <w:sz w:val="32"/>
          <w:szCs w:val="32"/>
          <w:rtl/>
        </w:rPr>
        <w:t xml:space="preserve">وَإِنْ يُرِيدُوا أَنْ يَخْدَعُوكَ فَإِنَّ حَسْبَكَ اللَّهُ هُوَ الَّذِي أَيَّدَكَ بِنَصْرِهِ وَبِالْمُؤْمِنِينَ (62) وَأَلَّفَ بَيْنَ قُلُوبِهِمْ لَوْ أَنْفَقْتَ مَا فِي الْأَرْضِ جَمِيعًا مَا أَلَّفْتَ بَيْنَ قُلُوبِهِمْ وَلَكِنَّ اللَّهَ أَلَّفَ بَيْنَهُمْ إِنَّهُ عَزِيزٌ حَكِيمٌ (63) </w:t>
      </w:r>
      <w:r w:rsidR="00782F07" w:rsidRPr="00782F07">
        <w:rPr>
          <w:rFonts w:ascii="Lotus Linotype" w:hAnsi="Lotus Linotype" w:cs="Lotus Linotype" w:hint="cs"/>
          <w:sz w:val="32"/>
          <w:szCs w:val="32"/>
          <w:rtl/>
        </w:rPr>
        <w:t>)</w:t>
      </w:r>
      <w:r w:rsidRPr="00782F07">
        <w:rPr>
          <w:rFonts w:ascii="Lotus Linotype" w:hAnsi="Lotus Linotype" w:cs="Lotus Linotype"/>
          <w:sz w:val="28"/>
          <w:szCs w:val="28"/>
          <w:rtl/>
        </w:rPr>
        <w:t>[الأنفال</w:t>
      </w:r>
      <w:r w:rsidRPr="00782F07">
        <w:rPr>
          <w:rFonts w:ascii="Lotus Linotype" w:hAnsi="Lotus Linotype" w:cs="Lotus Linotype" w:hint="cs"/>
          <w:sz w:val="28"/>
          <w:szCs w:val="28"/>
          <w:rtl/>
        </w:rPr>
        <w:t>:</w:t>
      </w:r>
      <w:r w:rsidRPr="00782F07">
        <w:rPr>
          <w:rFonts w:ascii="Lotus Linotype" w:hAnsi="Lotus Linotype" w:cs="Lotus Linotype"/>
          <w:sz w:val="28"/>
          <w:szCs w:val="28"/>
          <w:rtl/>
        </w:rPr>
        <w:t xml:space="preserve"> 62-63]</w:t>
      </w:r>
      <w:r w:rsidRPr="00782F07">
        <w:rPr>
          <w:rFonts w:ascii="Lotus Linotype" w:hAnsi="Lotus Linotype" w:cs="Lotus Linotype"/>
          <w:sz w:val="32"/>
          <w:szCs w:val="32"/>
          <w:rtl/>
        </w:rPr>
        <w:t>،</w:t>
      </w:r>
      <w:r w:rsidRPr="00FD0337">
        <w:rPr>
          <w:rFonts w:ascii="Lotus Linotype" w:hAnsi="Lotus Linotype" w:cs="Lotus Linotype"/>
          <w:sz w:val="32"/>
          <w:szCs w:val="32"/>
          <w:rtl/>
        </w:rPr>
        <w:t xml:space="preserve"> وقال الله تعالى: </w:t>
      </w:r>
      <w:r w:rsidR="00782F07" w:rsidRPr="00782F07">
        <w:rPr>
          <w:rFonts w:ascii="Lotus Linotype" w:hAnsi="Lotus Linotype" w:cs="Lotus Linotype" w:hint="cs"/>
          <w:sz w:val="32"/>
          <w:szCs w:val="32"/>
          <w:rtl/>
        </w:rPr>
        <w:t xml:space="preserve">( </w:t>
      </w:r>
      <w:r w:rsidR="00782F07" w:rsidRPr="00782F07">
        <w:rPr>
          <w:rFonts w:ascii="Lotus Linotype" w:hAnsi="Lotus Linotype" w:cs="Lotus Linotype"/>
          <w:sz w:val="32"/>
          <w:szCs w:val="32"/>
          <w:rtl/>
        </w:rPr>
        <w:t xml:space="preserve">لِلْفُقَرَاءِ الْمُهَاجِرِينَ الَّذِينَ أُخْرِجُوا مِنْ دِيَارِهِمْ وَأَمْوَالِهِمْ يَبْتَغُونَ فَضْلًا مِنَ اللَّهِ وَرِضْوَانًا وَيَنْصُرُونَ اللَّهَ وَرَسُولَهُ أُولَئِكَ هُمُ الصَّادِقُونَ (8) وَالَّذِينَ تَبَوَّءُوا الدَّارَ وَالْإِيمَانَ مِنْ قَبْلِهِمْ يُحِبُّونَ مَنْ هَاجَرَ إِلَيْهِمْ وَلَا يَجِدُونَ فِي صُدُورِهِمْ حَاجَةً مِمَّا أُوتُوا وَيُؤْثِرُونَ عَلَى أَنْفُسِهِمْ وَلَوْ كَانَ بِهِمْ خَصَاصَةٌ وَمَنْ يُوقَ شُحَّ نَفْسِهِ فَأُولَئِكَ هُمُ الْمُفْلِحُونَ (9) </w:t>
      </w:r>
      <w:r w:rsidR="00782F07" w:rsidRPr="00782F07">
        <w:rPr>
          <w:rFonts w:ascii="Lotus Linotype" w:hAnsi="Lotus Linotype" w:cs="Lotus Linotype" w:hint="cs"/>
          <w:sz w:val="32"/>
          <w:szCs w:val="32"/>
          <w:rtl/>
        </w:rPr>
        <w:t xml:space="preserve">) </w:t>
      </w:r>
      <w:r w:rsidRPr="00782F07">
        <w:rPr>
          <w:rFonts w:ascii="Lotus Linotype" w:hAnsi="Lotus Linotype" w:cs="Lotus Linotype"/>
          <w:sz w:val="28"/>
          <w:szCs w:val="28"/>
          <w:rtl/>
        </w:rPr>
        <w:t>[الحشر</w:t>
      </w:r>
      <w:r w:rsidRPr="00782F07">
        <w:rPr>
          <w:rFonts w:ascii="Lotus Linotype" w:hAnsi="Lotus Linotype" w:cs="Lotus Linotype" w:hint="cs"/>
          <w:sz w:val="28"/>
          <w:szCs w:val="28"/>
          <w:rtl/>
        </w:rPr>
        <w:t>:</w:t>
      </w:r>
      <w:r w:rsidRPr="00782F07">
        <w:rPr>
          <w:rFonts w:ascii="Lotus Linotype" w:hAnsi="Lotus Linotype" w:cs="Lotus Linotype"/>
          <w:sz w:val="28"/>
          <w:szCs w:val="28"/>
          <w:rtl/>
        </w:rPr>
        <w:t xml:space="preserve"> 8-9]</w:t>
      </w:r>
      <w:r w:rsidRPr="00782F07">
        <w:rPr>
          <w:rFonts w:ascii="Lotus Linotype" w:hAnsi="Lotus Linotype" w:cs="Lotus Linotype"/>
          <w:sz w:val="32"/>
          <w:szCs w:val="32"/>
          <w:rtl/>
        </w:rPr>
        <w:t xml:space="preserve"> .</w:t>
      </w:r>
    </w:p>
    <w:p w:rsidR="00BD6929" w:rsidRPr="00FD0337" w:rsidRDefault="00BD6929" w:rsidP="00BD02F0">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t>وليس بعد كلام الله سبحانه من كلام،  ومن أصدق من الله قيلا ومن أصدق من الله حديثا.</w:t>
      </w:r>
    </w:p>
    <w:p w:rsidR="00BD6929" w:rsidRDefault="00BD6929" w:rsidP="00BF2255">
      <w:pPr>
        <w:pStyle w:val="af1"/>
        <w:ind w:firstLine="284"/>
        <w:jc w:val="both"/>
        <w:rPr>
          <w:rFonts w:ascii="Lotus Linotype" w:hAnsi="Lotus Linotype" w:cs="Lotus Linotype"/>
          <w:sz w:val="32"/>
          <w:szCs w:val="32"/>
          <w:rtl/>
        </w:rPr>
      </w:pPr>
      <w:r w:rsidRPr="00FD0337">
        <w:rPr>
          <w:rFonts w:ascii="Lotus Linotype" w:hAnsi="Lotus Linotype" w:cs="Lotus Linotype"/>
          <w:sz w:val="32"/>
          <w:szCs w:val="32"/>
          <w:rtl/>
        </w:rPr>
        <w:lastRenderedPageBreak/>
        <w:t>أسأل الله أن يفتح الله على قلبي وقلبك لنعظم سلفنا الصالح، ونقدرهم حق قدرهم لما لهم من فضل الصحبة لخير البشر صلى الله عليه وسلم،</w:t>
      </w:r>
      <w:r w:rsidR="00D9062E">
        <w:rPr>
          <w:rFonts w:ascii="Lotus Linotype" w:hAnsi="Lotus Linotype" w:cs="Lotus Linotype" w:hint="cs"/>
          <w:sz w:val="32"/>
          <w:szCs w:val="32"/>
          <w:rtl/>
        </w:rPr>
        <w:t xml:space="preserve"> ونشر الدين في أنحاء الدنيا</w:t>
      </w:r>
      <w:r w:rsidR="00C81459">
        <w:rPr>
          <w:rFonts w:ascii="Lotus Linotype" w:hAnsi="Lotus Linotype" w:cs="Lotus Linotype"/>
          <w:sz w:val="32"/>
          <w:szCs w:val="32"/>
          <w:rtl/>
        </w:rPr>
        <w:t xml:space="preserve"> والله الهادي </w:t>
      </w:r>
      <w:r w:rsidR="00C81459">
        <w:rPr>
          <w:rFonts w:ascii="Lotus Linotype" w:hAnsi="Lotus Linotype" w:cs="Lotus Linotype" w:hint="cs"/>
          <w:sz w:val="32"/>
          <w:szCs w:val="32"/>
          <w:rtl/>
        </w:rPr>
        <w:t xml:space="preserve">إلى </w:t>
      </w:r>
      <w:r w:rsidRPr="00FD0337">
        <w:rPr>
          <w:rFonts w:ascii="Lotus Linotype" w:hAnsi="Lotus Linotype" w:cs="Lotus Linotype"/>
          <w:sz w:val="32"/>
          <w:szCs w:val="32"/>
          <w:rtl/>
        </w:rPr>
        <w:t>سواء السبيل</w:t>
      </w:r>
      <w:r>
        <w:rPr>
          <w:rFonts w:ascii="Lotus Linotype" w:hAnsi="Lotus Linotype" w:cs="Lotus Linotype" w:hint="cs"/>
          <w:sz w:val="32"/>
          <w:szCs w:val="32"/>
          <w:rtl/>
        </w:rPr>
        <w:t>.</w:t>
      </w:r>
      <w:r w:rsidR="00782F07" w:rsidRPr="00782F07">
        <w:rPr>
          <w:rStyle w:val="ae"/>
        </w:rPr>
        <w:t>(</w:t>
      </w:r>
      <w:r w:rsidR="00782F07">
        <w:rPr>
          <w:rStyle w:val="ae"/>
        </w:rPr>
        <w:footnoteReference w:id="103"/>
      </w:r>
      <w:r w:rsidR="00782F07" w:rsidRPr="00782F07">
        <w:rPr>
          <w:rStyle w:val="ae"/>
        </w:rPr>
        <w:t>)</w:t>
      </w:r>
      <w:r w:rsidR="00BF2255" w:rsidRPr="00BD6929">
        <w:rPr>
          <w:rFonts w:ascii="Lotus Linotype" w:hAnsi="Lotus Linotype" w:cs="Lotus Linotype"/>
          <w:sz w:val="32"/>
          <w:szCs w:val="32"/>
          <w:rtl/>
        </w:rPr>
        <w:t xml:space="preserve"> </w:t>
      </w:r>
    </w:p>
    <w:p w:rsidR="00B27116" w:rsidRDefault="00B27116" w:rsidP="00BF2255">
      <w:pPr>
        <w:pStyle w:val="af1"/>
        <w:ind w:firstLine="284"/>
        <w:jc w:val="both"/>
        <w:rPr>
          <w:rFonts w:ascii="Lotus Linotype" w:hAnsi="Lotus Linotype" w:cs="Lotus Linotype"/>
          <w:sz w:val="32"/>
          <w:szCs w:val="32"/>
          <w:rtl/>
        </w:rPr>
      </w:pPr>
    </w:p>
    <w:p w:rsidR="00B27116" w:rsidRDefault="00B27116" w:rsidP="00BF2255">
      <w:pPr>
        <w:pStyle w:val="af1"/>
        <w:ind w:firstLine="284"/>
        <w:jc w:val="both"/>
        <w:rPr>
          <w:rFonts w:ascii="Lotus Linotype" w:hAnsi="Lotus Linotype" w:cs="Lotus Linotype"/>
          <w:sz w:val="32"/>
          <w:szCs w:val="32"/>
          <w:rtl/>
        </w:rPr>
      </w:pPr>
    </w:p>
    <w:p w:rsidR="00B27116" w:rsidRDefault="00C81459" w:rsidP="00C81459">
      <w:pPr>
        <w:pStyle w:val="af1"/>
        <w:ind w:firstLine="284"/>
        <w:jc w:val="center"/>
        <w:rPr>
          <w:rFonts w:ascii="Lotus Linotype" w:hAnsi="Lotus Linotype" w:cs="Lotus Linotype"/>
          <w:sz w:val="32"/>
          <w:szCs w:val="32"/>
          <w:rtl/>
        </w:rPr>
      </w:pPr>
      <w:r>
        <w:rPr>
          <w:rFonts w:ascii="Lotus Linotype" w:hAnsi="Lotus Linotype" w:cs="Lotus Linotype" w:hint="cs"/>
          <w:sz w:val="32"/>
          <w:szCs w:val="32"/>
          <w:rtl/>
        </w:rPr>
        <w:t>وصلى الله على نبينا محمد وعلى آله وصحبه</w:t>
      </w:r>
      <w:r w:rsidR="00B27116">
        <w:rPr>
          <w:rFonts w:ascii="Lotus Linotype" w:hAnsi="Lotus Linotype" w:cs="Lotus Linotype" w:hint="cs"/>
          <w:sz w:val="32"/>
          <w:szCs w:val="32"/>
          <w:rtl/>
        </w:rPr>
        <w:t xml:space="preserve"> وسلم</w:t>
      </w:r>
    </w:p>
    <w:p w:rsidR="00C81459" w:rsidRDefault="00C81459" w:rsidP="00C81459">
      <w:pPr>
        <w:pStyle w:val="af1"/>
        <w:ind w:firstLine="284"/>
        <w:jc w:val="center"/>
        <w:rPr>
          <w:rFonts w:ascii="Lotus Linotype" w:hAnsi="Lotus Linotype" w:cs="Lotus Linotype"/>
          <w:sz w:val="32"/>
          <w:szCs w:val="32"/>
          <w:rtl/>
        </w:rPr>
      </w:pPr>
      <w:r>
        <w:rPr>
          <w:rFonts w:ascii="Lotus Linotype" w:hAnsi="Lotus Linotype" w:cs="Lotus Linotype" w:hint="cs"/>
          <w:sz w:val="32"/>
          <w:szCs w:val="32"/>
          <w:rtl/>
        </w:rPr>
        <w:t>تم بحمد الله</w:t>
      </w:r>
    </w:p>
    <w:p w:rsidR="00C81459" w:rsidRDefault="00C81459" w:rsidP="00C81459">
      <w:pPr>
        <w:pStyle w:val="af1"/>
        <w:ind w:firstLine="284"/>
        <w:jc w:val="center"/>
        <w:rPr>
          <w:rFonts w:ascii="Lotus Linotype" w:hAnsi="Lotus Linotype" w:cs="Lotus Linotype"/>
          <w:sz w:val="32"/>
          <w:szCs w:val="32"/>
          <w:rtl/>
        </w:rPr>
      </w:pPr>
    </w:p>
    <w:p w:rsidR="00C81459" w:rsidRPr="00BD6929" w:rsidRDefault="00C81459" w:rsidP="00BF2255">
      <w:pPr>
        <w:pStyle w:val="af1"/>
        <w:ind w:firstLine="284"/>
        <w:jc w:val="both"/>
        <w:rPr>
          <w:rFonts w:ascii="Lotus Linotype" w:hAnsi="Lotus Linotype" w:cs="Lotus Linotype"/>
          <w:sz w:val="32"/>
          <w:szCs w:val="32"/>
          <w:rtl/>
        </w:rPr>
      </w:pPr>
    </w:p>
    <w:sectPr w:rsidR="00C81459" w:rsidRPr="00BD6929" w:rsidSect="00433D03">
      <w:headerReference w:type="default" r:id="rId141"/>
      <w:footnotePr>
        <w:numRestart w:val="eachPage"/>
      </w:footnotePr>
      <w:pgSz w:w="11906" w:h="16838"/>
      <w:pgMar w:top="850" w:right="850" w:bottom="850" w:left="850" w:header="720" w:footer="720" w:gutter="567"/>
      <w:pgNumType w:start="1"/>
      <w:cols w:space="708"/>
      <w:titlePg/>
      <w:bidi/>
      <w:rtlGutter/>
      <w:docGrid w:linePitch="49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42C5" w:rsidRDefault="003342C5" w:rsidP="0035062D">
      <w:r>
        <w:separator/>
      </w:r>
    </w:p>
  </w:endnote>
  <w:endnote w:type="continuationSeparator" w:id="1">
    <w:p w:rsidR="003342C5" w:rsidRDefault="003342C5" w:rsidP="003506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Monotype Koufi">
    <w:panose1 w:val="00000000000000000000"/>
    <w:charset w:val="B2"/>
    <w:family w:val="auto"/>
    <w:pitch w:val="variable"/>
    <w:sig w:usb0="02942001" w:usb1="03D40006" w:usb2="02620000" w:usb3="00000000" w:csb0="00000040" w:csb1="00000000"/>
  </w:font>
  <w:font w:name="Andalus">
    <w:panose1 w:val="02020603050405020304"/>
    <w:charset w:val="B2"/>
    <w:family w:val="auto"/>
    <w:pitch w:val="variable"/>
    <w:sig w:usb0="00002001" w:usb1="00000000" w:usb2="00000000" w:usb3="00000000" w:csb0="00000040" w:csb1="00000000"/>
  </w:font>
  <w:font w:name="Simplified Arabic">
    <w:panose1 w:val="02020603050405020304"/>
    <w:charset w:val="B2"/>
    <w:family w:val="auto"/>
    <w:pitch w:val="variable"/>
    <w:sig w:usb0="00002001" w:usb1="00000000" w:usb2="00000000" w:usb3="00000000" w:csb0="00000040" w:csb1="00000000"/>
  </w:font>
  <w:font w:name="Simplified Arabic Fixed">
    <w:panose1 w:val="02070309020205020404"/>
    <w:charset w:val="B2"/>
    <w:family w:val="modern"/>
    <w:pitch w:val="fixed"/>
    <w:sig w:usb0="00002001" w:usb1="00000000" w:usb2="00000000" w:usb3="00000000" w:csb0="00000040" w:csb1="00000000"/>
  </w:font>
  <w:font w:name="DecoType Naskh">
    <w:panose1 w:val="02010400000000000000"/>
    <w:charset w:val="B2"/>
    <w:family w:val="auto"/>
    <w:pitch w:val="variable"/>
    <w:sig w:usb0="00002001" w:usb1="00000000" w:usb2="00000000" w:usb3="00000000" w:csb0="00000040" w:csb1="00000000"/>
  </w:font>
  <w:font w:name="Arabic Transparent">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Lotus Linotype">
    <w:panose1 w:val="02000000000000000000"/>
    <w:charset w:val="00"/>
    <w:family w:val="auto"/>
    <w:pitch w:val="variable"/>
    <w:sig w:usb0="00002007" w:usb1="80000000" w:usb2="00000008" w:usb3="00000000" w:csb0="00000043" w:csb1="00000000"/>
  </w:font>
  <w:font w:name="PT Bold Heading">
    <w:panose1 w:val="02010400000000000000"/>
    <w:charset w:val="B2"/>
    <w:family w:val="auto"/>
    <w:pitch w:val="variable"/>
    <w:sig w:usb0="00002001" w:usb1="00000000" w:usb2="00000000" w:usb3="00000000" w:csb0="00000040" w:csb1="00000000"/>
  </w:font>
  <w:font w:name="abuhijlah">
    <w:panose1 w:val="000007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42C5" w:rsidRDefault="003342C5" w:rsidP="0035062D">
      <w:r>
        <w:separator/>
      </w:r>
    </w:p>
  </w:footnote>
  <w:footnote w:type="continuationSeparator" w:id="1">
    <w:p w:rsidR="003342C5" w:rsidRDefault="003342C5" w:rsidP="0035062D">
      <w:r>
        <w:continuationSeparator/>
      </w:r>
    </w:p>
  </w:footnote>
  <w:footnote w:id="2">
    <w:p w:rsidR="00F22DAE" w:rsidRPr="005A65AB" w:rsidRDefault="00F22DAE" w:rsidP="00011B2C">
      <w:pPr>
        <w:pStyle w:val="af3"/>
        <w:widowControl w:val="0"/>
        <w:ind w:firstLine="0"/>
        <w:jc w:val="both"/>
        <w:rPr>
          <w:rFonts w:ascii="Tahoma" w:hAnsi="Tahoma" w:cs="Traditional Arabic"/>
          <w:color w:val="000000"/>
        </w:rPr>
      </w:pPr>
      <w:r w:rsidRPr="005A65AB">
        <w:rPr>
          <w:rFonts w:ascii="Tahoma" w:hAnsi="Tahoma" w:cs="Traditional Arabic"/>
          <w:color w:val="000000"/>
          <w:rtl/>
        </w:rPr>
        <w:t>(</w:t>
      </w:r>
      <w:r w:rsidRPr="005A65AB">
        <w:rPr>
          <w:rStyle w:val="ae"/>
          <w:rFonts w:ascii="Tahoma" w:hAnsi="Tahoma"/>
          <w:color w:val="000000"/>
          <w:vertAlign w:val="baseline"/>
        </w:rPr>
        <w:footnoteRef/>
      </w:r>
      <w:r w:rsidRPr="005A65AB">
        <w:rPr>
          <w:rFonts w:ascii="Tahoma" w:hAnsi="Tahoma" w:cs="Traditional Arabic"/>
          <w:color w:val="000000"/>
          <w:rtl/>
        </w:rPr>
        <w:t>)</w:t>
      </w:r>
      <w:r>
        <w:rPr>
          <w:rFonts w:ascii="Tahoma" w:hAnsi="Tahoma" w:cs="Traditional Arabic"/>
          <w:color w:val="000000"/>
          <w:rtl/>
        </w:rPr>
        <w:t xml:space="preserve"> </w:t>
      </w:r>
      <w:r w:rsidRPr="005A65AB">
        <w:rPr>
          <w:rFonts w:ascii="Lotus Linotype" w:hAnsi="Lotus Linotype" w:cs="Lotus Linotype"/>
          <w:color w:val="000000"/>
          <w:sz w:val="24"/>
          <w:szCs w:val="24"/>
          <w:rtl/>
        </w:rPr>
        <w:t>انظر بتوسع إلى حقيقة هذا القبر في مبحث"خرافات شيعية محلية" من هذا الكتاب.</w:t>
      </w:r>
    </w:p>
  </w:footnote>
  <w:footnote w:id="3">
    <w:p w:rsidR="00F22DAE" w:rsidRPr="00F22DAE" w:rsidRDefault="00F22DAE" w:rsidP="00011B2C">
      <w:pPr>
        <w:pStyle w:val="af3"/>
        <w:widowControl w:val="0"/>
        <w:ind w:firstLine="0"/>
        <w:jc w:val="both"/>
        <w:rPr>
          <w:rFonts w:ascii="Tahoma" w:hAnsi="Tahoma" w:cs="Traditional Arabic"/>
          <w:color w:val="000000"/>
        </w:rPr>
      </w:pPr>
      <w:r w:rsidRPr="00F22DAE">
        <w:rPr>
          <w:rFonts w:ascii="Tahoma" w:hAnsi="Tahoma" w:cs="Traditional Arabic"/>
          <w:color w:val="000000"/>
          <w:rtl/>
        </w:rPr>
        <w:t>(</w:t>
      </w:r>
      <w:r w:rsidRPr="00F22DAE">
        <w:rPr>
          <w:rStyle w:val="ae"/>
          <w:rFonts w:ascii="Tahoma" w:hAnsi="Tahoma"/>
          <w:color w:val="000000"/>
          <w:vertAlign w:val="baseline"/>
        </w:rPr>
        <w:footnoteRef/>
      </w:r>
      <w:r w:rsidRPr="00F22DAE">
        <w:rPr>
          <w:rFonts w:ascii="Tahoma" w:hAnsi="Tahoma" w:cs="Traditional Arabic"/>
          <w:color w:val="000000"/>
          <w:rtl/>
        </w:rPr>
        <w:t>)</w:t>
      </w:r>
      <w:r>
        <w:rPr>
          <w:rFonts w:ascii="Lotus Linotype" w:hAnsi="Lotus Linotype" w:cs="Lotus Linotype" w:hint="cs"/>
          <w:sz w:val="24"/>
          <w:szCs w:val="24"/>
          <w:rtl/>
        </w:rPr>
        <w:t xml:space="preserve"> </w:t>
      </w:r>
      <w:r w:rsidRPr="002F3E1F">
        <w:rPr>
          <w:rFonts w:ascii="Lotus Linotype" w:hAnsi="Lotus Linotype" w:cs="Lotus Linotype"/>
          <w:sz w:val="24"/>
          <w:szCs w:val="24"/>
          <w:rtl/>
        </w:rPr>
        <w:t>انظر: كتاب التجمعات الشيعية في العالم العربي، مكتبة مدبولي، 2009م، (ص 31).</w:t>
      </w:r>
    </w:p>
  </w:footnote>
  <w:footnote w:id="4">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اعتمد الباحث في هذه الدراسة الديموغرافية للمدينة، على الخرائط والتوضيحات التي أعدتها أمانة المدينة ونشرتها في 1426هـ، ومشروع دراسة المخطط الإقليمي لمنطقة المدينة المنورة1420-1430هـ، وسكان المملكة، د.السيد المطري.</w:t>
      </w:r>
    </w:p>
  </w:footnote>
  <w:footnote w:id="5">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الشيعة والتشيع</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19، فرق الشيعة</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39، الحكومة الإسلامية </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136</w:t>
      </w:r>
      <w:r w:rsidRPr="002F3E1F">
        <w:rPr>
          <w:rFonts w:ascii="Lotus Linotype" w:hAnsi="Lotus Linotype" w:cs="Lotus Linotype"/>
          <w:color w:val="000000"/>
          <w:sz w:val="24"/>
          <w:szCs w:val="24"/>
          <w:rtl/>
        </w:rPr>
        <w:t>.</w:t>
      </w:r>
    </w:p>
  </w:footnote>
  <w:footnote w:id="6">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الفهرست لابن النديم</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249</w:t>
      </w:r>
      <w:r w:rsidRPr="002F3E1F">
        <w:rPr>
          <w:rFonts w:ascii="Lotus Linotype" w:hAnsi="Lotus Linotype" w:cs="Lotus Linotype"/>
          <w:color w:val="000000"/>
          <w:sz w:val="24"/>
          <w:szCs w:val="24"/>
          <w:rtl/>
        </w:rPr>
        <w:t>.</w:t>
      </w:r>
    </w:p>
  </w:footnote>
  <w:footnote w:id="7">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الشيعة والتشيع</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25</w:t>
      </w:r>
      <w:r w:rsidRPr="002F3E1F">
        <w:rPr>
          <w:rFonts w:ascii="Lotus Linotype" w:hAnsi="Lotus Linotype" w:cs="Lotus Linotype"/>
          <w:color w:val="000000"/>
          <w:sz w:val="24"/>
          <w:szCs w:val="24"/>
          <w:rtl/>
        </w:rPr>
        <w:t>.</w:t>
      </w:r>
    </w:p>
  </w:footnote>
  <w:footnote w:id="8">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الصلة بين التصوف والتشيع</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23</w:t>
      </w:r>
      <w:r w:rsidRPr="002F3E1F">
        <w:rPr>
          <w:rFonts w:ascii="Lotus Linotype" w:hAnsi="Lotus Linotype" w:cs="Lotus Linotype"/>
          <w:color w:val="000000"/>
          <w:sz w:val="24"/>
          <w:szCs w:val="24"/>
          <w:rtl/>
        </w:rPr>
        <w:t>.</w:t>
      </w:r>
    </w:p>
  </w:footnote>
  <w:footnote w:id="9">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رسالة الرد على الرافضة</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42</w:t>
      </w:r>
      <w:r w:rsidRPr="002F3E1F">
        <w:rPr>
          <w:rFonts w:ascii="Lotus Linotype" w:hAnsi="Lotus Linotype" w:cs="Lotus Linotype"/>
          <w:color w:val="000000"/>
          <w:sz w:val="24"/>
          <w:szCs w:val="24"/>
          <w:rtl/>
        </w:rPr>
        <w:t>.</w:t>
      </w:r>
    </w:p>
  </w:footnote>
  <w:footnote w:id="10">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انظر مختصر التحفة ألاثني عشرية</w:t>
      </w:r>
      <w:r>
        <w:rPr>
          <w:rFonts w:ascii="Lotus Linotype" w:hAnsi="Lotus Linotype" w:cs="Lotus Linotype" w:hint="cs"/>
          <w:color w:val="000000"/>
          <w:sz w:val="24"/>
          <w:szCs w:val="24"/>
          <w:rtl/>
        </w:rPr>
        <w:t xml:space="preserve">، </w:t>
      </w:r>
      <w:r w:rsidRPr="002F3E1F">
        <w:rPr>
          <w:rFonts w:ascii="Lotus Linotype" w:hAnsi="Lotus Linotype" w:cs="Lotus Linotype"/>
          <w:color w:val="000000"/>
          <w:sz w:val="24"/>
          <w:szCs w:val="24"/>
          <w:rtl/>
        </w:rPr>
        <w:t>ص</w:t>
      </w:r>
      <w:r>
        <w:rPr>
          <w:rFonts w:ascii="Lotus Linotype" w:hAnsi="Lotus Linotype" w:cs="Lotus Linotype" w:hint="cs"/>
          <w:color w:val="000000"/>
          <w:sz w:val="24"/>
          <w:szCs w:val="24"/>
          <w:rtl/>
        </w:rPr>
        <w:t>:</w:t>
      </w:r>
      <w:r w:rsidRPr="002F3E1F">
        <w:rPr>
          <w:rFonts w:ascii="Lotus Linotype" w:hAnsi="Lotus Linotype" w:cs="Lotus Linotype"/>
          <w:sz w:val="24"/>
          <w:szCs w:val="24"/>
          <w:rtl/>
        </w:rPr>
        <w:t xml:space="preserve"> 5-6</w:t>
      </w:r>
      <w:r w:rsidRPr="002F3E1F">
        <w:rPr>
          <w:rFonts w:ascii="Lotus Linotype" w:hAnsi="Lotus Linotype" w:cs="Lotus Linotype"/>
          <w:color w:val="000000"/>
          <w:sz w:val="24"/>
          <w:szCs w:val="24"/>
          <w:rtl/>
        </w:rPr>
        <w:t>.</w:t>
      </w:r>
    </w:p>
  </w:footnote>
  <w:footnote w:id="11">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لؤلؤة البحرين:ص117.</w:t>
      </w:r>
    </w:p>
  </w:footnote>
  <w:footnote w:id="12">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راجع سيرة الأحسائي، التي كتبها بقلمه، وحققها حسين محفوظ ، طبع بغداد 1957.</w:t>
      </w:r>
    </w:p>
  </w:footnote>
  <w:footnote w:id="13">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تنقيح المقال في أحوال الرجال :ج 2 / 85، مع علماء النجف :ص 74، الشيخية :ص 39</w:t>
      </w:r>
      <w:r w:rsidRPr="002F3E1F">
        <w:rPr>
          <w:rFonts w:ascii="Lotus Linotype" w:hAnsi="Lotus Linotype" w:cs="Lotus Linotype"/>
          <w:b/>
          <w:bCs/>
          <w:color w:val="3A3A3A"/>
          <w:sz w:val="24"/>
          <w:szCs w:val="24"/>
        </w:rPr>
        <w:t xml:space="preserve"> </w:t>
      </w:r>
      <w:r w:rsidRPr="002F3E1F">
        <w:rPr>
          <w:rFonts w:ascii="Lotus Linotype" w:hAnsi="Lotus Linotype" w:cs="Lotus Linotype"/>
          <w:sz w:val="24"/>
          <w:szCs w:val="24"/>
          <w:rtl/>
        </w:rPr>
        <w:t>.</w:t>
      </w:r>
    </w:p>
  </w:footnote>
  <w:footnote w:id="14">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جامع السعادات :ص1، الشيخية :ص 39.</w:t>
      </w:r>
    </w:p>
  </w:footnote>
  <w:footnote w:id="15">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الكشكول :ج 2/ 387.</w:t>
      </w:r>
    </w:p>
  </w:footnote>
  <w:footnote w:id="16">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39.</w:t>
      </w:r>
    </w:p>
  </w:footnote>
  <w:footnote w:id="17">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40.</w:t>
      </w:r>
    </w:p>
  </w:footnote>
  <w:footnote w:id="18">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40.</w:t>
      </w:r>
    </w:p>
  </w:footnote>
  <w:footnote w:id="19">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41.</w:t>
      </w:r>
    </w:p>
  </w:footnote>
  <w:footnote w:id="20">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روضات الجنات في أحوال العلماء والسادات </w:t>
      </w:r>
      <w:r>
        <w:rPr>
          <w:rFonts w:ascii="Lotus Linotype" w:hAnsi="Lotus Linotype" w:cs="Lotus Linotype" w:hint="cs"/>
          <w:sz w:val="24"/>
          <w:szCs w:val="24"/>
          <w:rtl/>
        </w:rPr>
        <w:t>،(</w:t>
      </w:r>
      <w:r w:rsidRPr="002F3E1F">
        <w:rPr>
          <w:rFonts w:ascii="Lotus Linotype" w:hAnsi="Lotus Linotype" w:cs="Lotus Linotype"/>
          <w:sz w:val="24"/>
          <w:szCs w:val="24"/>
          <w:rtl/>
        </w:rPr>
        <w:t>1/52</w:t>
      </w:r>
      <w:r>
        <w:rPr>
          <w:rFonts w:ascii="Lotus Linotype" w:hAnsi="Lotus Linotype" w:cs="Lotus Linotype" w:hint="cs"/>
          <w:sz w:val="24"/>
          <w:szCs w:val="24"/>
          <w:rtl/>
        </w:rPr>
        <w:t>)،</w:t>
      </w:r>
      <w:r w:rsidRPr="002F3E1F">
        <w:rPr>
          <w:rFonts w:ascii="Lotus Linotype" w:hAnsi="Lotus Linotype" w:cs="Lotus Linotype"/>
          <w:sz w:val="24"/>
          <w:szCs w:val="24"/>
          <w:rtl/>
        </w:rPr>
        <w:t xml:space="preserve"> الذريعة إلى تصانيف الشيعة </w:t>
      </w:r>
      <w:r>
        <w:rPr>
          <w:rFonts w:ascii="Lotus Linotype" w:hAnsi="Lotus Linotype" w:cs="Lotus Linotype" w:hint="cs"/>
          <w:sz w:val="24"/>
          <w:szCs w:val="24"/>
          <w:rtl/>
        </w:rPr>
        <w:t>،(</w:t>
      </w:r>
      <w:r w:rsidRPr="002F3E1F">
        <w:rPr>
          <w:rFonts w:ascii="Lotus Linotype" w:hAnsi="Lotus Linotype" w:cs="Lotus Linotype"/>
          <w:sz w:val="24"/>
          <w:szCs w:val="24"/>
          <w:rtl/>
        </w:rPr>
        <w:t xml:space="preserve"> 7/38</w:t>
      </w:r>
      <w:r>
        <w:rPr>
          <w:rFonts w:ascii="Lotus Linotype" w:hAnsi="Lotus Linotype" w:cs="Lotus Linotype" w:hint="cs"/>
          <w:sz w:val="24"/>
          <w:szCs w:val="24"/>
          <w:rtl/>
        </w:rPr>
        <w:t>).</w:t>
      </w:r>
    </w:p>
  </w:footnote>
  <w:footnote w:id="21">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لباب الألقاب في ألقاب الأطياب:ص 87، قصص العلماء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133،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42.</w:t>
      </w:r>
    </w:p>
  </w:footnote>
  <w:footnote w:id="22">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42.</w:t>
      </w:r>
    </w:p>
  </w:footnote>
  <w:footnote w:id="23">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95.</w:t>
      </w:r>
    </w:p>
  </w:footnote>
  <w:footnote w:id="24">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96.</w:t>
      </w:r>
    </w:p>
  </w:footnote>
  <w:footnote w:id="25">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100.</w:t>
      </w:r>
    </w:p>
  </w:footnote>
  <w:footnote w:id="26">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109.</w:t>
      </w:r>
    </w:p>
  </w:footnote>
  <w:footnote w:id="27">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هداية الطالبين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112،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102.</w:t>
      </w:r>
    </w:p>
  </w:footnote>
  <w:footnote w:id="28">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xml:space="preserve">) الشيخية </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110.</w:t>
      </w:r>
    </w:p>
  </w:footnote>
  <w:footnote w:id="29">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الكافي</w:t>
      </w:r>
      <w:r>
        <w:rPr>
          <w:rFonts w:ascii="Lotus Linotype" w:hAnsi="Lotus Linotype" w:cs="Lotus Linotype" w:hint="cs"/>
          <w:sz w:val="24"/>
          <w:szCs w:val="24"/>
          <w:rtl/>
        </w:rPr>
        <w:t>،(</w:t>
      </w:r>
      <w:r w:rsidRPr="002F3E1F">
        <w:rPr>
          <w:rFonts w:ascii="Lotus Linotype" w:hAnsi="Lotus Linotype" w:cs="Lotus Linotype"/>
          <w:sz w:val="24"/>
          <w:szCs w:val="24"/>
          <w:rtl/>
        </w:rPr>
        <w:t xml:space="preserve"> 8 /285</w:t>
      </w:r>
      <w:r>
        <w:rPr>
          <w:rFonts w:ascii="Lotus Linotype" w:hAnsi="Lotus Linotype" w:cs="Lotus Linotype" w:hint="cs"/>
          <w:sz w:val="24"/>
          <w:szCs w:val="24"/>
          <w:rtl/>
        </w:rPr>
        <w:t>)،</w:t>
      </w:r>
      <w:r w:rsidRPr="002F3E1F">
        <w:rPr>
          <w:rFonts w:ascii="Lotus Linotype" w:hAnsi="Lotus Linotype" w:cs="Lotus Linotype"/>
          <w:sz w:val="24"/>
          <w:szCs w:val="24"/>
          <w:rtl/>
        </w:rPr>
        <w:t xml:space="preserve"> ووسائل الشيعة</w:t>
      </w:r>
      <w:r>
        <w:rPr>
          <w:rFonts w:ascii="Lotus Linotype" w:hAnsi="Lotus Linotype" w:cs="Lotus Linotype" w:hint="cs"/>
          <w:sz w:val="24"/>
          <w:szCs w:val="24"/>
          <w:rtl/>
        </w:rPr>
        <w:t>،(</w:t>
      </w:r>
      <w:r w:rsidRPr="002F3E1F">
        <w:rPr>
          <w:rFonts w:ascii="Lotus Linotype" w:hAnsi="Lotus Linotype" w:cs="Lotus Linotype"/>
          <w:sz w:val="24"/>
          <w:szCs w:val="24"/>
          <w:rtl/>
        </w:rPr>
        <w:t xml:space="preserve"> 6/ 385 </w:t>
      </w:r>
      <w:r>
        <w:rPr>
          <w:rFonts w:ascii="Lotus Linotype" w:hAnsi="Lotus Linotype" w:cs="Lotus Linotype" w:hint="cs"/>
          <w:sz w:val="24"/>
          <w:szCs w:val="24"/>
          <w:rtl/>
        </w:rPr>
        <w:t>)،</w:t>
      </w:r>
      <w:r w:rsidRPr="002F3E1F">
        <w:rPr>
          <w:rFonts w:ascii="Lotus Linotype" w:hAnsi="Lotus Linotype" w:cs="Lotus Linotype"/>
          <w:sz w:val="24"/>
          <w:szCs w:val="24"/>
          <w:rtl/>
        </w:rPr>
        <w:t xml:space="preserve"> وتفسير البرهان</w:t>
      </w:r>
      <w:r>
        <w:rPr>
          <w:rFonts w:ascii="Lotus Linotype" w:hAnsi="Lotus Linotype" w:cs="Lotus Linotype" w:hint="cs"/>
          <w:sz w:val="24"/>
          <w:szCs w:val="24"/>
          <w:rtl/>
        </w:rPr>
        <w:t>،(</w:t>
      </w:r>
      <w:r w:rsidRPr="002F3E1F">
        <w:rPr>
          <w:rFonts w:ascii="Lotus Linotype" w:hAnsi="Lotus Linotype" w:cs="Lotus Linotype"/>
          <w:sz w:val="24"/>
          <w:szCs w:val="24"/>
          <w:rtl/>
        </w:rPr>
        <w:t xml:space="preserve"> 2/ 87</w:t>
      </w:r>
      <w:r>
        <w:rPr>
          <w:rFonts w:ascii="Lotus Linotype" w:hAnsi="Lotus Linotype" w:cs="Lotus Linotype" w:hint="cs"/>
          <w:sz w:val="24"/>
          <w:szCs w:val="24"/>
          <w:rtl/>
        </w:rPr>
        <w:t>).</w:t>
      </w:r>
    </w:p>
  </w:footnote>
  <w:footnote w:id="30">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مستدرك سفينة البحار</w:t>
      </w:r>
      <w:r>
        <w:rPr>
          <w:rFonts w:ascii="Lotus Linotype" w:hAnsi="Lotus Linotype" w:cs="Lotus Linotype" w:hint="cs"/>
          <w:sz w:val="24"/>
          <w:szCs w:val="24"/>
          <w:rtl/>
        </w:rPr>
        <w:t>،(</w:t>
      </w:r>
      <w:r w:rsidRPr="002F3E1F">
        <w:rPr>
          <w:rFonts w:ascii="Lotus Linotype" w:hAnsi="Lotus Linotype" w:cs="Lotus Linotype"/>
          <w:sz w:val="24"/>
          <w:szCs w:val="24"/>
          <w:rtl/>
        </w:rPr>
        <w:t>5/268</w:t>
      </w:r>
      <w:r>
        <w:rPr>
          <w:rFonts w:ascii="Lotus Linotype" w:hAnsi="Lotus Linotype" w:cs="Lotus Linotype" w:hint="cs"/>
          <w:sz w:val="24"/>
          <w:szCs w:val="24"/>
          <w:rtl/>
        </w:rPr>
        <w:t>).</w:t>
      </w:r>
    </w:p>
  </w:footnote>
  <w:footnote w:id="31">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طرائف المقال للبروجردي</w:t>
      </w:r>
      <w:r>
        <w:rPr>
          <w:rFonts w:ascii="Lotus Linotype" w:hAnsi="Lotus Linotype" w:cs="Lotus Linotype" w:hint="cs"/>
          <w:sz w:val="24"/>
          <w:szCs w:val="24"/>
          <w:rtl/>
        </w:rPr>
        <w:t>،(</w:t>
      </w:r>
      <w:r w:rsidRPr="002F3E1F">
        <w:rPr>
          <w:rFonts w:ascii="Lotus Linotype" w:hAnsi="Lotus Linotype" w:cs="Lotus Linotype"/>
          <w:sz w:val="24"/>
          <w:szCs w:val="24"/>
          <w:rtl/>
        </w:rPr>
        <w:t>1/61</w:t>
      </w:r>
      <w:r>
        <w:rPr>
          <w:rFonts w:ascii="Lotus Linotype" w:hAnsi="Lotus Linotype" w:cs="Lotus Linotype" w:hint="cs"/>
          <w:sz w:val="24"/>
          <w:szCs w:val="24"/>
          <w:rtl/>
        </w:rPr>
        <w:t>).</w:t>
      </w:r>
    </w:p>
  </w:footnote>
  <w:footnote w:id="32">
    <w:p w:rsidR="00F22DAE" w:rsidRPr="002F3E1F" w:rsidRDefault="00F22DAE" w:rsidP="00011B2C">
      <w:pPr>
        <w:pStyle w:val="af3"/>
        <w:ind w:firstLine="0"/>
        <w:rPr>
          <w:rFonts w:ascii="Lotus Linotype" w:hAnsi="Lotus Linotype" w:cs="Lotus Linotype"/>
          <w:sz w:val="24"/>
          <w:szCs w:val="24"/>
        </w:rPr>
      </w:pPr>
      <w:r w:rsidRPr="002F3E1F">
        <w:rPr>
          <w:rFonts w:ascii="Lotus Linotype" w:hAnsi="Lotus Linotype" w:cs="Lotus Linotype"/>
          <w:sz w:val="24"/>
          <w:szCs w:val="24"/>
          <w:rtl/>
        </w:rPr>
        <w:t>(</w:t>
      </w:r>
      <w:r w:rsidRPr="002F3E1F">
        <w:rPr>
          <w:rStyle w:val="ae"/>
          <w:rFonts w:ascii="Lotus Linotype" w:hAnsi="Lotus Linotype" w:cs="Lotus Linotype"/>
          <w:sz w:val="24"/>
          <w:szCs w:val="24"/>
          <w:vertAlign w:val="baseline"/>
        </w:rPr>
        <w:footnoteRef/>
      </w:r>
      <w:r w:rsidRPr="002F3E1F">
        <w:rPr>
          <w:rFonts w:ascii="Lotus Linotype" w:hAnsi="Lotus Linotype" w:cs="Lotus Linotype"/>
          <w:sz w:val="24"/>
          <w:szCs w:val="24"/>
          <w:rtl/>
        </w:rPr>
        <w:t>) أخرجه أحمد في المسند، وصححه الألباني: في صحيح الجامع برقم(890).</w:t>
      </w:r>
    </w:p>
  </w:footnote>
  <w:footnote w:id="33">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الكامل في التاريخ</w:t>
      </w:r>
      <w:r>
        <w:rPr>
          <w:rFonts w:ascii="Lotus Linotype" w:hAnsi="Lotus Linotype" w:cs="Lotus Linotype" w:hint="cs"/>
          <w:sz w:val="24"/>
          <w:szCs w:val="24"/>
          <w:rtl/>
        </w:rPr>
        <w:t>،(</w:t>
      </w:r>
      <w:r w:rsidRPr="002F3E1F">
        <w:rPr>
          <w:rFonts w:ascii="Lotus Linotype" w:hAnsi="Lotus Linotype" w:cs="Lotus Linotype"/>
          <w:sz w:val="24"/>
          <w:szCs w:val="24"/>
          <w:rtl/>
        </w:rPr>
        <w:t>10/4930-494</w:t>
      </w:r>
      <w:r>
        <w:rPr>
          <w:rFonts w:ascii="Lotus Linotype" w:hAnsi="Lotus Linotype" w:cs="Lotus Linotype" w:hint="cs"/>
          <w:sz w:val="24"/>
          <w:szCs w:val="24"/>
          <w:rtl/>
        </w:rPr>
        <w:t>).</w:t>
      </w:r>
    </w:p>
  </w:footnote>
  <w:footnote w:id="34">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رحلة ابن بطوطة</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280</w:t>
      </w:r>
      <w:r w:rsidRPr="002F3E1F">
        <w:rPr>
          <w:rFonts w:ascii="Lotus Linotype" w:hAnsi="Lotus Linotype" w:cs="Lotus Linotype"/>
          <w:color w:val="000000"/>
          <w:sz w:val="24"/>
          <w:szCs w:val="24"/>
          <w:rtl/>
        </w:rPr>
        <w:t>.</w:t>
      </w:r>
    </w:p>
  </w:footnote>
  <w:footnote w:id="35">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صحيفة الاقتصادية</w:t>
      </w:r>
      <w:r>
        <w:rPr>
          <w:rFonts w:ascii="Lotus Linotype" w:hAnsi="Lotus Linotype" w:cs="Lotus Linotype" w:hint="cs"/>
          <w:sz w:val="24"/>
          <w:szCs w:val="24"/>
          <w:rtl/>
        </w:rPr>
        <w:t>،</w:t>
      </w:r>
      <w:r w:rsidRPr="002F3E1F">
        <w:rPr>
          <w:rFonts w:ascii="Lotus Linotype" w:hAnsi="Lotus Linotype" w:cs="Lotus Linotype"/>
          <w:sz w:val="24"/>
          <w:szCs w:val="24"/>
          <w:rtl/>
        </w:rPr>
        <w:t xml:space="preserve"> 25/2/1419هـ</w:t>
      </w:r>
      <w:r w:rsidRPr="002F3E1F">
        <w:rPr>
          <w:rFonts w:ascii="Lotus Linotype" w:hAnsi="Lotus Linotype" w:cs="Lotus Linotype"/>
          <w:color w:val="000000"/>
          <w:sz w:val="24"/>
          <w:szCs w:val="24"/>
          <w:rtl/>
        </w:rPr>
        <w:t xml:space="preserve"> .</w:t>
      </w:r>
    </w:p>
  </w:footnote>
  <w:footnote w:id="36">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انظر كتاب: الأحجار الكريمة، لمحسن عقيل.</w:t>
      </w:r>
    </w:p>
  </w:footnote>
  <w:footnote w:id="37">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بدأ بعض الشيعة يصلون جماعة في المسجد، بعد صدور بعض الفتاوى التي تجيز لهم ذلك، بعد انتشار فكر ولاية الفقيه، بعد أن كانت محظورة حتى قيام القائم من آل محمد.</w:t>
      </w:r>
    </w:p>
  </w:footnote>
  <w:footnote w:id="38">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xml:space="preserve">) </w:t>
      </w:r>
      <w:r w:rsidRPr="002F3E1F">
        <w:rPr>
          <w:rFonts w:ascii="Lotus Linotype" w:hAnsi="Lotus Linotype" w:cs="Lotus Linotype"/>
          <w:sz w:val="24"/>
          <w:szCs w:val="24"/>
          <w:rtl/>
        </w:rPr>
        <w:t>انظر الشيعة والتصحيح</w:t>
      </w:r>
      <w:r>
        <w:rPr>
          <w:rFonts w:ascii="Lotus Linotype" w:hAnsi="Lotus Linotype" w:cs="Lotus Linotype" w:hint="cs"/>
          <w:sz w:val="24"/>
          <w:szCs w:val="24"/>
          <w:rtl/>
        </w:rPr>
        <w:t>،</w:t>
      </w:r>
      <w:r w:rsidRPr="002F3E1F">
        <w:rPr>
          <w:rFonts w:ascii="Lotus Linotype" w:hAnsi="Lotus Linotype" w:cs="Lotus Linotype"/>
          <w:sz w:val="24"/>
          <w:szCs w:val="24"/>
          <w:rtl/>
        </w:rPr>
        <w:t>ص</w:t>
      </w:r>
      <w:r>
        <w:rPr>
          <w:rFonts w:ascii="Lotus Linotype" w:hAnsi="Lotus Linotype" w:cs="Lotus Linotype" w:hint="cs"/>
          <w:sz w:val="24"/>
          <w:szCs w:val="24"/>
          <w:rtl/>
        </w:rPr>
        <w:t>:</w:t>
      </w:r>
      <w:r w:rsidRPr="002F3E1F">
        <w:rPr>
          <w:rFonts w:ascii="Lotus Linotype" w:hAnsi="Lotus Linotype" w:cs="Lotus Linotype"/>
          <w:sz w:val="24"/>
          <w:szCs w:val="24"/>
          <w:rtl/>
        </w:rPr>
        <w:t xml:space="preserve"> 77</w:t>
      </w:r>
      <w:r w:rsidRPr="002F3E1F">
        <w:rPr>
          <w:rFonts w:ascii="Lotus Linotype" w:hAnsi="Lotus Linotype" w:cs="Lotus Linotype"/>
          <w:color w:val="000000"/>
          <w:sz w:val="24"/>
          <w:szCs w:val="24"/>
          <w:rtl/>
        </w:rPr>
        <w:t>.</w:t>
      </w:r>
    </w:p>
  </w:footnote>
  <w:footnote w:id="39">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نقل ذلك العالم السني الإيراني محمد ضيائي في مجلة (المجتمع) العدد (589)، السنة الثالثة عشرة، في 18 ذي الحجة 1402هـ .</w:t>
      </w:r>
    </w:p>
  </w:footnote>
  <w:footnote w:id="40">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جريدة (الاطلاعات) العدد (15901) في تاريخ 16/8/1399هـ (عن كتاب إقناع اللائم على إقامة المآتم صفحة الغلاف).</w:t>
      </w:r>
    </w:p>
  </w:footnote>
  <w:footnote w:id="41">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w:t>
      </w:r>
      <w:r w:rsidRPr="002F3E1F">
        <w:rPr>
          <w:rFonts w:ascii="Lotus Linotype" w:hAnsi="Lotus Linotype" w:cs="Lotus Linotype"/>
          <w:sz w:val="24"/>
          <w:szCs w:val="24"/>
          <w:rtl/>
        </w:rPr>
        <w:t xml:space="preserve"> المآتم لعبدالله سيف:ص14.</w:t>
      </w:r>
    </w:p>
  </w:footnote>
  <w:footnote w:id="42">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فتاوى الشيخ محمد بن إبراهيم: (1/ 248).</w:t>
      </w:r>
    </w:p>
  </w:footnote>
  <w:footnote w:id="43">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الأنوار النعمانية،لنعمة الله الجزائري: (1/ 63).</w:t>
      </w:r>
    </w:p>
  </w:footnote>
  <w:footnote w:id="44">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انظر لهذه الفرية في كتبهم ومنها: جلاء العيون للمجلسي</w:t>
      </w:r>
      <w:r>
        <w:rPr>
          <w:rFonts w:ascii="Lotus Linotype" w:hAnsi="Lotus Linotype" w:cs="Lotus Linotype" w:hint="cs"/>
          <w:color w:val="000000"/>
          <w:sz w:val="24"/>
          <w:szCs w:val="24"/>
          <w:rtl/>
        </w:rPr>
        <w:t>، ص:</w:t>
      </w:r>
      <w:r w:rsidRPr="002F3E1F">
        <w:rPr>
          <w:rFonts w:ascii="Lotus Linotype" w:hAnsi="Lotus Linotype" w:cs="Lotus Linotype"/>
          <w:color w:val="000000"/>
          <w:sz w:val="24"/>
          <w:szCs w:val="24"/>
          <w:rtl/>
        </w:rPr>
        <w:t>172، واحتجاج الطبرسي</w:t>
      </w:r>
      <w:r>
        <w:rPr>
          <w:rFonts w:ascii="Lotus Linotype" w:hAnsi="Lotus Linotype" w:cs="Lotus Linotype" w:hint="cs"/>
          <w:color w:val="000000"/>
          <w:sz w:val="24"/>
          <w:szCs w:val="24"/>
          <w:rtl/>
        </w:rPr>
        <w:t>، ص:</w:t>
      </w:r>
      <w:r w:rsidRPr="002F3E1F">
        <w:rPr>
          <w:rFonts w:ascii="Lotus Linotype" w:hAnsi="Lotus Linotype" w:cs="Lotus Linotype"/>
          <w:color w:val="000000"/>
          <w:sz w:val="24"/>
          <w:szCs w:val="24"/>
          <w:rtl/>
        </w:rPr>
        <w:t xml:space="preserve">47، فاطمة الزهراء لأحمد الهمداني </w:t>
      </w:r>
      <w:r>
        <w:rPr>
          <w:rFonts w:ascii="Lotus Linotype" w:hAnsi="Lotus Linotype" w:cs="Lotus Linotype" w:hint="cs"/>
          <w:color w:val="000000"/>
          <w:sz w:val="24"/>
          <w:szCs w:val="24"/>
          <w:rtl/>
        </w:rPr>
        <w:t>،(</w:t>
      </w:r>
      <w:r w:rsidRPr="002F3E1F">
        <w:rPr>
          <w:rFonts w:ascii="Lotus Linotype" w:hAnsi="Lotus Linotype" w:cs="Lotus Linotype"/>
          <w:color w:val="000000"/>
          <w:sz w:val="24"/>
          <w:szCs w:val="24"/>
          <w:rtl/>
        </w:rPr>
        <w:t>2/575</w:t>
      </w:r>
      <w:r>
        <w:rPr>
          <w:rFonts w:ascii="Lotus Linotype" w:hAnsi="Lotus Linotype" w:cs="Lotus Linotype" w:hint="cs"/>
          <w:color w:val="000000"/>
          <w:sz w:val="24"/>
          <w:szCs w:val="24"/>
          <w:rtl/>
        </w:rPr>
        <w:t>).</w:t>
      </w:r>
    </w:p>
  </w:footnote>
  <w:footnote w:id="45">
    <w:p w:rsidR="00F22DAE" w:rsidRPr="002F3E1F" w:rsidRDefault="00F22DAE" w:rsidP="00011B2C">
      <w:pPr>
        <w:pStyle w:val="af3"/>
        <w:widowControl w:val="0"/>
        <w:ind w:firstLine="0"/>
        <w:jc w:val="both"/>
        <w:rPr>
          <w:rFonts w:ascii="Lotus Linotype" w:hAnsi="Lotus Linotype" w:cs="Lotus Linotype"/>
          <w:color w:val="000000"/>
          <w:sz w:val="24"/>
          <w:szCs w:val="24"/>
        </w:rPr>
      </w:pPr>
      <w:r w:rsidRPr="002F3E1F">
        <w:rPr>
          <w:rFonts w:ascii="Lotus Linotype" w:hAnsi="Lotus Linotype" w:cs="Lotus Linotype"/>
          <w:color w:val="000000"/>
          <w:sz w:val="24"/>
          <w:szCs w:val="24"/>
          <w:rtl/>
        </w:rPr>
        <w:t>(</w:t>
      </w:r>
      <w:r w:rsidRPr="002F3E1F">
        <w:rPr>
          <w:rStyle w:val="ae"/>
          <w:rFonts w:ascii="Lotus Linotype" w:hAnsi="Lotus Linotype" w:cs="Lotus Linotype"/>
          <w:color w:val="000000"/>
          <w:sz w:val="24"/>
          <w:szCs w:val="24"/>
          <w:vertAlign w:val="baseline"/>
        </w:rPr>
        <w:footnoteRef/>
      </w:r>
      <w:r w:rsidRPr="002F3E1F">
        <w:rPr>
          <w:rFonts w:ascii="Lotus Linotype" w:hAnsi="Lotus Linotype" w:cs="Lotus Linotype"/>
          <w:color w:val="000000"/>
          <w:sz w:val="24"/>
          <w:szCs w:val="24"/>
          <w:rtl/>
        </w:rPr>
        <w:t>) الحسين في موكب الخالدين، لمحسن المعلم،ص:94.</w:t>
      </w:r>
    </w:p>
  </w:footnote>
  <w:footnote w:id="46">
    <w:p w:rsidR="00F22DAE" w:rsidRPr="0035203E" w:rsidRDefault="00F22DAE" w:rsidP="00011B2C">
      <w:pPr>
        <w:pStyle w:val="af3"/>
        <w:widowControl w:val="0"/>
        <w:ind w:firstLine="0"/>
        <w:jc w:val="both"/>
        <w:rPr>
          <w:rFonts w:ascii="Tahoma" w:hAnsi="Tahoma" w:cs="Traditional Arabic"/>
          <w:color w:val="000000"/>
        </w:rPr>
      </w:pPr>
      <w:r w:rsidRPr="0035203E">
        <w:rPr>
          <w:rFonts w:ascii="Tahoma" w:hAnsi="Tahoma" w:cs="Traditional Arabic"/>
          <w:color w:val="000000"/>
          <w:rtl/>
        </w:rPr>
        <w:t>(</w:t>
      </w:r>
      <w:r w:rsidRPr="0035203E">
        <w:rPr>
          <w:rStyle w:val="ae"/>
          <w:rFonts w:ascii="Tahoma" w:hAnsi="Tahoma"/>
          <w:color w:val="000000"/>
          <w:vertAlign w:val="baseline"/>
        </w:rPr>
        <w:footnoteRef/>
      </w:r>
      <w:r w:rsidRPr="0035203E">
        <w:rPr>
          <w:rFonts w:ascii="Tahoma" w:hAnsi="Tahoma" w:cs="Traditional Arabic"/>
          <w:color w:val="000000"/>
          <w:rtl/>
        </w:rPr>
        <w:t>)</w:t>
      </w:r>
      <w:r>
        <w:rPr>
          <w:rFonts w:ascii="Lotus Linotype" w:hAnsi="Lotus Linotype" w:cs="Lotus Linotype" w:hint="cs"/>
          <w:sz w:val="32"/>
          <w:szCs w:val="32"/>
          <w:rtl/>
        </w:rPr>
        <w:t xml:space="preserve"> </w:t>
      </w:r>
      <w:r w:rsidRPr="0035203E">
        <w:rPr>
          <w:rFonts w:ascii="Lotus Linotype" w:hAnsi="Lotus Linotype" w:cs="Lotus Linotype"/>
          <w:sz w:val="24"/>
          <w:szCs w:val="24"/>
          <w:rtl/>
        </w:rPr>
        <w:t xml:space="preserve">الأزهار الأرجية </w:t>
      </w:r>
      <w:r w:rsidRPr="0035203E">
        <w:rPr>
          <w:rFonts w:ascii="Lotus Linotype" w:hAnsi="Lotus Linotype" w:cs="Lotus Linotype" w:hint="cs"/>
          <w:sz w:val="24"/>
          <w:szCs w:val="24"/>
          <w:rtl/>
        </w:rPr>
        <w:t>ل</w:t>
      </w:r>
      <w:r w:rsidRPr="0035203E">
        <w:rPr>
          <w:rFonts w:ascii="Lotus Linotype" w:hAnsi="Lotus Linotype" w:cs="Lotus Linotype"/>
          <w:sz w:val="24"/>
          <w:szCs w:val="24"/>
          <w:rtl/>
        </w:rPr>
        <w:t>فرج العمران</w:t>
      </w:r>
      <w:r w:rsidRPr="0035203E">
        <w:rPr>
          <w:rFonts w:ascii="Lotus Linotype" w:hAnsi="Lotus Linotype" w:cs="Lotus Linotype" w:hint="cs"/>
          <w:sz w:val="24"/>
          <w:szCs w:val="24"/>
          <w:rtl/>
        </w:rPr>
        <w:t>، (2/</w:t>
      </w:r>
      <w:r w:rsidRPr="0035203E">
        <w:rPr>
          <w:rFonts w:ascii="Lotus Linotype" w:hAnsi="Lotus Linotype" w:cs="Lotus Linotype"/>
          <w:sz w:val="24"/>
          <w:szCs w:val="24"/>
          <w:rtl/>
        </w:rPr>
        <w:t>68</w:t>
      </w:r>
      <w:r w:rsidRPr="0035203E">
        <w:rPr>
          <w:rFonts w:ascii="Lotus Linotype" w:hAnsi="Lotus Linotype" w:cs="Lotus Linotype" w:hint="cs"/>
          <w:sz w:val="24"/>
          <w:szCs w:val="24"/>
          <w:rtl/>
        </w:rPr>
        <w:t>).</w:t>
      </w:r>
    </w:p>
  </w:footnote>
  <w:footnote w:id="47">
    <w:p w:rsidR="00F22DAE" w:rsidRPr="00731EF3" w:rsidRDefault="00F22DAE" w:rsidP="00011B2C">
      <w:pPr>
        <w:pStyle w:val="af3"/>
        <w:widowControl w:val="0"/>
        <w:ind w:firstLine="0"/>
        <w:jc w:val="both"/>
        <w:rPr>
          <w:rFonts w:ascii="Tahoma" w:hAnsi="Tahoma" w:cs="Traditional Arabic"/>
          <w:color w:val="000000"/>
        </w:rPr>
      </w:pPr>
      <w:r w:rsidRPr="00731EF3">
        <w:rPr>
          <w:rFonts w:ascii="Tahoma" w:hAnsi="Tahoma" w:cs="Traditional Arabic"/>
          <w:color w:val="000000"/>
          <w:rtl/>
        </w:rPr>
        <w:t>(</w:t>
      </w:r>
      <w:r w:rsidRPr="00731EF3">
        <w:rPr>
          <w:rStyle w:val="ae"/>
          <w:rFonts w:ascii="Tahoma" w:hAnsi="Tahoma"/>
          <w:color w:val="000000"/>
          <w:vertAlign w:val="baseline"/>
        </w:rPr>
        <w:footnoteRef/>
      </w:r>
      <w:r w:rsidRPr="00731EF3">
        <w:rPr>
          <w:rFonts w:ascii="Tahoma" w:hAnsi="Tahoma" w:cs="Traditional Arabic"/>
          <w:color w:val="000000"/>
          <w:rtl/>
        </w:rPr>
        <w:t>)</w:t>
      </w:r>
      <w:r>
        <w:rPr>
          <w:rFonts w:ascii="Tahoma" w:hAnsi="Tahoma" w:cs="Traditional Arabic" w:hint="cs"/>
          <w:color w:val="000000"/>
          <w:rtl/>
        </w:rPr>
        <w:t xml:space="preserve"> </w:t>
      </w:r>
      <w:r w:rsidRPr="00731EF3">
        <w:rPr>
          <w:rFonts w:ascii="Lotus Linotype" w:hAnsi="Lotus Linotype" w:cs="Lotus Linotype"/>
          <w:color w:val="000000"/>
          <w:sz w:val="24"/>
          <w:szCs w:val="24"/>
          <w:rtl/>
        </w:rPr>
        <w:t>أخبار الدول وآثار الأول في التاريخ للقرماني، ص: 54.</w:t>
      </w:r>
    </w:p>
  </w:footnote>
  <w:footnote w:id="48">
    <w:p w:rsidR="00F22DAE" w:rsidRPr="00357620" w:rsidRDefault="00F22DAE" w:rsidP="00011B2C">
      <w:pPr>
        <w:pStyle w:val="af3"/>
        <w:widowControl w:val="0"/>
        <w:ind w:firstLine="0"/>
        <w:jc w:val="both"/>
        <w:rPr>
          <w:rFonts w:ascii="Tahoma" w:hAnsi="Tahoma" w:cs="Traditional Arabic"/>
          <w:color w:val="000000"/>
        </w:rPr>
      </w:pPr>
      <w:r w:rsidRPr="00357620">
        <w:rPr>
          <w:rFonts w:ascii="Tahoma" w:hAnsi="Tahoma" w:cs="Traditional Arabic"/>
          <w:color w:val="000000"/>
          <w:rtl/>
        </w:rPr>
        <w:t>(</w:t>
      </w:r>
      <w:r w:rsidRPr="00357620">
        <w:rPr>
          <w:rStyle w:val="ae"/>
          <w:rFonts w:ascii="Tahoma" w:hAnsi="Tahoma"/>
          <w:color w:val="000000"/>
          <w:vertAlign w:val="baseline"/>
        </w:rPr>
        <w:footnoteRef/>
      </w:r>
      <w:r w:rsidRPr="00357620">
        <w:rPr>
          <w:rFonts w:ascii="Tahoma" w:hAnsi="Tahoma" w:cs="Traditional Arabic"/>
          <w:color w:val="000000"/>
          <w:rtl/>
        </w:rPr>
        <w:t>)</w:t>
      </w:r>
      <w:r>
        <w:rPr>
          <w:rFonts w:ascii="Tahoma" w:hAnsi="Tahoma" w:cs="Traditional Arabic" w:hint="cs"/>
          <w:color w:val="000000"/>
          <w:rtl/>
        </w:rPr>
        <w:t xml:space="preserve"> </w:t>
      </w:r>
      <w:r w:rsidRPr="00357620">
        <w:rPr>
          <w:rFonts w:ascii="Lotus Linotype" w:hAnsi="Lotus Linotype" w:cs="Lotus Linotype"/>
          <w:color w:val="000000"/>
          <w:sz w:val="24"/>
          <w:szCs w:val="24"/>
          <w:rtl/>
        </w:rPr>
        <w:t>انظر الأزهار الأرجية لفرج العمران، (2: 73).</w:t>
      </w:r>
    </w:p>
  </w:footnote>
  <w:footnote w:id="49">
    <w:p w:rsidR="00F22DAE" w:rsidRPr="0035203E" w:rsidRDefault="00F22DAE" w:rsidP="00011B2C">
      <w:pPr>
        <w:pStyle w:val="af3"/>
        <w:widowControl w:val="0"/>
        <w:ind w:firstLine="0"/>
        <w:jc w:val="both"/>
        <w:rPr>
          <w:rFonts w:ascii="Tahoma" w:hAnsi="Tahoma" w:cs="Traditional Arabic"/>
          <w:color w:val="000000"/>
        </w:rPr>
      </w:pPr>
      <w:r w:rsidRPr="0035203E">
        <w:rPr>
          <w:rFonts w:ascii="Tahoma" w:hAnsi="Tahoma" w:cs="Traditional Arabic"/>
          <w:color w:val="000000"/>
          <w:rtl/>
        </w:rPr>
        <w:t>(</w:t>
      </w:r>
      <w:r w:rsidRPr="0035203E">
        <w:rPr>
          <w:rStyle w:val="ae"/>
          <w:rFonts w:ascii="Tahoma" w:hAnsi="Tahoma"/>
          <w:color w:val="000000"/>
          <w:vertAlign w:val="baseline"/>
        </w:rPr>
        <w:footnoteRef/>
      </w:r>
      <w:r w:rsidRPr="0035203E">
        <w:rPr>
          <w:rFonts w:ascii="Tahoma" w:hAnsi="Tahoma" w:cs="Traditional Arabic"/>
          <w:color w:val="000000"/>
          <w:rtl/>
        </w:rPr>
        <w:t>)</w:t>
      </w:r>
      <w:r>
        <w:rPr>
          <w:rFonts w:ascii="Tahoma" w:hAnsi="Tahoma" w:cs="Traditional Arabic" w:hint="cs"/>
          <w:color w:val="000000"/>
          <w:rtl/>
        </w:rPr>
        <w:t xml:space="preserve"> </w:t>
      </w:r>
      <w:r w:rsidRPr="0035203E">
        <w:rPr>
          <w:rFonts w:ascii="Lotus Linotype" w:hAnsi="Lotus Linotype" w:cs="Lotus Linotype"/>
          <w:sz w:val="24"/>
          <w:szCs w:val="24"/>
          <w:rtl/>
        </w:rPr>
        <w:t>انظر معجم البلدان رسم ( إربد ).</w:t>
      </w:r>
    </w:p>
  </w:footnote>
  <w:footnote w:id="50">
    <w:p w:rsidR="00F22DAE" w:rsidRPr="00D15935" w:rsidRDefault="00F22DAE" w:rsidP="00011B2C">
      <w:pPr>
        <w:pStyle w:val="af3"/>
        <w:widowControl w:val="0"/>
        <w:ind w:firstLine="0"/>
        <w:jc w:val="both"/>
        <w:rPr>
          <w:rFonts w:ascii="Tahoma" w:hAnsi="Tahoma" w:cs="Traditional Arabic"/>
          <w:color w:val="000000"/>
        </w:rPr>
      </w:pPr>
      <w:r w:rsidRPr="00D15935">
        <w:rPr>
          <w:rFonts w:ascii="Tahoma" w:hAnsi="Tahoma" w:cs="Traditional Arabic"/>
          <w:color w:val="000000"/>
          <w:rtl/>
        </w:rPr>
        <w:t>(</w:t>
      </w:r>
      <w:r w:rsidRPr="00D15935">
        <w:rPr>
          <w:rStyle w:val="ae"/>
          <w:rFonts w:ascii="Tahoma" w:hAnsi="Tahoma"/>
          <w:color w:val="000000"/>
          <w:vertAlign w:val="baseline"/>
        </w:rPr>
        <w:footnoteRef/>
      </w:r>
      <w:r w:rsidRPr="00D15935">
        <w:rPr>
          <w:rFonts w:ascii="Tahoma" w:hAnsi="Tahoma" w:cs="Traditional Arabic"/>
          <w:color w:val="000000"/>
          <w:rtl/>
        </w:rPr>
        <w:t>)</w:t>
      </w:r>
      <w:r>
        <w:rPr>
          <w:rFonts w:ascii="Tahoma" w:hAnsi="Tahoma" w:cs="Traditional Arabic" w:hint="cs"/>
          <w:color w:val="000000"/>
          <w:rtl/>
        </w:rPr>
        <w:t xml:space="preserve"> </w:t>
      </w:r>
      <w:r w:rsidRPr="00D15935">
        <w:rPr>
          <w:rFonts w:ascii="Lotus Linotype" w:hAnsi="Lotus Linotype" w:cs="Lotus Linotype"/>
          <w:color w:val="000000"/>
          <w:sz w:val="24"/>
          <w:szCs w:val="24"/>
          <w:rtl/>
        </w:rPr>
        <w:t>رائد قاسم، والمقال نشر في صحيفة ميدل ايست اونلاين، بتاريخ: 26-10-2008.</w:t>
      </w:r>
    </w:p>
  </w:footnote>
  <w:footnote w:id="51">
    <w:p w:rsidR="00F22DAE" w:rsidRPr="00BE27F0" w:rsidRDefault="00F22DAE" w:rsidP="00011B2C">
      <w:pPr>
        <w:pStyle w:val="af3"/>
        <w:widowControl w:val="0"/>
        <w:ind w:firstLine="0"/>
        <w:jc w:val="both"/>
        <w:rPr>
          <w:rFonts w:ascii="Tahoma" w:hAnsi="Tahoma" w:cs="Traditional Arabic"/>
          <w:color w:val="000000"/>
        </w:rPr>
      </w:pPr>
      <w:r w:rsidRPr="00BE27F0">
        <w:rPr>
          <w:rFonts w:ascii="Tahoma" w:hAnsi="Tahoma" w:cs="Traditional Arabic"/>
          <w:color w:val="000000"/>
          <w:rtl/>
        </w:rPr>
        <w:t>(</w:t>
      </w:r>
      <w:r w:rsidRPr="00BE27F0">
        <w:rPr>
          <w:rStyle w:val="ae"/>
          <w:rFonts w:ascii="Tahoma" w:hAnsi="Tahoma"/>
          <w:color w:val="000000"/>
          <w:vertAlign w:val="baseline"/>
        </w:rPr>
        <w:footnoteRef/>
      </w:r>
      <w:r w:rsidRPr="00BE27F0">
        <w:rPr>
          <w:rFonts w:ascii="Tahoma" w:hAnsi="Tahoma" w:cs="Traditional Arabic"/>
          <w:color w:val="000000"/>
          <w:rtl/>
        </w:rPr>
        <w:t>)</w:t>
      </w:r>
      <w:r>
        <w:rPr>
          <w:rFonts w:ascii="Tahoma" w:hAnsi="Tahoma" w:cs="Traditional Arabic" w:hint="cs"/>
          <w:color w:val="000000"/>
          <w:rtl/>
        </w:rPr>
        <w:t xml:space="preserve"> </w:t>
      </w:r>
      <w:r w:rsidRPr="00BE27F0">
        <w:rPr>
          <w:rFonts w:ascii="Lotus Linotype" w:hAnsi="Lotus Linotype" w:cs="Lotus Linotype"/>
          <w:color w:val="000000"/>
          <w:sz w:val="24"/>
          <w:szCs w:val="24"/>
          <w:rtl/>
        </w:rPr>
        <w:t>أصول الكافي، ص: 259، طبعة الهند.</w:t>
      </w:r>
    </w:p>
  </w:footnote>
  <w:footnote w:id="52">
    <w:p w:rsidR="00F22DAE" w:rsidRPr="00BE27F0" w:rsidRDefault="00F22DAE" w:rsidP="00011B2C">
      <w:pPr>
        <w:pStyle w:val="af3"/>
        <w:widowControl w:val="0"/>
        <w:ind w:firstLine="0"/>
        <w:jc w:val="both"/>
        <w:rPr>
          <w:rFonts w:ascii="Tahoma" w:hAnsi="Tahoma" w:cs="Traditional Arabic"/>
          <w:color w:val="000000"/>
        </w:rPr>
      </w:pPr>
      <w:r w:rsidRPr="00BE27F0">
        <w:rPr>
          <w:rFonts w:ascii="Tahoma" w:hAnsi="Tahoma" w:cs="Traditional Arabic"/>
          <w:color w:val="000000"/>
          <w:rtl/>
        </w:rPr>
        <w:t>(</w:t>
      </w:r>
      <w:r w:rsidRPr="00BE27F0">
        <w:rPr>
          <w:rStyle w:val="ae"/>
          <w:rFonts w:ascii="Tahoma" w:hAnsi="Tahoma"/>
          <w:color w:val="000000"/>
          <w:vertAlign w:val="baseline"/>
        </w:rPr>
        <w:footnoteRef/>
      </w:r>
      <w:r w:rsidRPr="00BE27F0">
        <w:rPr>
          <w:rFonts w:ascii="Tahoma" w:hAnsi="Tahoma" w:cs="Traditional Arabic"/>
          <w:color w:val="000000"/>
          <w:rtl/>
        </w:rPr>
        <w:t>)</w:t>
      </w:r>
      <w:r>
        <w:rPr>
          <w:rFonts w:ascii="Tahoma" w:hAnsi="Tahoma" w:cs="Traditional Arabic" w:hint="cs"/>
          <w:color w:val="000000"/>
          <w:rtl/>
        </w:rPr>
        <w:t xml:space="preserve"> </w:t>
      </w:r>
      <w:r w:rsidRPr="00BE27F0">
        <w:rPr>
          <w:rFonts w:ascii="Lotus Linotype" w:hAnsi="Lotus Linotype" w:cs="Lotus Linotype"/>
          <w:color w:val="000000"/>
          <w:sz w:val="24"/>
          <w:szCs w:val="24"/>
          <w:rtl/>
        </w:rPr>
        <w:t>رجال الكشي، ص: 138،</w:t>
      </w:r>
      <w:r>
        <w:rPr>
          <w:rFonts w:ascii="Lotus Linotype" w:hAnsi="Lotus Linotype" w:cs="Lotus Linotype" w:hint="cs"/>
          <w:color w:val="000000"/>
          <w:sz w:val="24"/>
          <w:szCs w:val="24"/>
          <w:rtl/>
        </w:rPr>
        <w:t xml:space="preserve"> </w:t>
      </w:r>
      <w:r w:rsidRPr="00BE27F0">
        <w:rPr>
          <w:rFonts w:ascii="Lotus Linotype" w:hAnsi="Lotus Linotype" w:cs="Lotus Linotype"/>
          <w:color w:val="000000"/>
          <w:sz w:val="24"/>
          <w:szCs w:val="24"/>
          <w:rtl/>
        </w:rPr>
        <w:t>طبعة الهند.</w:t>
      </w:r>
    </w:p>
  </w:footnote>
  <w:footnote w:id="53">
    <w:p w:rsidR="00F22DAE" w:rsidRPr="001336E4" w:rsidRDefault="00F22DAE" w:rsidP="00011B2C">
      <w:pPr>
        <w:pStyle w:val="af3"/>
        <w:widowControl w:val="0"/>
        <w:ind w:firstLine="0"/>
        <w:jc w:val="both"/>
        <w:rPr>
          <w:rFonts w:ascii="Tahoma" w:hAnsi="Tahoma" w:cs="Traditional Arabic"/>
          <w:color w:val="000000"/>
        </w:rPr>
      </w:pPr>
      <w:r w:rsidRPr="001336E4">
        <w:rPr>
          <w:rFonts w:ascii="Tahoma" w:hAnsi="Tahoma" w:cs="Traditional Arabic"/>
          <w:color w:val="000000"/>
          <w:rtl/>
        </w:rPr>
        <w:t>(</w:t>
      </w:r>
      <w:r w:rsidRPr="001336E4">
        <w:rPr>
          <w:rStyle w:val="ae"/>
          <w:rFonts w:ascii="Tahoma" w:hAnsi="Tahoma"/>
          <w:color w:val="000000"/>
          <w:vertAlign w:val="baseline"/>
        </w:rPr>
        <w:footnoteRef/>
      </w:r>
      <w:r w:rsidRPr="001336E4">
        <w:rPr>
          <w:rFonts w:ascii="Tahoma" w:hAnsi="Tahoma" w:cs="Traditional Arabic"/>
          <w:color w:val="000000"/>
          <w:rtl/>
        </w:rPr>
        <w:t>)</w:t>
      </w:r>
      <w:r>
        <w:rPr>
          <w:rFonts w:ascii="Lotus Linotype" w:hAnsi="Lotus Linotype" w:cs="Lotus Linotype" w:hint="cs"/>
          <w:sz w:val="32"/>
          <w:szCs w:val="32"/>
          <w:rtl/>
        </w:rPr>
        <w:t xml:space="preserve"> </w:t>
      </w:r>
      <w:r w:rsidRPr="001336E4">
        <w:rPr>
          <w:rFonts w:ascii="Lotus Linotype" w:hAnsi="Lotus Linotype" w:cs="Lotus Linotype"/>
          <w:sz w:val="24"/>
          <w:szCs w:val="24"/>
          <w:rtl/>
        </w:rPr>
        <w:t>رواه البخاري ومسلم</w:t>
      </w:r>
      <w:r w:rsidRPr="001336E4">
        <w:rPr>
          <w:rFonts w:ascii="Lotus Linotype" w:hAnsi="Lotus Linotype" w:cs="Lotus Linotype" w:hint="cs"/>
          <w:sz w:val="24"/>
          <w:szCs w:val="24"/>
          <w:rtl/>
        </w:rPr>
        <w:t>.</w:t>
      </w:r>
    </w:p>
  </w:footnote>
  <w:footnote w:id="54">
    <w:p w:rsidR="00F22DAE" w:rsidRPr="00261E17" w:rsidRDefault="00F22DAE" w:rsidP="00011B2C">
      <w:pPr>
        <w:pStyle w:val="af3"/>
        <w:widowControl w:val="0"/>
        <w:ind w:firstLine="0"/>
        <w:jc w:val="both"/>
        <w:rPr>
          <w:rFonts w:ascii="Tahoma" w:hAnsi="Tahoma" w:cs="Traditional Arabic"/>
          <w:color w:val="000000"/>
        </w:rPr>
      </w:pPr>
      <w:r w:rsidRPr="00261E17">
        <w:rPr>
          <w:rFonts w:ascii="Tahoma" w:hAnsi="Tahoma" w:cs="Traditional Arabic"/>
          <w:color w:val="000000"/>
          <w:rtl/>
        </w:rPr>
        <w:t>(</w:t>
      </w:r>
      <w:r w:rsidRPr="00261E17">
        <w:rPr>
          <w:rStyle w:val="ae"/>
          <w:rFonts w:ascii="Tahoma" w:hAnsi="Tahoma"/>
          <w:color w:val="000000"/>
          <w:vertAlign w:val="baseline"/>
        </w:rPr>
        <w:footnoteRef/>
      </w:r>
      <w:r w:rsidRPr="00261E17">
        <w:rPr>
          <w:rFonts w:ascii="Tahoma" w:hAnsi="Tahoma" w:cs="Traditional Arabic"/>
          <w:color w:val="000000"/>
          <w:rtl/>
        </w:rPr>
        <w:t>)</w:t>
      </w:r>
      <w:r>
        <w:rPr>
          <w:rFonts w:ascii="Lotus Linotype" w:hAnsi="Lotus Linotype" w:cs="Lotus Linotype" w:hint="cs"/>
          <w:sz w:val="24"/>
          <w:szCs w:val="24"/>
          <w:rtl/>
        </w:rPr>
        <w:t xml:space="preserve"> </w:t>
      </w:r>
      <w:r w:rsidRPr="002E7C87">
        <w:rPr>
          <w:rFonts w:ascii="Lotus Linotype" w:hAnsi="Lotus Linotype" w:cs="Lotus Linotype"/>
          <w:sz w:val="24"/>
          <w:szCs w:val="24"/>
          <w:rtl/>
        </w:rPr>
        <w:t>رواه الترمذي</w:t>
      </w:r>
      <w:r>
        <w:rPr>
          <w:rFonts w:ascii="Lotus Linotype" w:hAnsi="Lotus Linotype" w:cs="Lotus Linotype" w:hint="cs"/>
          <w:sz w:val="24"/>
          <w:szCs w:val="24"/>
          <w:rtl/>
        </w:rPr>
        <w:t>،</w:t>
      </w:r>
      <w:r w:rsidRPr="002E7C87">
        <w:rPr>
          <w:rFonts w:ascii="Lotus Linotype" w:hAnsi="Lotus Linotype" w:cs="Lotus Linotype"/>
          <w:sz w:val="24"/>
          <w:szCs w:val="24"/>
          <w:rtl/>
        </w:rPr>
        <w:t xml:space="preserve"> وصحح</w:t>
      </w:r>
      <w:r>
        <w:rPr>
          <w:rFonts w:ascii="Lotus Linotype" w:hAnsi="Lotus Linotype" w:cs="Lotus Linotype" w:hint="cs"/>
          <w:sz w:val="24"/>
          <w:szCs w:val="24"/>
          <w:rtl/>
        </w:rPr>
        <w:t>ه</w:t>
      </w:r>
      <w:r w:rsidRPr="002E7C87">
        <w:rPr>
          <w:rFonts w:ascii="Lotus Linotype" w:hAnsi="Lotus Linotype" w:cs="Lotus Linotype"/>
          <w:sz w:val="24"/>
          <w:szCs w:val="24"/>
          <w:rtl/>
        </w:rPr>
        <w:t xml:space="preserve"> الألباني في المشكاة </w:t>
      </w:r>
      <w:r>
        <w:rPr>
          <w:rFonts w:ascii="Lotus Linotype" w:hAnsi="Lotus Linotype" w:cs="Lotus Linotype" w:hint="cs"/>
          <w:sz w:val="24"/>
          <w:szCs w:val="24"/>
          <w:rtl/>
        </w:rPr>
        <w:t>ب</w:t>
      </w:r>
      <w:r w:rsidRPr="002E7C87">
        <w:rPr>
          <w:rFonts w:ascii="Lotus Linotype" w:hAnsi="Lotus Linotype" w:cs="Lotus Linotype"/>
          <w:sz w:val="24"/>
          <w:szCs w:val="24"/>
          <w:rtl/>
        </w:rPr>
        <w:t>رقم</w:t>
      </w:r>
      <w:r>
        <w:rPr>
          <w:rFonts w:ascii="Lotus Linotype" w:hAnsi="Lotus Linotype" w:cs="Lotus Linotype" w:hint="cs"/>
          <w:sz w:val="24"/>
          <w:szCs w:val="24"/>
          <w:rtl/>
        </w:rPr>
        <w:t>:</w:t>
      </w:r>
      <w:r w:rsidRPr="002E7C87">
        <w:rPr>
          <w:rFonts w:ascii="Lotus Linotype" w:hAnsi="Lotus Linotype" w:cs="Lotus Linotype"/>
          <w:sz w:val="24"/>
          <w:szCs w:val="24"/>
          <w:rtl/>
        </w:rPr>
        <w:t xml:space="preserve"> (5302</w:t>
      </w:r>
      <w:r w:rsidRPr="002E7C87">
        <w:rPr>
          <w:rFonts w:ascii="Lotus Linotype" w:hAnsi="Lotus Linotype" w:cs="Lotus Linotype" w:hint="cs"/>
          <w:sz w:val="24"/>
          <w:szCs w:val="24"/>
          <w:rtl/>
        </w:rPr>
        <w:t>)</w:t>
      </w:r>
      <w:r w:rsidRPr="002E7C87">
        <w:rPr>
          <w:rFonts w:ascii="Lotus Linotype" w:hAnsi="Lotus Linotype" w:cs="Lotus Linotype"/>
          <w:sz w:val="24"/>
          <w:szCs w:val="24"/>
        </w:rPr>
        <w:t>.</w:t>
      </w:r>
    </w:p>
  </w:footnote>
  <w:footnote w:id="55">
    <w:p w:rsidR="00F22DAE" w:rsidRPr="00261E17" w:rsidRDefault="00F22DAE" w:rsidP="00011B2C">
      <w:pPr>
        <w:pStyle w:val="af3"/>
        <w:widowControl w:val="0"/>
        <w:ind w:firstLine="0"/>
        <w:jc w:val="both"/>
        <w:rPr>
          <w:rFonts w:ascii="Tahoma" w:hAnsi="Tahoma" w:cs="Traditional Arabic"/>
          <w:color w:val="000000"/>
        </w:rPr>
      </w:pPr>
      <w:r w:rsidRPr="00261E17">
        <w:rPr>
          <w:rFonts w:ascii="Tahoma" w:hAnsi="Tahoma" w:cs="Traditional Arabic"/>
          <w:color w:val="000000"/>
          <w:rtl/>
        </w:rPr>
        <w:t>(</w:t>
      </w:r>
      <w:r w:rsidRPr="00261E17">
        <w:rPr>
          <w:rStyle w:val="ae"/>
          <w:rFonts w:ascii="Tahoma" w:hAnsi="Tahoma"/>
          <w:color w:val="000000"/>
          <w:vertAlign w:val="baseline"/>
        </w:rPr>
        <w:footnoteRef/>
      </w:r>
      <w:r w:rsidRPr="00261E17">
        <w:rPr>
          <w:rFonts w:ascii="Tahoma" w:hAnsi="Tahoma" w:cs="Traditional Arabic"/>
          <w:color w:val="000000"/>
          <w:rtl/>
        </w:rPr>
        <w:t>)</w:t>
      </w:r>
      <w:r>
        <w:rPr>
          <w:rFonts w:ascii="Tahoma" w:hAnsi="Tahoma" w:cs="Traditional Arabic"/>
          <w:color w:val="000000"/>
          <w:rtl/>
        </w:rPr>
        <w:t xml:space="preserve"> </w:t>
      </w:r>
      <w:r w:rsidRPr="00261E17">
        <w:rPr>
          <w:rFonts w:ascii="Lotus Linotype" w:hAnsi="Lotus Linotype" w:cs="Lotus Linotype"/>
          <w:color w:val="000000"/>
          <w:sz w:val="24"/>
          <w:szCs w:val="24"/>
          <w:rtl/>
        </w:rPr>
        <w:t>الإرشاد</w:t>
      </w:r>
      <w:r>
        <w:rPr>
          <w:rFonts w:ascii="Lotus Linotype" w:hAnsi="Lotus Linotype" w:cs="Lotus Linotype" w:hint="cs"/>
          <w:color w:val="000000"/>
          <w:sz w:val="24"/>
          <w:szCs w:val="24"/>
          <w:rtl/>
        </w:rPr>
        <w:t>،</w:t>
      </w:r>
      <w:r w:rsidRPr="00261E17">
        <w:rPr>
          <w:rFonts w:ascii="Lotus Linotype" w:hAnsi="Lotus Linotype" w:cs="Lotus Linotype"/>
          <w:sz w:val="24"/>
          <w:szCs w:val="24"/>
          <w:rtl/>
        </w:rPr>
        <w:t xml:space="preserve"> </w:t>
      </w:r>
      <w:r w:rsidRPr="002E7C87">
        <w:rPr>
          <w:rFonts w:ascii="Lotus Linotype" w:hAnsi="Lotus Linotype" w:cs="Lotus Linotype"/>
          <w:sz w:val="24"/>
          <w:szCs w:val="24"/>
          <w:rtl/>
        </w:rPr>
        <w:t>ص</w:t>
      </w:r>
      <w:r>
        <w:rPr>
          <w:rFonts w:ascii="Lotus Linotype" w:hAnsi="Lotus Linotype" w:cs="Lotus Linotype" w:hint="cs"/>
          <w:sz w:val="24"/>
          <w:szCs w:val="24"/>
          <w:rtl/>
        </w:rPr>
        <w:t>:</w:t>
      </w:r>
      <w:r w:rsidRPr="002E7C87">
        <w:rPr>
          <w:rFonts w:ascii="Lotus Linotype" w:hAnsi="Lotus Linotype" w:cs="Lotus Linotype"/>
          <w:sz w:val="24"/>
          <w:szCs w:val="24"/>
          <w:rtl/>
        </w:rPr>
        <w:t xml:space="preserve"> 252 </w:t>
      </w:r>
      <w:r>
        <w:rPr>
          <w:rFonts w:ascii="Lotus Linotype" w:hAnsi="Lotus Linotype" w:cs="Lotus Linotype" w:hint="cs"/>
          <w:sz w:val="24"/>
          <w:szCs w:val="24"/>
          <w:rtl/>
        </w:rPr>
        <w:t xml:space="preserve">، </w:t>
      </w:r>
      <w:r w:rsidRPr="002E7C87">
        <w:rPr>
          <w:rFonts w:ascii="Lotus Linotype" w:hAnsi="Lotus Linotype" w:cs="Lotus Linotype"/>
          <w:sz w:val="24"/>
          <w:szCs w:val="24"/>
          <w:rtl/>
        </w:rPr>
        <w:t>طبع</w:t>
      </w:r>
      <w:r>
        <w:rPr>
          <w:rFonts w:ascii="Lotus Linotype" w:hAnsi="Lotus Linotype" w:cs="Lotus Linotype" w:hint="cs"/>
          <w:sz w:val="24"/>
          <w:szCs w:val="24"/>
          <w:rtl/>
        </w:rPr>
        <w:t>ة</w:t>
      </w:r>
      <w:r w:rsidRPr="002E7C87">
        <w:rPr>
          <w:rFonts w:ascii="Lotus Linotype" w:hAnsi="Lotus Linotype" w:cs="Lotus Linotype"/>
          <w:sz w:val="24"/>
          <w:szCs w:val="24"/>
          <w:rtl/>
        </w:rPr>
        <w:t xml:space="preserve"> إيران.</w:t>
      </w:r>
    </w:p>
  </w:footnote>
  <w:footnote w:id="56">
    <w:p w:rsidR="00F22DAE" w:rsidRPr="00924CCE" w:rsidRDefault="00F22DAE" w:rsidP="00011B2C">
      <w:pPr>
        <w:pStyle w:val="af3"/>
        <w:widowControl w:val="0"/>
        <w:ind w:firstLine="0"/>
        <w:jc w:val="both"/>
        <w:rPr>
          <w:rFonts w:ascii="Tahoma" w:hAnsi="Tahoma" w:cs="Traditional Arabic"/>
          <w:color w:val="000000"/>
        </w:rPr>
      </w:pPr>
      <w:r w:rsidRPr="00924CCE">
        <w:rPr>
          <w:rFonts w:ascii="Tahoma" w:hAnsi="Tahoma" w:cs="Traditional Arabic"/>
          <w:color w:val="000000"/>
          <w:rtl/>
        </w:rPr>
        <w:t>(</w:t>
      </w:r>
      <w:r w:rsidRPr="00924CCE">
        <w:rPr>
          <w:rStyle w:val="ae"/>
          <w:rFonts w:ascii="Tahoma" w:hAnsi="Tahoma"/>
          <w:color w:val="000000"/>
          <w:vertAlign w:val="baseline"/>
        </w:rPr>
        <w:footnoteRef/>
      </w:r>
      <w:r w:rsidRPr="00924CCE">
        <w:rPr>
          <w:rFonts w:ascii="Tahoma" w:hAnsi="Tahoma" w:cs="Traditional Arabic"/>
          <w:color w:val="000000"/>
          <w:rtl/>
        </w:rPr>
        <w:t>)</w:t>
      </w:r>
      <w:r>
        <w:rPr>
          <w:rFonts w:ascii="Tahoma" w:hAnsi="Tahoma" w:cs="Traditional Arabic" w:hint="cs"/>
          <w:color w:val="000000"/>
          <w:rtl/>
        </w:rPr>
        <w:t xml:space="preserve"> </w:t>
      </w:r>
      <w:r w:rsidRPr="00924CCE">
        <w:rPr>
          <w:rFonts w:ascii="Lotus Linotype" w:hAnsi="Lotus Linotype" w:cs="Lotus Linotype"/>
          <w:color w:val="000000"/>
          <w:sz w:val="24"/>
          <w:szCs w:val="24"/>
          <w:rtl/>
        </w:rPr>
        <w:t>رواه الترمذي في الإيمان والنذور وإسناده صحيح.</w:t>
      </w:r>
    </w:p>
  </w:footnote>
  <w:footnote w:id="57">
    <w:p w:rsidR="00F22DAE" w:rsidRPr="00924CCE" w:rsidRDefault="00F22DAE" w:rsidP="00011B2C">
      <w:pPr>
        <w:pStyle w:val="af3"/>
        <w:widowControl w:val="0"/>
        <w:ind w:firstLine="0"/>
        <w:jc w:val="both"/>
        <w:rPr>
          <w:rFonts w:ascii="Tahoma" w:hAnsi="Tahoma" w:cs="Traditional Arabic"/>
          <w:color w:val="000000"/>
        </w:rPr>
      </w:pPr>
      <w:r w:rsidRPr="00924CCE">
        <w:rPr>
          <w:rFonts w:ascii="Tahoma" w:hAnsi="Tahoma" w:cs="Traditional Arabic"/>
          <w:color w:val="000000"/>
          <w:rtl/>
        </w:rPr>
        <w:t>(</w:t>
      </w:r>
      <w:r w:rsidRPr="00924CCE">
        <w:rPr>
          <w:rStyle w:val="ae"/>
          <w:rFonts w:ascii="Tahoma" w:hAnsi="Tahoma"/>
          <w:color w:val="000000"/>
          <w:vertAlign w:val="baseline"/>
        </w:rPr>
        <w:footnoteRef/>
      </w:r>
      <w:r w:rsidRPr="00924CCE">
        <w:rPr>
          <w:rFonts w:ascii="Tahoma" w:hAnsi="Tahoma" w:cs="Traditional Arabic"/>
          <w:color w:val="000000"/>
          <w:rtl/>
        </w:rPr>
        <w:t>)</w:t>
      </w:r>
      <w:r>
        <w:rPr>
          <w:rFonts w:ascii="Tahoma" w:hAnsi="Tahoma" w:cs="Traditional Arabic" w:hint="cs"/>
          <w:color w:val="000000"/>
          <w:rtl/>
        </w:rPr>
        <w:t xml:space="preserve"> </w:t>
      </w:r>
      <w:r w:rsidRPr="00924CCE">
        <w:rPr>
          <w:rFonts w:ascii="Lotus Linotype" w:hAnsi="Lotus Linotype" w:cs="Lotus Linotype"/>
          <w:color w:val="000000"/>
          <w:sz w:val="24"/>
          <w:szCs w:val="24"/>
          <w:rtl/>
        </w:rPr>
        <w:t>رواه البخاري ومسلم.</w:t>
      </w:r>
    </w:p>
  </w:footnote>
  <w:footnote w:id="58">
    <w:p w:rsidR="00F22DAE" w:rsidRPr="000F0FA7" w:rsidRDefault="00F22DAE" w:rsidP="00011B2C">
      <w:pPr>
        <w:pStyle w:val="af3"/>
        <w:widowControl w:val="0"/>
        <w:ind w:firstLine="0"/>
        <w:jc w:val="both"/>
        <w:rPr>
          <w:rFonts w:ascii="Tahoma" w:hAnsi="Tahoma" w:cs="Traditional Arabic"/>
          <w:color w:val="000000"/>
        </w:rPr>
      </w:pPr>
      <w:r w:rsidRPr="000F0FA7">
        <w:rPr>
          <w:rFonts w:ascii="Tahoma" w:hAnsi="Tahoma" w:cs="Traditional Arabic"/>
          <w:color w:val="000000"/>
          <w:rtl/>
        </w:rPr>
        <w:t>(</w:t>
      </w:r>
      <w:r w:rsidRPr="000F0FA7">
        <w:rPr>
          <w:rStyle w:val="ae"/>
          <w:rFonts w:ascii="Tahoma" w:hAnsi="Tahoma"/>
          <w:color w:val="000000"/>
          <w:vertAlign w:val="baseline"/>
        </w:rPr>
        <w:footnoteRef/>
      </w:r>
      <w:r w:rsidRPr="000F0FA7">
        <w:rPr>
          <w:rFonts w:ascii="Tahoma" w:hAnsi="Tahoma" w:cs="Traditional Arabic"/>
          <w:color w:val="000000"/>
          <w:rtl/>
        </w:rPr>
        <w:t>)</w:t>
      </w:r>
      <w:r>
        <w:rPr>
          <w:rFonts w:ascii="Tahoma" w:hAnsi="Tahoma" w:cs="Traditional Arabic" w:hint="cs"/>
          <w:color w:val="000000"/>
          <w:rtl/>
        </w:rPr>
        <w:t xml:space="preserve"> </w:t>
      </w:r>
      <w:r w:rsidRPr="007C2DF0">
        <w:rPr>
          <w:rFonts w:ascii="Lotus Linotype" w:hAnsi="Lotus Linotype" w:cs="Lotus Linotype"/>
          <w:sz w:val="24"/>
          <w:szCs w:val="24"/>
          <w:rtl/>
        </w:rPr>
        <w:t>أصول الكافي</w:t>
      </w:r>
      <w:r w:rsidRPr="007C2DF0">
        <w:rPr>
          <w:rFonts w:ascii="Lotus Linotype" w:hAnsi="Lotus Linotype" w:cs="Lotus Linotype" w:hint="cs"/>
          <w:sz w:val="24"/>
          <w:szCs w:val="24"/>
          <w:rtl/>
        </w:rPr>
        <w:t>،</w:t>
      </w:r>
      <w:r w:rsidRPr="007C2DF0">
        <w:rPr>
          <w:rFonts w:ascii="Lotus Linotype" w:hAnsi="Lotus Linotype" w:cs="Lotus Linotype"/>
          <w:sz w:val="24"/>
          <w:szCs w:val="24"/>
          <w:rtl/>
        </w:rPr>
        <w:t xml:space="preserve"> ص</w:t>
      </w:r>
      <w:r w:rsidRPr="007C2DF0">
        <w:rPr>
          <w:rFonts w:ascii="Lotus Linotype" w:hAnsi="Lotus Linotype" w:cs="Lotus Linotype" w:hint="cs"/>
          <w:sz w:val="24"/>
          <w:szCs w:val="24"/>
          <w:rtl/>
        </w:rPr>
        <w:t>:40</w:t>
      </w:r>
      <w:r w:rsidRPr="007C2DF0">
        <w:rPr>
          <w:rFonts w:ascii="Lotus Linotype" w:hAnsi="Lotus Linotype" w:cs="Lotus Linotype"/>
          <w:sz w:val="24"/>
          <w:szCs w:val="24"/>
          <w:rtl/>
        </w:rPr>
        <w:t xml:space="preserve"> </w:t>
      </w:r>
      <w:r w:rsidRPr="007C2DF0">
        <w:rPr>
          <w:rFonts w:ascii="Lotus Linotype" w:hAnsi="Lotus Linotype" w:cs="Lotus Linotype" w:hint="cs"/>
          <w:sz w:val="24"/>
          <w:szCs w:val="24"/>
          <w:rtl/>
        </w:rPr>
        <w:t xml:space="preserve">، </w:t>
      </w:r>
      <w:r w:rsidRPr="007C2DF0">
        <w:rPr>
          <w:rFonts w:ascii="Lotus Linotype" w:hAnsi="Lotus Linotype" w:cs="Lotus Linotype"/>
          <w:sz w:val="24"/>
          <w:szCs w:val="24"/>
          <w:rtl/>
        </w:rPr>
        <w:t>مطبوعة الهند.</w:t>
      </w:r>
    </w:p>
  </w:footnote>
  <w:footnote w:id="59">
    <w:p w:rsidR="00F22DAE" w:rsidRPr="000F0FA7" w:rsidRDefault="00F22DAE" w:rsidP="00011B2C">
      <w:pPr>
        <w:pStyle w:val="af3"/>
        <w:widowControl w:val="0"/>
        <w:ind w:firstLine="0"/>
        <w:jc w:val="both"/>
        <w:rPr>
          <w:rFonts w:ascii="Tahoma" w:hAnsi="Tahoma" w:cs="Traditional Arabic"/>
          <w:color w:val="000000"/>
        </w:rPr>
      </w:pPr>
      <w:r w:rsidRPr="000F0FA7">
        <w:rPr>
          <w:rFonts w:ascii="Tahoma" w:hAnsi="Tahoma" w:cs="Traditional Arabic"/>
          <w:color w:val="000000"/>
          <w:rtl/>
        </w:rPr>
        <w:t>(</w:t>
      </w:r>
      <w:r w:rsidRPr="000F0FA7">
        <w:rPr>
          <w:rStyle w:val="ae"/>
          <w:rFonts w:ascii="Tahoma" w:hAnsi="Tahoma"/>
          <w:color w:val="000000"/>
          <w:vertAlign w:val="baseline"/>
        </w:rPr>
        <w:footnoteRef/>
      </w:r>
      <w:r w:rsidRPr="000F0FA7">
        <w:rPr>
          <w:rFonts w:ascii="Tahoma" w:hAnsi="Tahoma" w:cs="Traditional Arabic"/>
          <w:color w:val="000000"/>
          <w:rtl/>
        </w:rPr>
        <w:t>)</w:t>
      </w:r>
      <w:r>
        <w:rPr>
          <w:rFonts w:ascii="Lotus Linotype" w:hAnsi="Lotus Linotype" w:cs="Lotus Linotype" w:hint="cs"/>
          <w:sz w:val="32"/>
          <w:szCs w:val="32"/>
          <w:rtl/>
        </w:rPr>
        <w:t xml:space="preserve"> </w:t>
      </w:r>
      <w:r w:rsidRPr="000F0FA7">
        <w:rPr>
          <w:rFonts w:ascii="Lotus Linotype" w:hAnsi="Lotus Linotype" w:cs="Lotus Linotype"/>
          <w:rtl/>
        </w:rPr>
        <w:t>أصول الكافي</w:t>
      </w:r>
      <w:r w:rsidRPr="000F0FA7">
        <w:rPr>
          <w:rFonts w:ascii="Lotus Linotype" w:hAnsi="Lotus Linotype" w:cs="Lotus Linotype" w:hint="cs"/>
          <w:rtl/>
        </w:rPr>
        <w:t>،</w:t>
      </w:r>
      <w:r w:rsidRPr="000F0FA7">
        <w:rPr>
          <w:rFonts w:ascii="Lotus Linotype" w:hAnsi="Lotus Linotype" w:cs="Lotus Linotype"/>
          <w:rtl/>
        </w:rPr>
        <w:t xml:space="preserve"> ص</w:t>
      </w:r>
      <w:r w:rsidRPr="000F0FA7">
        <w:rPr>
          <w:rFonts w:ascii="Lotus Linotype" w:hAnsi="Lotus Linotype" w:cs="Lotus Linotype" w:hint="cs"/>
          <w:rtl/>
        </w:rPr>
        <w:t>:</w:t>
      </w:r>
      <w:r w:rsidRPr="000F0FA7">
        <w:rPr>
          <w:rFonts w:ascii="Lotus Linotype" w:hAnsi="Lotus Linotype" w:cs="Lotus Linotype"/>
          <w:rtl/>
        </w:rPr>
        <w:t xml:space="preserve">232 </w:t>
      </w:r>
      <w:r w:rsidRPr="000F0FA7">
        <w:rPr>
          <w:rFonts w:ascii="Lotus Linotype" w:hAnsi="Lotus Linotype" w:cs="Lotus Linotype" w:hint="cs"/>
          <w:rtl/>
        </w:rPr>
        <w:t xml:space="preserve">، </w:t>
      </w:r>
      <w:r w:rsidRPr="000F0FA7">
        <w:rPr>
          <w:rFonts w:ascii="Lotus Linotype" w:hAnsi="Lotus Linotype" w:cs="Lotus Linotype"/>
          <w:rtl/>
        </w:rPr>
        <w:t>مطبوعة الهند.</w:t>
      </w:r>
    </w:p>
  </w:footnote>
  <w:footnote w:id="60">
    <w:p w:rsidR="00F22DAE" w:rsidRPr="009B2816" w:rsidRDefault="00F22DAE" w:rsidP="00011B2C">
      <w:pPr>
        <w:pStyle w:val="af3"/>
        <w:widowControl w:val="0"/>
        <w:ind w:firstLine="0"/>
        <w:jc w:val="both"/>
        <w:rPr>
          <w:rFonts w:ascii="Tahoma" w:hAnsi="Tahoma" w:cs="Traditional Arabic"/>
          <w:color w:val="000000"/>
        </w:rPr>
      </w:pPr>
      <w:r w:rsidRPr="009B2816">
        <w:rPr>
          <w:rFonts w:ascii="Tahoma" w:hAnsi="Tahoma" w:cs="Traditional Arabic"/>
          <w:color w:val="000000"/>
          <w:rtl/>
        </w:rPr>
        <w:t>(</w:t>
      </w:r>
      <w:r w:rsidRPr="009B2816">
        <w:rPr>
          <w:rStyle w:val="ae"/>
          <w:rFonts w:ascii="Tahoma" w:hAnsi="Tahoma"/>
          <w:color w:val="000000"/>
          <w:vertAlign w:val="baseline"/>
        </w:rPr>
        <w:footnoteRef/>
      </w:r>
      <w:r w:rsidRPr="009B2816">
        <w:rPr>
          <w:rFonts w:ascii="Tahoma" w:hAnsi="Tahoma" w:cs="Traditional Arabic"/>
          <w:color w:val="000000"/>
          <w:rtl/>
        </w:rPr>
        <w:t>)</w:t>
      </w:r>
      <w:r>
        <w:rPr>
          <w:rFonts w:ascii="Tahoma" w:hAnsi="Tahoma" w:cs="Traditional Arabic" w:hint="cs"/>
          <w:color w:val="000000"/>
          <w:rtl/>
        </w:rPr>
        <w:t xml:space="preserve"> </w:t>
      </w:r>
      <w:r w:rsidRPr="009B2816">
        <w:rPr>
          <w:rFonts w:ascii="Lotus Linotype" w:hAnsi="Lotus Linotype" w:cs="Lotus Linotype"/>
          <w:color w:val="000000"/>
          <w:sz w:val="24"/>
          <w:szCs w:val="24"/>
          <w:rtl/>
        </w:rPr>
        <w:t>عقائد الإمامية،</w:t>
      </w:r>
      <w:r>
        <w:rPr>
          <w:rFonts w:ascii="Lotus Linotype" w:hAnsi="Lotus Linotype" w:cs="Lotus Linotype" w:hint="cs"/>
          <w:color w:val="000000"/>
          <w:sz w:val="24"/>
          <w:szCs w:val="24"/>
          <w:rtl/>
        </w:rPr>
        <w:t xml:space="preserve"> </w:t>
      </w:r>
      <w:r w:rsidRPr="009B2816">
        <w:rPr>
          <w:rFonts w:ascii="Lotus Linotype" w:hAnsi="Lotus Linotype" w:cs="Lotus Linotype"/>
          <w:color w:val="000000"/>
          <w:sz w:val="24"/>
          <w:szCs w:val="24"/>
          <w:rtl/>
        </w:rPr>
        <w:t>ص:95.</w:t>
      </w:r>
    </w:p>
  </w:footnote>
  <w:footnote w:id="61">
    <w:p w:rsidR="00F22DAE" w:rsidRPr="009B2816" w:rsidRDefault="00F22DAE" w:rsidP="00011B2C">
      <w:pPr>
        <w:pStyle w:val="af3"/>
        <w:widowControl w:val="0"/>
        <w:ind w:firstLine="0"/>
        <w:jc w:val="both"/>
        <w:rPr>
          <w:rFonts w:ascii="Tahoma" w:hAnsi="Tahoma" w:cs="Traditional Arabic"/>
          <w:color w:val="000000"/>
        </w:rPr>
      </w:pPr>
      <w:r w:rsidRPr="009B2816">
        <w:rPr>
          <w:rFonts w:ascii="Tahoma" w:hAnsi="Tahoma" w:cs="Traditional Arabic"/>
          <w:color w:val="000000"/>
          <w:rtl/>
        </w:rPr>
        <w:t>(</w:t>
      </w:r>
      <w:r w:rsidRPr="009B2816">
        <w:rPr>
          <w:rStyle w:val="ae"/>
          <w:rFonts w:ascii="Tahoma" w:hAnsi="Tahoma"/>
          <w:color w:val="000000"/>
          <w:vertAlign w:val="baseline"/>
        </w:rPr>
        <w:footnoteRef/>
      </w:r>
      <w:r w:rsidRPr="009B2816">
        <w:rPr>
          <w:rFonts w:ascii="Tahoma" w:hAnsi="Tahoma" w:cs="Traditional Arabic"/>
          <w:color w:val="000000"/>
          <w:rtl/>
        </w:rPr>
        <w:t>)</w:t>
      </w:r>
      <w:r>
        <w:rPr>
          <w:rFonts w:ascii="Tahoma" w:hAnsi="Tahoma" w:cs="Traditional Arabic" w:hint="cs"/>
          <w:color w:val="000000"/>
          <w:rtl/>
        </w:rPr>
        <w:t xml:space="preserve"> </w:t>
      </w:r>
      <w:r w:rsidRPr="009B2816">
        <w:rPr>
          <w:rFonts w:ascii="Lotus Linotype" w:hAnsi="Lotus Linotype" w:cs="Lotus Linotype"/>
          <w:color w:val="000000"/>
          <w:sz w:val="24"/>
          <w:szCs w:val="24"/>
          <w:rtl/>
        </w:rPr>
        <w:t>انظر الحكومة الإسلامية،ص:95، 113.</w:t>
      </w:r>
    </w:p>
  </w:footnote>
  <w:footnote w:id="62">
    <w:p w:rsidR="00F22DAE" w:rsidRPr="00A83668" w:rsidRDefault="00F22DAE" w:rsidP="00011B2C">
      <w:pPr>
        <w:pStyle w:val="af3"/>
        <w:widowControl w:val="0"/>
        <w:ind w:firstLine="0"/>
        <w:jc w:val="both"/>
        <w:rPr>
          <w:rFonts w:ascii="Tahoma" w:hAnsi="Tahoma" w:cs="Traditional Arabic"/>
          <w:color w:val="000000"/>
        </w:rPr>
      </w:pPr>
      <w:r w:rsidRPr="00A83668">
        <w:rPr>
          <w:rFonts w:ascii="Tahoma" w:hAnsi="Tahoma" w:cs="Traditional Arabic"/>
          <w:color w:val="000000"/>
          <w:rtl/>
        </w:rPr>
        <w:t>(</w:t>
      </w:r>
      <w:r w:rsidRPr="00A83668">
        <w:rPr>
          <w:rStyle w:val="ae"/>
          <w:rFonts w:ascii="Tahoma" w:hAnsi="Tahoma"/>
          <w:color w:val="000000"/>
          <w:vertAlign w:val="baseline"/>
        </w:rPr>
        <w:footnoteRef/>
      </w:r>
      <w:r w:rsidRPr="00A83668">
        <w:rPr>
          <w:rFonts w:ascii="Tahoma" w:hAnsi="Tahoma" w:cs="Traditional Arabic"/>
          <w:color w:val="000000"/>
          <w:rtl/>
        </w:rPr>
        <w:t>)</w:t>
      </w:r>
      <w:r>
        <w:rPr>
          <w:rFonts w:ascii="Lotus Linotype" w:hAnsi="Lotus Linotype" w:cs="Lotus Linotype" w:hint="cs"/>
          <w:color w:val="000000"/>
          <w:sz w:val="24"/>
          <w:szCs w:val="24"/>
          <w:rtl/>
        </w:rPr>
        <w:t xml:space="preserve"> </w:t>
      </w:r>
      <w:r w:rsidRPr="009B2816">
        <w:rPr>
          <w:rFonts w:ascii="Lotus Linotype" w:hAnsi="Lotus Linotype" w:cs="Lotus Linotype"/>
          <w:sz w:val="24"/>
          <w:szCs w:val="24"/>
          <w:rtl/>
        </w:rPr>
        <w:t>أصول الكافي</w:t>
      </w:r>
      <w:r w:rsidRPr="009B2816">
        <w:rPr>
          <w:rFonts w:ascii="Lotus Linotype" w:hAnsi="Lotus Linotype" w:cs="Lotus Linotype" w:hint="cs"/>
          <w:sz w:val="24"/>
          <w:szCs w:val="24"/>
          <w:rtl/>
        </w:rPr>
        <w:t>،</w:t>
      </w:r>
      <w:r w:rsidRPr="009B2816">
        <w:rPr>
          <w:rFonts w:ascii="Lotus Linotype" w:hAnsi="Lotus Linotype" w:cs="Lotus Linotype"/>
          <w:sz w:val="24"/>
          <w:szCs w:val="24"/>
          <w:rtl/>
        </w:rPr>
        <w:t xml:space="preserve"> </w:t>
      </w:r>
      <w:r w:rsidRPr="009B2816">
        <w:rPr>
          <w:rFonts w:ascii="Lotus Linotype" w:hAnsi="Lotus Linotype" w:cs="Lotus Linotype"/>
          <w:color w:val="000000"/>
          <w:sz w:val="24"/>
          <w:szCs w:val="24"/>
          <w:rtl/>
        </w:rPr>
        <w:t>ص:117</w:t>
      </w:r>
      <w:r w:rsidRPr="009B2816">
        <w:rPr>
          <w:rFonts w:ascii="Lotus Linotype" w:hAnsi="Lotus Linotype" w:cs="Lotus Linotype" w:hint="cs"/>
          <w:sz w:val="24"/>
          <w:szCs w:val="24"/>
          <w:rtl/>
        </w:rPr>
        <w:t xml:space="preserve">، </w:t>
      </w:r>
      <w:r w:rsidRPr="009B2816">
        <w:rPr>
          <w:rFonts w:ascii="Lotus Linotype" w:hAnsi="Lotus Linotype" w:cs="Lotus Linotype"/>
          <w:sz w:val="24"/>
          <w:szCs w:val="24"/>
          <w:rtl/>
        </w:rPr>
        <w:t>مطبوعة الهند.</w:t>
      </w:r>
    </w:p>
  </w:footnote>
  <w:footnote w:id="63">
    <w:p w:rsidR="00F22DAE" w:rsidRPr="00A83668" w:rsidRDefault="00F22DAE" w:rsidP="00011B2C">
      <w:pPr>
        <w:pStyle w:val="af3"/>
        <w:widowControl w:val="0"/>
        <w:ind w:firstLine="0"/>
        <w:jc w:val="both"/>
        <w:rPr>
          <w:rFonts w:ascii="Tahoma" w:hAnsi="Tahoma" w:cs="Traditional Arabic"/>
          <w:color w:val="000000"/>
        </w:rPr>
      </w:pPr>
      <w:r w:rsidRPr="00A83668">
        <w:rPr>
          <w:rFonts w:ascii="Tahoma" w:hAnsi="Tahoma" w:cs="Traditional Arabic"/>
          <w:color w:val="000000"/>
          <w:rtl/>
        </w:rPr>
        <w:t>(</w:t>
      </w:r>
      <w:r w:rsidRPr="00A83668">
        <w:rPr>
          <w:rStyle w:val="ae"/>
          <w:rFonts w:ascii="Tahoma" w:hAnsi="Tahoma"/>
          <w:color w:val="000000"/>
          <w:vertAlign w:val="baseline"/>
        </w:rPr>
        <w:footnoteRef/>
      </w:r>
      <w:r w:rsidRPr="00A83668">
        <w:rPr>
          <w:rFonts w:ascii="Tahoma" w:hAnsi="Tahoma" w:cs="Traditional Arabic"/>
          <w:color w:val="000000"/>
          <w:rtl/>
        </w:rPr>
        <w:t>)</w:t>
      </w:r>
      <w:r w:rsidRPr="009B2816">
        <w:rPr>
          <w:rFonts w:ascii="Tahoma" w:hAnsi="Tahoma" w:cs="Traditional Arabic" w:hint="cs"/>
          <w:color w:val="000000"/>
          <w:sz w:val="24"/>
          <w:szCs w:val="24"/>
          <w:rtl/>
        </w:rPr>
        <w:t xml:space="preserve"> </w:t>
      </w:r>
      <w:r w:rsidRPr="009B2816">
        <w:rPr>
          <w:rFonts w:ascii="Lotus Linotype" w:hAnsi="Lotus Linotype" w:cs="Lotus Linotype"/>
          <w:color w:val="000000"/>
          <w:sz w:val="24"/>
          <w:szCs w:val="24"/>
          <w:rtl/>
        </w:rPr>
        <w:t xml:space="preserve">المصدر السابق، </w:t>
      </w:r>
      <w:r w:rsidRPr="009B2816">
        <w:rPr>
          <w:rFonts w:ascii="Lotus Linotype" w:hAnsi="Lotus Linotype" w:cs="Lotus Linotype"/>
          <w:sz w:val="24"/>
          <w:szCs w:val="24"/>
          <w:rtl/>
        </w:rPr>
        <w:t>ص</w:t>
      </w:r>
      <w:r w:rsidRPr="009B2816">
        <w:rPr>
          <w:rFonts w:ascii="Lotus Linotype" w:hAnsi="Lotus Linotype" w:cs="Lotus Linotype" w:hint="cs"/>
          <w:sz w:val="24"/>
          <w:szCs w:val="24"/>
          <w:rtl/>
        </w:rPr>
        <w:t>:165</w:t>
      </w:r>
      <w:r w:rsidRPr="009B2816">
        <w:rPr>
          <w:rFonts w:ascii="Lotus Linotype" w:hAnsi="Lotus Linotype" w:cs="Lotus Linotype"/>
          <w:color w:val="000000"/>
          <w:sz w:val="24"/>
          <w:szCs w:val="24"/>
          <w:rtl/>
        </w:rPr>
        <w:t>.</w:t>
      </w:r>
    </w:p>
  </w:footnote>
  <w:footnote w:id="64">
    <w:p w:rsidR="00F22DAE" w:rsidRPr="001C2123" w:rsidRDefault="00F22DAE" w:rsidP="00011B2C">
      <w:pPr>
        <w:pStyle w:val="af3"/>
        <w:widowControl w:val="0"/>
        <w:ind w:firstLine="0"/>
        <w:jc w:val="both"/>
        <w:rPr>
          <w:rFonts w:ascii="Tahoma" w:hAnsi="Tahoma" w:cs="Traditional Arabic"/>
          <w:color w:val="000000"/>
        </w:rPr>
      </w:pPr>
      <w:r w:rsidRPr="001C2123">
        <w:rPr>
          <w:rFonts w:ascii="Tahoma" w:hAnsi="Tahoma" w:cs="Traditional Arabic"/>
          <w:color w:val="000000"/>
          <w:rtl/>
        </w:rPr>
        <w:t>(</w:t>
      </w:r>
      <w:r w:rsidRPr="001C2123">
        <w:rPr>
          <w:rStyle w:val="ae"/>
          <w:rFonts w:ascii="Tahoma" w:hAnsi="Tahoma"/>
          <w:color w:val="000000"/>
          <w:vertAlign w:val="baseline"/>
        </w:rPr>
        <w:footnoteRef/>
      </w:r>
      <w:r w:rsidRPr="001C2123">
        <w:rPr>
          <w:rFonts w:ascii="Tahoma" w:hAnsi="Tahoma" w:cs="Traditional Arabic"/>
          <w:color w:val="000000"/>
          <w:rtl/>
        </w:rPr>
        <w:t>)</w:t>
      </w:r>
      <w:r>
        <w:rPr>
          <w:rFonts w:ascii="Lotus Linotype" w:hAnsi="Lotus Linotype" w:cs="Lotus Linotype" w:hint="cs"/>
          <w:sz w:val="24"/>
          <w:szCs w:val="24"/>
          <w:rtl/>
        </w:rPr>
        <w:t xml:space="preserve"> </w:t>
      </w:r>
      <w:r w:rsidRPr="002F3E1F">
        <w:rPr>
          <w:rFonts w:ascii="Lotus Linotype" w:hAnsi="Lotus Linotype" w:cs="Lotus Linotype"/>
          <w:sz w:val="24"/>
          <w:szCs w:val="24"/>
          <w:rtl/>
        </w:rPr>
        <w:t>نهج البلاغة،ص:335.</w:t>
      </w:r>
    </w:p>
  </w:footnote>
  <w:footnote w:id="65">
    <w:p w:rsidR="00F22DAE" w:rsidRPr="00086234" w:rsidRDefault="00F22DAE" w:rsidP="00011B2C">
      <w:pPr>
        <w:pStyle w:val="af3"/>
        <w:widowControl w:val="0"/>
        <w:ind w:firstLine="0"/>
        <w:jc w:val="both"/>
        <w:rPr>
          <w:rFonts w:ascii="Tahoma" w:hAnsi="Tahoma" w:cs="Traditional Arabic"/>
          <w:color w:val="000000"/>
        </w:rPr>
      </w:pPr>
      <w:r w:rsidRPr="00086234">
        <w:rPr>
          <w:rFonts w:ascii="Tahoma" w:hAnsi="Tahoma" w:cs="Traditional Arabic"/>
          <w:color w:val="000000"/>
          <w:rtl/>
        </w:rPr>
        <w:t>(</w:t>
      </w:r>
      <w:r w:rsidRPr="00086234">
        <w:rPr>
          <w:rStyle w:val="ae"/>
          <w:rFonts w:ascii="Tahoma" w:hAnsi="Tahoma"/>
          <w:color w:val="000000"/>
          <w:vertAlign w:val="baseline"/>
        </w:rPr>
        <w:footnoteRef/>
      </w:r>
      <w:r w:rsidRPr="00086234">
        <w:rPr>
          <w:rFonts w:ascii="Tahoma" w:hAnsi="Tahoma" w:cs="Traditional Arabic"/>
          <w:color w:val="000000"/>
          <w:rtl/>
        </w:rPr>
        <w:t>)</w:t>
      </w:r>
      <w:r>
        <w:rPr>
          <w:rFonts w:ascii="Tahoma" w:hAnsi="Tahoma" w:cs="Traditional Arabic" w:hint="cs"/>
          <w:color w:val="000000"/>
          <w:rtl/>
        </w:rPr>
        <w:t xml:space="preserve"> </w:t>
      </w:r>
      <w:r w:rsidRPr="00086234">
        <w:rPr>
          <w:rFonts w:ascii="Lotus Linotype" w:hAnsi="Lotus Linotype" w:cs="Lotus Linotype"/>
          <w:color w:val="000000"/>
          <w:sz w:val="24"/>
          <w:szCs w:val="24"/>
          <w:rtl/>
        </w:rPr>
        <w:t>فصل الخطاب في إثبات تحريف كتاب رب الأرباب ، ص:33.</w:t>
      </w:r>
    </w:p>
  </w:footnote>
  <w:footnote w:id="66">
    <w:p w:rsidR="00F22DAE" w:rsidRPr="00C93A34" w:rsidRDefault="00F22DAE" w:rsidP="00011B2C">
      <w:pPr>
        <w:pStyle w:val="af3"/>
        <w:widowControl w:val="0"/>
        <w:ind w:firstLine="0"/>
        <w:jc w:val="both"/>
        <w:rPr>
          <w:rFonts w:ascii="Tahoma" w:hAnsi="Tahoma" w:cs="Traditional Arabic"/>
          <w:color w:val="000000"/>
        </w:rPr>
      </w:pPr>
      <w:r w:rsidRPr="00C93A34">
        <w:rPr>
          <w:rFonts w:ascii="Tahoma" w:hAnsi="Tahoma" w:cs="Traditional Arabic"/>
          <w:color w:val="000000"/>
          <w:rtl/>
        </w:rPr>
        <w:t>(</w:t>
      </w:r>
      <w:r w:rsidRPr="00C93A34">
        <w:rPr>
          <w:rStyle w:val="ae"/>
          <w:rFonts w:ascii="Tahoma" w:hAnsi="Tahoma"/>
          <w:color w:val="000000"/>
          <w:vertAlign w:val="baseline"/>
        </w:rPr>
        <w:footnoteRef/>
      </w:r>
      <w:r w:rsidRPr="00C93A34">
        <w:rPr>
          <w:rFonts w:ascii="Tahoma" w:hAnsi="Tahoma" w:cs="Traditional Arabic"/>
          <w:color w:val="000000"/>
          <w:rtl/>
        </w:rPr>
        <w:t>)</w:t>
      </w:r>
      <w:r>
        <w:rPr>
          <w:rFonts w:ascii="Tahoma" w:hAnsi="Tahoma" w:cs="Traditional Arabic"/>
          <w:color w:val="000000"/>
          <w:rtl/>
        </w:rPr>
        <w:t xml:space="preserve"> </w:t>
      </w:r>
      <w:r w:rsidRPr="00C93A34">
        <w:rPr>
          <w:rFonts w:ascii="Lotus Linotype" w:hAnsi="Lotus Linotype" w:cs="Lotus Linotype"/>
          <w:color w:val="000000"/>
          <w:sz w:val="24"/>
          <w:szCs w:val="24"/>
          <w:rtl/>
        </w:rPr>
        <w:t>المصدر السابق، ص:32.</w:t>
      </w:r>
    </w:p>
  </w:footnote>
  <w:footnote w:id="67">
    <w:p w:rsidR="00F22DAE" w:rsidRPr="00086234" w:rsidRDefault="00F22DAE" w:rsidP="00011B2C">
      <w:pPr>
        <w:pStyle w:val="af3"/>
        <w:widowControl w:val="0"/>
        <w:ind w:firstLine="0"/>
        <w:jc w:val="both"/>
        <w:rPr>
          <w:rFonts w:ascii="Tahoma" w:hAnsi="Tahoma" w:cs="Traditional Arabic"/>
          <w:color w:val="000000"/>
        </w:rPr>
      </w:pPr>
      <w:r w:rsidRPr="00086234">
        <w:rPr>
          <w:rFonts w:ascii="Tahoma" w:hAnsi="Tahoma" w:cs="Traditional Arabic"/>
          <w:color w:val="000000"/>
          <w:rtl/>
        </w:rPr>
        <w:t>(</w:t>
      </w:r>
      <w:r w:rsidRPr="00086234">
        <w:rPr>
          <w:rStyle w:val="ae"/>
          <w:rFonts w:ascii="Tahoma" w:hAnsi="Tahoma"/>
          <w:color w:val="000000"/>
          <w:vertAlign w:val="baseline"/>
        </w:rPr>
        <w:footnoteRef/>
      </w:r>
      <w:r w:rsidRPr="00086234">
        <w:rPr>
          <w:rFonts w:ascii="Tahoma" w:hAnsi="Tahoma" w:cs="Traditional Arabic"/>
          <w:color w:val="000000"/>
          <w:rtl/>
        </w:rPr>
        <w:t>)</w:t>
      </w:r>
      <w:r w:rsidRPr="00086234">
        <w:rPr>
          <w:rFonts w:ascii="Lotus Linotype" w:hAnsi="Lotus Linotype" w:cs="Lotus Linotype"/>
          <w:color w:val="000000"/>
          <w:sz w:val="24"/>
          <w:szCs w:val="24"/>
          <w:rtl/>
        </w:rPr>
        <w:t xml:space="preserve"> تفسير الصافي</w:t>
      </w:r>
      <w:r>
        <w:rPr>
          <w:rFonts w:ascii="Lotus Linotype" w:hAnsi="Lotus Linotype" w:cs="Lotus Linotype" w:hint="cs"/>
          <w:color w:val="000000"/>
          <w:sz w:val="24"/>
          <w:szCs w:val="24"/>
          <w:rtl/>
        </w:rPr>
        <w:t>،</w:t>
      </w:r>
      <w:r w:rsidRPr="00086234">
        <w:rPr>
          <w:rFonts w:ascii="Lotus Linotype" w:hAnsi="Lotus Linotype" w:cs="Lotus Linotype"/>
          <w:color w:val="000000"/>
          <w:sz w:val="24"/>
          <w:szCs w:val="24"/>
          <w:rtl/>
        </w:rPr>
        <w:t xml:space="preserve"> ص</w:t>
      </w:r>
      <w:r>
        <w:rPr>
          <w:rFonts w:ascii="Lotus Linotype" w:hAnsi="Lotus Linotype" w:cs="Lotus Linotype" w:hint="cs"/>
          <w:color w:val="000000"/>
          <w:sz w:val="24"/>
          <w:szCs w:val="24"/>
          <w:rtl/>
        </w:rPr>
        <w:t>:</w:t>
      </w:r>
      <w:r w:rsidRPr="00086234">
        <w:rPr>
          <w:rFonts w:ascii="Lotus Linotype" w:hAnsi="Lotus Linotype" w:cs="Lotus Linotype"/>
          <w:color w:val="000000"/>
          <w:sz w:val="24"/>
          <w:szCs w:val="24"/>
          <w:rtl/>
        </w:rPr>
        <w:t>11.</w:t>
      </w:r>
    </w:p>
  </w:footnote>
  <w:footnote w:id="68">
    <w:p w:rsidR="00F22DAE" w:rsidRPr="00C93A34" w:rsidRDefault="00F22DAE" w:rsidP="00011B2C">
      <w:pPr>
        <w:pStyle w:val="af3"/>
        <w:widowControl w:val="0"/>
        <w:ind w:firstLine="0"/>
        <w:jc w:val="both"/>
        <w:rPr>
          <w:rFonts w:ascii="Tahoma" w:hAnsi="Tahoma" w:cs="Traditional Arabic"/>
          <w:color w:val="000000"/>
        </w:rPr>
      </w:pPr>
      <w:r w:rsidRPr="00C93A34">
        <w:rPr>
          <w:rFonts w:ascii="Tahoma" w:hAnsi="Tahoma" w:cs="Traditional Arabic"/>
          <w:color w:val="000000"/>
          <w:rtl/>
        </w:rPr>
        <w:t>(</w:t>
      </w:r>
      <w:r w:rsidRPr="00C93A34">
        <w:rPr>
          <w:rStyle w:val="ae"/>
          <w:rFonts w:ascii="Tahoma" w:hAnsi="Tahoma"/>
          <w:color w:val="000000"/>
          <w:vertAlign w:val="baseline"/>
        </w:rPr>
        <w:footnoteRef/>
      </w:r>
      <w:r w:rsidRPr="00C93A34">
        <w:rPr>
          <w:rFonts w:ascii="Tahoma" w:hAnsi="Tahoma" w:cs="Traditional Arabic"/>
          <w:color w:val="000000"/>
          <w:rtl/>
        </w:rPr>
        <w:t>)</w:t>
      </w:r>
      <w:r>
        <w:rPr>
          <w:rFonts w:ascii="Tahoma" w:hAnsi="Tahoma" w:cs="Traditional Arabic" w:hint="cs"/>
          <w:color w:val="000000"/>
          <w:rtl/>
        </w:rPr>
        <w:t xml:space="preserve"> </w:t>
      </w:r>
      <w:r w:rsidRPr="00C93A34">
        <w:rPr>
          <w:rFonts w:ascii="Lotus Linotype" w:hAnsi="Lotus Linotype" w:cs="Lotus Linotype"/>
          <w:color w:val="000000"/>
          <w:sz w:val="24"/>
          <w:szCs w:val="24"/>
          <w:rtl/>
        </w:rPr>
        <w:t>الاحتجاج للطبرسي، ص:225،طبعة النجف،</w:t>
      </w:r>
      <w:r>
        <w:rPr>
          <w:rFonts w:ascii="Lotus Linotype" w:hAnsi="Lotus Linotype" w:cs="Lotus Linotype" w:hint="cs"/>
          <w:color w:val="000000"/>
          <w:sz w:val="24"/>
          <w:szCs w:val="24"/>
          <w:rtl/>
        </w:rPr>
        <w:t xml:space="preserve"> </w:t>
      </w:r>
      <w:r w:rsidRPr="00C93A34">
        <w:rPr>
          <w:rFonts w:ascii="Lotus Linotype" w:hAnsi="Lotus Linotype" w:cs="Lotus Linotype"/>
          <w:color w:val="000000"/>
          <w:sz w:val="24"/>
          <w:szCs w:val="24"/>
          <w:rtl/>
        </w:rPr>
        <w:t>وكذلك</w:t>
      </w:r>
      <w:r>
        <w:rPr>
          <w:rFonts w:ascii="Lotus Linotype" w:hAnsi="Lotus Linotype" w:cs="Lotus Linotype"/>
          <w:color w:val="000000"/>
          <w:sz w:val="24"/>
          <w:szCs w:val="24"/>
          <w:rtl/>
        </w:rPr>
        <w:t xml:space="preserve"> في </w:t>
      </w:r>
      <w:r w:rsidRPr="00C93A34">
        <w:rPr>
          <w:rFonts w:ascii="Lotus Linotype" w:hAnsi="Lotus Linotype" w:cs="Lotus Linotype"/>
          <w:color w:val="000000"/>
          <w:sz w:val="24"/>
          <w:szCs w:val="24"/>
          <w:rtl/>
        </w:rPr>
        <w:t>تفسير الصافي، ص:11، و في فصل الخطاب، ص:7.</w:t>
      </w:r>
    </w:p>
  </w:footnote>
  <w:footnote w:id="69">
    <w:p w:rsidR="00F22DAE" w:rsidRPr="00C93A34" w:rsidRDefault="00F22DAE" w:rsidP="00011B2C">
      <w:pPr>
        <w:pStyle w:val="af3"/>
        <w:widowControl w:val="0"/>
        <w:ind w:firstLine="0"/>
        <w:jc w:val="both"/>
        <w:rPr>
          <w:rFonts w:ascii="Tahoma" w:hAnsi="Tahoma" w:cs="Traditional Arabic"/>
          <w:color w:val="000000"/>
        </w:rPr>
      </w:pPr>
      <w:r w:rsidRPr="00C93A34">
        <w:rPr>
          <w:rFonts w:ascii="Tahoma" w:hAnsi="Tahoma" w:cs="Traditional Arabic"/>
          <w:color w:val="000000"/>
          <w:rtl/>
        </w:rPr>
        <w:t>(</w:t>
      </w:r>
      <w:r w:rsidRPr="00C93A34">
        <w:rPr>
          <w:rStyle w:val="ae"/>
          <w:rFonts w:ascii="Tahoma" w:hAnsi="Tahoma"/>
          <w:color w:val="000000"/>
          <w:vertAlign w:val="baseline"/>
        </w:rPr>
        <w:footnoteRef/>
      </w:r>
      <w:r w:rsidRPr="00C93A34">
        <w:rPr>
          <w:rFonts w:ascii="Tahoma" w:hAnsi="Tahoma" w:cs="Traditional Arabic"/>
          <w:color w:val="000000"/>
          <w:rtl/>
        </w:rPr>
        <w:t>)</w:t>
      </w:r>
      <w:r>
        <w:rPr>
          <w:rFonts w:ascii="Tahoma" w:hAnsi="Tahoma" w:cs="Traditional Arabic" w:hint="cs"/>
          <w:color w:val="000000"/>
          <w:rtl/>
        </w:rPr>
        <w:t xml:space="preserve"> </w:t>
      </w:r>
      <w:r w:rsidRPr="00C93A34">
        <w:rPr>
          <w:rFonts w:ascii="Lotus Linotype" w:hAnsi="Lotus Linotype" w:cs="Lotus Linotype"/>
          <w:color w:val="000000"/>
          <w:sz w:val="24"/>
          <w:szCs w:val="24"/>
          <w:rtl/>
        </w:rPr>
        <w:t>فصل الخطاب، ص:97.</w:t>
      </w:r>
    </w:p>
  </w:footnote>
  <w:footnote w:id="70">
    <w:p w:rsidR="00F22DAE" w:rsidRPr="00B0185E" w:rsidRDefault="00F22DAE" w:rsidP="00011B2C">
      <w:pPr>
        <w:pStyle w:val="af3"/>
        <w:widowControl w:val="0"/>
        <w:ind w:firstLine="0"/>
        <w:jc w:val="both"/>
        <w:rPr>
          <w:rFonts w:ascii="Tahoma" w:hAnsi="Tahoma" w:cs="Traditional Arabic"/>
          <w:color w:val="000000"/>
        </w:rPr>
      </w:pPr>
      <w:r w:rsidRPr="00B0185E">
        <w:rPr>
          <w:rFonts w:ascii="Tahoma" w:hAnsi="Tahoma" w:cs="Traditional Arabic"/>
          <w:color w:val="000000"/>
          <w:rtl/>
        </w:rPr>
        <w:t>(</w:t>
      </w:r>
      <w:r w:rsidRPr="00B0185E">
        <w:rPr>
          <w:rStyle w:val="ae"/>
          <w:rFonts w:ascii="Tahoma" w:hAnsi="Tahoma"/>
          <w:color w:val="000000"/>
          <w:vertAlign w:val="baseline"/>
        </w:rPr>
        <w:footnoteRef/>
      </w:r>
      <w:r w:rsidRPr="00B0185E">
        <w:rPr>
          <w:rFonts w:ascii="Tahoma" w:hAnsi="Tahoma" w:cs="Traditional Arabic"/>
          <w:color w:val="000000"/>
          <w:rtl/>
        </w:rPr>
        <w:t>)</w:t>
      </w:r>
      <w:r>
        <w:rPr>
          <w:rFonts w:ascii="Lotus Linotype" w:hAnsi="Lotus Linotype" w:cs="Lotus Linotype" w:hint="cs"/>
          <w:sz w:val="24"/>
          <w:szCs w:val="24"/>
          <w:rtl/>
        </w:rPr>
        <w:t xml:space="preserve"> </w:t>
      </w:r>
      <w:r>
        <w:rPr>
          <w:rFonts w:ascii="Lotus Linotype" w:hAnsi="Lotus Linotype" w:cs="Lotus Linotype"/>
          <w:sz w:val="24"/>
          <w:szCs w:val="24"/>
          <w:rtl/>
        </w:rPr>
        <w:t>كتاب سليم بن قيس، ص: 74-75</w:t>
      </w:r>
      <w:r>
        <w:rPr>
          <w:rFonts w:ascii="Lotus Linotype" w:hAnsi="Lotus Linotype" w:cs="Lotus Linotype"/>
          <w:color w:val="000000"/>
          <w:sz w:val="24"/>
          <w:szCs w:val="24"/>
          <w:rtl/>
        </w:rPr>
        <w:t>.</w:t>
      </w:r>
    </w:p>
  </w:footnote>
  <w:footnote w:id="71">
    <w:p w:rsidR="00F22DAE" w:rsidRPr="00B0185E" w:rsidRDefault="00F22DAE" w:rsidP="00011B2C">
      <w:pPr>
        <w:pStyle w:val="af3"/>
        <w:widowControl w:val="0"/>
        <w:ind w:firstLine="0"/>
        <w:jc w:val="both"/>
        <w:rPr>
          <w:rFonts w:ascii="Tahoma" w:hAnsi="Tahoma" w:cs="Traditional Arabic"/>
          <w:color w:val="000000"/>
        </w:rPr>
      </w:pPr>
      <w:r w:rsidRPr="00B0185E">
        <w:rPr>
          <w:rFonts w:ascii="Tahoma" w:hAnsi="Tahoma" w:cs="Traditional Arabic"/>
          <w:color w:val="000000"/>
          <w:rtl/>
        </w:rPr>
        <w:t>(</w:t>
      </w:r>
      <w:r w:rsidRPr="00B0185E">
        <w:rPr>
          <w:rStyle w:val="ae"/>
          <w:rFonts w:ascii="Tahoma" w:hAnsi="Tahoma"/>
          <w:color w:val="000000"/>
          <w:vertAlign w:val="baseline"/>
        </w:rPr>
        <w:footnoteRef/>
      </w:r>
      <w:r w:rsidRPr="00B0185E">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color w:val="000000"/>
          <w:sz w:val="24"/>
          <w:szCs w:val="24"/>
          <w:rtl/>
        </w:rPr>
        <w:t>الأخبار الثلاثة كلها تجدها في الكافي</w:t>
      </w:r>
      <w:r>
        <w:rPr>
          <w:rFonts w:ascii="Lotus Linotype" w:hAnsi="Lotus Linotype" w:cs="Lotus Linotype"/>
          <w:sz w:val="24"/>
          <w:szCs w:val="24"/>
          <w:rtl/>
        </w:rPr>
        <w:t>، ( 2/244-246).</w:t>
      </w:r>
    </w:p>
  </w:footnote>
  <w:footnote w:id="72">
    <w:p w:rsidR="00F22DAE" w:rsidRPr="00B0185E" w:rsidRDefault="00F22DAE" w:rsidP="00011B2C">
      <w:pPr>
        <w:pStyle w:val="af3"/>
        <w:widowControl w:val="0"/>
        <w:ind w:firstLine="0"/>
        <w:jc w:val="both"/>
        <w:rPr>
          <w:rFonts w:ascii="Tahoma" w:hAnsi="Tahoma" w:cs="Traditional Arabic"/>
          <w:color w:val="000000"/>
        </w:rPr>
      </w:pPr>
      <w:r w:rsidRPr="00B0185E">
        <w:rPr>
          <w:rFonts w:ascii="Tahoma" w:hAnsi="Tahoma" w:cs="Traditional Arabic"/>
          <w:color w:val="000000"/>
          <w:rtl/>
        </w:rPr>
        <w:t>(</w:t>
      </w:r>
      <w:r w:rsidRPr="00B0185E">
        <w:rPr>
          <w:rStyle w:val="ae"/>
          <w:rFonts w:ascii="Tahoma" w:hAnsi="Tahoma"/>
          <w:color w:val="000000"/>
          <w:vertAlign w:val="baseline"/>
        </w:rPr>
        <w:footnoteRef/>
      </w:r>
      <w:r w:rsidRPr="00B0185E">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sz w:val="24"/>
          <w:szCs w:val="24"/>
          <w:rtl/>
        </w:rPr>
        <w:t>بحار الأنوار ، (8/208-252).</w:t>
      </w:r>
    </w:p>
  </w:footnote>
  <w:footnote w:id="73">
    <w:p w:rsidR="00F22DAE" w:rsidRPr="000E0D58" w:rsidRDefault="00F22DAE" w:rsidP="00011B2C">
      <w:pPr>
        <w:pStyle w:val="af3"/>
        <w:widowControl w:val="0"/>
        <w:ind w:firstLine="0"/>
        <w:jc w:val="both"/>
        <w:rPr>
          <w:rFonts w:ascii="Tahoma" w:hAnsi="Tahoma" w:cs="Traditional Arabic"/>
          <w:color w:val="000000"/>
        </w:rPr>
      </w:pPr>
      <w:r w:rsidRPr="000E0D58">
        <w:rPr>
          <w:rFonts w:ascii="Tahoma" w:hAnsi="Tahoma" w:cs="Traditional Arabic"/>
          <w:color w:val="000000"/>
          <w:rtl/>
        </w:rPr>
        <w:t>(</w:t>
      </w:r>
      <w:r w:rsidRPr="000E0D58">
        <w:rPr>
          <w:rStyle w:val="ae"/>
          <w:rFonts w:ascii="Tahoma" w:hAnsi="Tahoma"/>
          <w:color w:val="000000"/>
          <w:vertAlign w:val="baseline"/>
        </w:rPr>
        <w:footnoteRef/>
      </w:r>
      <w:r w:rsidRPr="000E0D58">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sz w:val="24"/>
          <w:szCs w:val="24"/>
          <w:rtl/>
        </w:rPr>
        <w:t>الدعوة الإسلامية، ( 1/ 256-257).</w:t>
      </w:r>
    </w:p>
  </w:footnote>
  <w:footnote w:id="74">
    <w:p w:rsidR="00F22DAE" w:rsidRPr="000E0D58" w:rsidRDefault="00F22DAE" w:rsidP="00011B2C">
      <w:pPr>
        <w:pStyle w:val="af3"/>
        <w:widowControl w:val="0"/>
        <w:ind w:firstLine="0"/>
        <w:jc w:val="both"/>
        <w:rPr>
          <w:rFonts w:ascii="Tahoma" w:hAnsi="Tahoma" w:cs="Traditional Arabic"/>
          <w:color w:val="000000"/>
        </w:rPr>
      </w:pPr>
      <w:r w:rsidRPr="000E0D58">
        <w:rPr>
          <w:rFonts w:ascii="Tahoma" w:hAnsi="Tahoma" w:cs="Traditional Arabic"/>
          <w:color w:val="000000"/>
          <w:rtl/>
        </w:rPr>
        <w:t>(</w:t>
      </w:r>
      <w:r w:rsidRPr="000E0D58">
        <w:rPr>
          <w:rStyle w:val="ae"/>
          <w:rFonts w:ascii="Tahoma" w:hAnsi="Tahoma"/>
          <w:color w:val="000000"/>
          <w:vertAlign w:val="baseline"/>
        </w:rPr>
        <w:footnoteRef/>
      </w:r>
      <w:r w:rsidRPr="000E0D58">
        <w:rPr>
          <w:rFonts w:ascii="Tahoma" w:hAnsi="Tahoma" w:cs="Traditional Arabic"/>
          <w:color w:val="000000"/>
          <w:rtl/>
        </w:rPr>
        <w:t>)</w:t>
      </w:r>
      <w:r>
        <w:rPr>
          <w:rFonts w:ascii="Lotus Linotype" w:hAnsi="Lotus Linotype" w:cs="Lotus Linotype" w:hint="cs"/>
          <w:color w:val="000000"/>
          <w:sz w:val="24"/>
          <w:szCs w:val="24"/>
          <w:rtl/>
        </w:rPr>
        <w:t xml:space="preserve"> </w:t>
      </w:r>
      <w:r>
        <w:rPr>
          <w:rFonts w:ascii="Lotus Linotype" w:hAnsi="Lotus Linotype" w:cs="Lotus Linotype"/>
          <w:color w:val="000000"/>
          <w:sz w:val="24"/>
          <w:szCs w:val="24"/>
          <w:rtl/>
        </w:rPr>
        <w:t>الدعوة الإسلامية: (1/ 74).</w:t>
      </w:r>
    </w:p>
  </w:footnote>
  <w:footnote w:id="75">
    <w:p w:rsidR="00F22DAE" w:rsidRPr="000E0D58" w:rsidRDefault="00F22DAE" w:rsidP="00011B2C">
      <w:pPr>
        <w:pStyle w:val="af3"/>
        <w:widowControl w:val="0"/>
        <w:ind w:firstLine="0"/>
        <w:jc w:val="both"/>
        <w:rPr>
          <w:rFonts w:ascii="Tahoma" w:hAnsi="Tahoma" w:cs="Traditional Arabic"/>
          <w:color w:val="000000"/>
        </w:rPr>
      </w:pPr>
      <w:r w:rsidRPr="000E0D58">
        <w:rPr>
          <w:rFonts w:ascii="Tahoma" w:hAnsi="Tahoma" w:cs="Traditional Arabic"/>
          <w:color w:val="000000"/>
          <w:rtl/>
        </w:rPr>
        <w:t>(</w:t>
      </w:r>
      <w:r w:rsidRPr="000E0D58">
        <w:rPr>
          <w:rStyle w:val="ae"/>
          <w:rFonts w:ascii="Tahoma" w:hAnsi="Tahoma"/>
          <w:color w:val="000000"/>
          <w:vertAlign w:val="baseline"/>
        </w:rPr>
        <w:footnoteRef/>
      </w:r>
      <w:r w:rsidRPr="000E0D58">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sz w:val="24"/>
          <w:szCs w:val="24"/>
          <w:rtl/>
        </w:rPr>
        <w:t>تحفة العوام مقبول لمنصور حسين، ص:</w:t>
      </w:r>
      <w:r>
        <w:rPr>
          <w:rFonts w:ascii="Lotus Linotype" w:hAnsi="Lotus Linotype" w:cs="Lotus Linotype" w:hint="cs"/>
          <w:sz w:val="24"/>
          <w:szCs w:val="24"/>
          <w:rtl/>
        </w:rPr>
        <w:t xml:space="preserve"> </w:t>
      </w:r>
      <w:r>
        <w:rPr>
          <w:rFonts w:ascii="Lotus Linotype" w:hAnsi="Lotus Linotype" w:cs="Lotus Linotype"/>
          <w:sz w:val="24"/>
          <w:szCs w:val="24"/>
          <w:rtl/>
        </w:rPr>
        <w:t>423-424.</w:t>
      </w:r>
    </w:p>
  </w:footnote>
  <w:footnote w:id="76">
    <w:p w:rsidR="00F22DAE" w:rsidRPr="00431198" w:rsidRDefault="00F22DAE" w:rsidP="00011B2C">
      <w:pPr>
        <w:pStyle w:val="af3"/>
        <w:widowControl w:val="0"/>
        <w:ind w:firstLine="0"/>
        <w:jc w:val="both"/>
        <w:rPr>
          <w:rFonts w:ascii="Tahoma" w:hAnsi="Tahoma" w:cs="Traditional Arabic"/>
          <w:color w:val="000000"/>
        </w:rPr>
      </w:pPr>
      <w:r w:rsidRPr="00431198">
        <w:rPr>
          <w:rFonts w:ascii="Tahoma" w:hAnsi="Tahoma" w:cs="Traditional Arabic"/>
          <w:color w:val="000000"/>
          <w:rtl/>
        </w:rPr>
        <w:t>(</w:t>
      </w:r>
      <w:r w:rsidRPr="00431198">
        <w:rPr>
          <w:rStyle w:val="ae"/>
          <w:rFonts w:ascii="Tahoma" w:hAnsi="Tahoma"/>
          <w:color w:val="000000"/>
          <w:vertAlign w:val="baseline"/>
        </w:rPr>
        <w:footnoteRef/>
      </w:r>
      <w:r w:rsidRPr="00431198">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sz w:val="24"/>
          <w:szCs w:val="24"/>
          <w:rtl/>
        </w:rPr>
        <w:t>تثبيت دلائل النبوة، (1/294</w:t>
      </w:r>
      <w:r>
        <w:rPr>
          <w:rFonts w:ascii="Lotus Linotype" w:hAnsi="Lotus Linotype" w:cs="Lotus Linotype"/>
          <w:color w:val="000000"/>
          <w:sz w:val="24"/>
          <w:szCs w:val="24"/>
          <w:rtl/>
        </w:rPr>
        <w:t>).</w:t>
      </w:r>
    </w:p>
  </w:footnote>
  <w:footnote w:id="77">
    <w:p w:rsidR="00F22DAE" w:rsidRPr="000E0121" w:rsidRDefault="00F22DAE" w:rsidP="00011B2C">
      <w:pPr>
        <w:pStyle w:val="af3"/>
        <w:widowControl w:val="0"/>
        <w:ind w:firstLine="0"/>
        <w:jc w:val="both"/>
        <w:rPr>
          <w:rFonts w:ascii="Tahoma" w:hAnsi="Tahoma" w:cs="Traditional Arabic"/>
          <w:color w:val="000000"/>
        </w:rPr>
      </w:pPr>
      <w:r w:rsidRPr="000E0121">
        <w:rPr>
          <w:rFonts w:ascii="Tahoma" w:hAnsi="Tahoma" w:cs="Traditional Arabic"/>
          <w:color w:val="000000"/>
          <w:rtl/>
        </w:rPr>
        <w:t>(</w:t>
      </w:r>
      <w:r w:rsidRPr="000E0121">
        <w:rPr>
          <w:rStyle w:val="ae"/>
          <w:rFonts w:ascii="Tahoma" w:hAnsi="Tahoma"/>
          <w:color w:val="000000"/>
          <w:vertAlign w:val="baseline"/>
        </w:rPr>
        <w:footnoteRef/>
      </w:r>
      <w:r w:rsidRPr="000E0121">
        <w:rPr>
          <w:rFonts w:ascii="Tahoma" w:hAnsi="Tahoma" w:cs="Traditional Arabic"/>
          <w:color w:val="000000"/>
          <w:rtl/>
        </w:rPr>
        <w:t>)</w:t>
      </w:r>
      <w:r>
        <w:rPr>
          <w:rFonts w:ascii="Lotus Linotype" w:hAnsi="Lotus Linotype" w:cs="Lotus Linotype" w:hint="cs"/>
          <w:sz w:val="24"/>
          <w:szCs w:val="24"/>
          <w:rtl/>
        </w:rPr>
        <w:t xml:space="preserve"> </w:t>
      </w:r>
      <w:r w:rsidRPr="002F3E1F">
        <w:rPr>
          <w:rFonts w:ascii="Lotus Linotype" w:hAnsi="Lotus Linotype" w:cs="Lotus Linotype"/>
          <w:sz w:val="24"/>
          <w:szCs w:val="24"/>
          <w:rtl/>
        </w:rPr>
        <w:t>الاعتقادات، ص:114-115 .</w:t>
      </w:r>
    </w:p>
  </w:footnote>
  <w:footnote w:id="78">
    <w:p w:rsidR="00F22DAE" w:rsidRPr="008E04A4" w:rsidRDefault="00F22DAE" w:rsidP="00011B2C">
      <w:pPr>
        <w:pStyle w:val="af3"/>
        <w:widowControl w:val="0"/>
        <w:ind w:firstLine="0"/>
        <w:jc w:val="both"/>
        <w:rPr>
          <w:rFonts w:ascii="Tahoma" w:hAnsi="Tahoma" w:cs="Traditional Arabic"/>
          <w:color w:val="000000"/>
        </w:rPr>
      </w:pPr>
      <w:r w:rsidRPr="008E04A4">
        <w:rPr>
          <w:rFonts w:ascii="Tahoma" w:hAnsi="Tahoma" w:cs="Traditional Arabic"/>
          <w:color w:val="000000"/>
          <w:rtl/>
        </w:rPr>
        <w:t>(</w:t>
      </w:r>
      <w:r w:rsidRPr="008E04A4">
        <w:rPr>
          <w:rStyle w:val="ae"/>
          <w:rFonts w:ascii="Tahoma" w:hAnsi="Tahoma"/>
          <w:color w:val="000000"/>
          <w:vertAlign w:val="baseline"/>
        </w:rPr>
        <w:footnoteRef/>
      </w:r>
      <w:r w:rsidRPr="008E04A4">
        <w:rPr>
          <w:rFonts w:ascii="Tahoma" w:hAnsi="Tahoma" w:cs="Traditional Arabic"/>
          <w:color w:val="000000"/>
          <w:rtl/>
        </w:rPr>
        <w:t>)</w:t>
      </w:r>
      <w:r>
        <w:rPr>
          <w:rFonts w:ascii="Tahoma" w:hAnsi="Tahoma" w:cs="Traditional Arabic" w:hint="cs"/>
          <w:color w:val="000000"/>
          <w:rtl/>
        </w:rPr>
        <w:t xml:space="preserve"> </w:t>
      </w:r>
      <w:r w:rsidRPr="008E04A4">
        <w:rPr>
          <w:rFonts w:ascii="Lotus Linotype" w:hAnsi="Lotus Linotype" w:cs="Lotus Linotype"/>
          <w:color w:val="000000"/>
          <w:sz w:val="24"/>
          <w:szCs w:val="24"/>
          <w:rtl/>
        </w:rPr>
        <w:t>وسائل الشيعة:(11/47).</w:t>
      </w:r>
    </w:p>
  </w:footnote>
  <w:footnote w:id="79">
    <w:p w:rsidR="00F22DAE" w:rsidRPr="008E04A4" w:rsidRDefault="00F22DAE" w:rsidP="00011B2C">
      <w:pPr>
        <w:pStyle w:val="af3"/>
        <w:widowControl w:val="0"/>
        <w:ind w:firstLine="0"/>
        <w:jc w:val="both"/>
        <w:rPr>
          <w:rFonts w:ascii="Tahoma" w:hAnsi="Tahoma" w:cs="Traditional Arabic"/>
          <w:color w:val="000000"/>
        </w:rPr>
      </w:pPr>
      <w:r w:rsidRPr="008E04A4">
        <w:rPr>
          <w:rFonts w:ascii="Tahoma" w:hAnsi="Tahoma" w:cs="Traditional Arabic"/>
          <w:color w:val="000000"/>
          <w:rtl/>
        </w:rPr>
        <w:t>(</w:t>
      </w:r>
      <w:r w:rsidRPr="008E04A4">
        <w:rPr>
          <w:rStyle w:val="ae"/>
          <w:rFonts w:ascii="Tahoma" w:hAnsi="Tahoma"/>
          <w:color w:val="000000"/>
          <w:vertAlign w:val="baseline"/>
        </w:rPr>
        <w:footnoteRef/>
      </w:r>
      <w:r w:rsidRPr="008E04A4">
        <w:rPr>
          <w:rFonts w:ascii="Tahoma" w:hAnsi="Tahoma" w:cs="Traditional Arabic"/>
          <w:color w:val="000000"/>
          <w:rtl/>
        </w:rPr>
        <w:t>)</w:t>
      </w:r>
      <w:r>
        <w:rPr>
          <w:rFonts w:ascii="Tahoma" w:hAnsi="Tahoma" w:cs="Traditional Arabic" w:hint="cs"/>
          <w:color w:val="000000"/>
          <w:rtl/>
        </w:rPr>
        <w:t xml:space="preserve"> </w:t>
      </w:r>
      <w:r w:rsidRPr="002F3E1F">
        <w:rPr>
          <w:rFonts w:ascii="Lotus Linotype" w:hAnsi="Lotus Linotype" w:cs="Lotus Linotype"/>
          <w:sz w:val="24"/>
          <w:szCs w:val="24"/>
          <w:rtl/>
        </w:rPr>
        <w:t>بحار الأنوار: (75/421).</w:t>
      </w:r>
    </w:p>
  </w:footnote>
  <w:footnote w:id="80">
    <w:p w:rsidR="00F22DAE" w:rsidRPr="00AF4AD8" w:rsidRDefault="00F22DAE" w:rsidP="00011B2C">
      <w:pPr>
        <w:pStyle w:val="af3"/>
        <w:widowControl w:val="0"/>
        <w:ind w:firstLine="0"/>
        <w:jc w:val="both"/>
        <w:rPr>
          <w:rFonts w:ascii="Tahoma" w:hAnsi="Tahoma" w:cs="Traditional Arabic"/>
          <w:color w:val="000000"/>
        </w:rPr>
      </w:pPr>
      <w:r w:rsidRPr="00AF4AD8">
        <w:rPr>
          <w:rFonts w:ascii="Tahoma" w:hAnsi="Tahoma" w:cs="Traditional Arabic"/>
          <w:color w:val="000000"/>
          <w:rtl/>
        </w:rPr>
        <w:t>(</w:t>
      </w:r>
      <w:r w:rsidRPr="00AF4AD8">
        <w:rPr>
          <w:rStyle w:val="ae"/>
          <w:rFonts w:ascii="Tahoma" w:hAnsi="Tahoma"/>
          <w:color w:val="000000"/>
          <w:vertAlign w:val="baseline"/>
        </w:rPr>
        <w:footnoteRef/>
      </w:r>
      <w:r w:rsidRPr="00AF4AD8">
        <w:rPr>
          <w:rFonts w:ascii="Tahoma" w:hAnsi="Tahoma" w:cs="Traditional Arabic"/>
          <w:color w:val="000000"/>
          <w:rtl/>
        </w:rPr>
        <w:t>)</w:t>
      </w:r>
      <w:r>
        <w:rPr>
          <w:rFonts w:ascii="Tahoma" w:hAnsi="Tahoma" w:cs="Traditional Arabic" w:hint="cs"/>
          <w:color w:val="000000"/>
          <w:rtl/>
        </w:rPr>
        <w:t xml:space="preserve"> </w:t>
      </w:r>
      <w:r w:rsidRPr="00AF4AD8">
        <w:rPr>
          <w:rFonts w:ascii="Lotus Linotype" w:hAnsi="Lotus Linotype" w:cs="Lotus Linotype"/>
          <w:color w:val="000000"/>
          <w:sz w:val="24"/>
          <w:szCs w:val="24"/>
          <w:rtl/>
        </w:rPr>
        <w:t>جميع هذه الأحاديث أوردها الكاشاني في تفسير منهج الصادقين، ص: 356.</w:t>
      </w:r>
    </w:p>
  </w:footnote>
  <w:footnote w:id="81">
    <w:p w:rsidR="00F22DAE" w:rsidRPr="00AF4AD8" w:rsidRDefault="00F22DAE" w:rsidP="00011B2C">
      <w:pPr>
        <w:pStyle w:val="af3"/>
        <w:widowControl w:val="0"/>
        <w:ind w:firstLine="0"/>
        <w:jc w:val="both"/>
        <w:rPr>
          <w:rFonts w:ascii="Tahoma" w:hAnsi="Tahoma" w:cs="Traditional Arabic"/>
          <w:color w:val="000000"/>
        </w:rPr>
      </w:pPr>
      <w:r w:rsidRPr="00AF4AD8">
        <w:rPr>
          <w:rFonts w:ascii="Tahoma" w:hAnsi="Tahoma" w:cs="Traditional Arabic"/>
          <w:color w:val="000000"/>
          <w:rtl/>
        </w:rPr>
        <w:t>(</w:t>
      </w:r>
      <w:r w:rsidRPr="00AF4AD8">
        <w:rPr>
          <w:rStyle w:val="ae"/>
          <w:rFonts w:ascii="Tahoma" w:hAnsi="Tahoma"/>
          <w:color w:val="000000"/>
          <w:vertAlign w:val="baseline"/>
        </w:rPr>
        <w:footnoteRef/>
      </w:r>
      <w:r w:rsidRPr="00AF4AD8">
        <w:rPr>
          <w:rFonts w:ascii="Tahoma" w:hAnsi="Tahoma" w:cs="Traditional Arabic"/>
          <w:color w:val="000000"/>
          <w:rtl/>
        </w:rPr>
        <w:t>)</w:t>
      </w:r>
      <w:r>
        <w:rPr>
          <w:rFonts w:ascii="Tahoma" w:hAnsi="Tahoma" w:cs="Traditional Arabic" w:hint="cs"/>
          <w:color w:val="000000"/>
          <w:rtl/>
        </w:rPr>
        <w:t xml:space="preserve"> </w:t>
      </w:r>
      <w:r w:rsidRPr="00AF4AD8">
        <w:rPr>
          <w:rFonts w:ascii="Lotus Linotype" w:hAnsi="Lotus Linotype" w:cs="Lotus Linotype"/>
          <w:color w:val="000000"/>
          <w:sz w:val="24"/>
          <w:szCs w:val="24"/>
          <w:rtl/>
        </w:rPr>
        <w:t>منتهى الآمال، ( 2 / 341 ).</w:t>
      </w:r>
    </w:p>
  </w:footnote>
  <w:footnote w:id="82">
    <w:p w:rsidR="00F22DAE" w:rsidRPr="00AF2288" w:rsidRDefault="00F22DAE" w:rsidP="00011B2C">
      <w:pPr>
        <w:pStyle w:val="af3"/>
        <w:widowControl w:val="0"/>
        <w:ind w:firstLine="0"/>
        <w:jc w:val="both"/>
        <w:rPr>
          <w:rFonts w:ascii="Tahoma" w:hAnsi="Tahoma" w:cs="Traditional Arabic"/>
          <w:color w:val="000000"/>
        </w:rPr>
      </w:pPr>
      <w:r w:rsidRPr="00AF2288">
        <w:rPr>
          <w:rFonts w:ascii="Tahoma" w:hAnsi="Tahoma" w:cs="Traditional Arabic"/>
          <w:color w:val="000000"/>
          <w:rtl/>
        </w:rPr>
        <w:t>(</w:t>
      </w:r>
      <w:r w:rsidRPr="00AF2288">
        <w:rPr>
          <w:rStyle w:val="ae"/>
          <w:rFonts w:ascii="Tahoma" w:hAnsi="Tahoma"/>
          <w:color w:val="000000"/>
          <w:vertAlign w:val="baseline"/>
        </w:rPr>
        <w:footnoteRef/>
      </w:r>
      <w:r w:rsidRPr="00AF2288">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hint="cs"/>
          <w:color w:val="000000"/>
          <w:sz w:val="24"/>
          <w:szCs w:val="24"/>
          <w:rtl/>
        </w:rPr>
        <w:t xml:space="preserve">جميع هذه الروايات في </w:t>
      </w:r>
      <w:r w:rsidRPr="00AF2288">
        <w:rPr>
          <w:rFonts w:ascii="Lotus Linotype" w:hAnsi="Lotus Linotype" w:cs="Lotus Linotype"/>
          <w:color w:val="000000"/>
          <w:sz w:val="24"/>
          <w:szCs w:val="24"/>
          <w:rtl/>
        </w:rPr>
        <w:t>عجالة حسنة، ترجمة رسالة المتعة لمحمد الباقر المجلسي</w:t>
      </w:r>
      <w:r>
        <w:rPr>
          <w:rFonts w:ascii="Lotus Linotype" w:hAnsi="Lotus Linotype" w:cs="Lotus Linotype" w:hint="cs"/>
          <w:color w:val="000000"/>
          <w:sz w:val="24"/>
          <w:szCs w:val="24"/>
          <w:rtl/>
        </w:rPr>
        <w:t>،</w:t>
      </w:r>
      <w:r w:rsidRPr="00AF2288">
        <w:rPr>
          <w:rFonts w:ascii="Lotus Linotype" w:hAnsi="Lotus Linotype" w:cs="Lotus Linotype"/>
          <w:color w:val="000000"/>
          <w:sz w:val="24"/>
          <w:szCs w:val="24"/>
          <w:rtl/>
        </w:rPr>
        <w:t xml:space="preserve"> ص</w:t>
      </w:r>
      <w:r>
        <w:rPr>
          <w:rFonts w:ascii="Lotus Linotype" w:hAnsi="Lotus Linotype" w:cs="Lotus Linotype" w:hint="cs"/>
          <w:color w:val="000000"/>
          <w:sz w:val="24"/>
          <w:szCs w:val="24"/>
          <w:rtl/>
        </w:rPr>
        <w:t>:15 - 16</w:t>
      </w:r>
      <w:r w:rsidRPr="00AF2288">
        <w:rPr>
          <w:rFonts w:ascii="Lotus Linotype" w:hAnsi="Lotus Linotype" w:cs="Lotus Linotype"/>
          <w:color w:val="000000"/>
          <w:sz w:val="24"/>
          <w:szCs w:val="24"/>
          <w:rtl/>
        </w:rPr>
        <w:t>.</w:t>
      </w:r>
    </w:p>
  </w:footnote>
  <w:footnote w:id="83">
    <w:p w:rsidR="00F22DAE" w:rsidRPr="00AF2288" w:rsidRDefault="00F22DAE" w:rsidP="00011B2C">
      <w:pPr>
        <w:pStyle w:val="af3"/>
        <w:widowControl w:val="0"/>
        <w:ind w:firstLine="0"/>
        <w:jc w:val="both"/>
        <w:rPr>
          <w:rFonts w:ascii="Tahoma" w:hAnsi="Tahoma" w:cs="Traditional Arabic"/>
          <w:color w:val="000000"/>
        </w:rPr>
      </w:pPr>
      <w:r w:rsidRPr="00AF2288">
        <w:rPr>
          <w:rFonts w:ascii="Tahoma" w:hAnsi="Tahoma" w:cs="Traditional Arabic"/>
          <w:color w:val="000000"/>
          <w:rtl/>
        </w:rPr>
        <w:t>(</w:t>
      </w:r>
      <w:r w:rsidRPr="00AF2288">
        <w:rPr>
          <w:rStyle w:val="ae"/>
          <w:rFonts w:ascii="Tahoma" w:hAnsi="Tahoma"/>
          <w:color w:val="000000"/>
          <w:vertAlign w:val="baseline"/>
        </w:rPr>
        <w:footnoteRef/>
      </w:r>
      <w:r w:rsidRPr="00AF2288">
        <w:rPr>
          <w:rFonts w:ascii="Tahoma" w:hAnsi="Tahoma" w:cs="Traditional Arabic"/>
          <w:color w:val="000000"/>
          <w:rtl/>
        </w:rPr>
        <w:t>)</w:t>
      </w:r>
      <w:r>
        <w:rPr>
          <w:rFonts w:ascii="Tahoma" w:hAnsi="Tahoma" w:cs="Traditional Arabic" w:hint="cs"/>
          <w:color w:val="000000"/>
          <w:rtl/>
        </w:rPr>
        <w:t xml:space="preserve"> </w:t>
      </w:r>
      <w:r w:rsidRPr="00AF2288">
        <w:rPr>
          <w:rFonts w:ascii="Lotus Linotype" w:hAnsi="Lotus Linotype" w:cs="Lotus Linotype"/>
          <w:color w:val="000000"/>
          <w:sz w:val="24"/>
          <w:szCs w:val="24"/>
          <w:rtl/>
        </w:rPr>
        <w:t>الاستبصار،( 3/ 135 - 136).</w:t>
      </w:r>
    </w:p>
  </w:footnote>
  <w:footnote w:id="84">
    <w:p w:rsidR="00F22DAE" w:rsidRPr="00073EBE" w:rsidRDefault="00F22DAE" w:rsidP="00011B2C">
      <w:pPr>
        <w:pStyle w:val="af3"/>
        <w:widowControl w:val="0"/>
        <w:ind w:firstLine="0"/>
        <w:jc w:val="both"/>
        <w:rPr>
          <w:rFonts w:ascii="Tahoma" w:hAnsi="Tahoma" w:cs="Traditional Arabic"/>
          <w:color w:val="000000"/>
        </w:rPr>
      </w:pPr>
      <w:r w:rsidRPr="00073EBE">
        <w:rPr>
          <w:rFonts w:ascii="Tahoma" w:hAnsi="Tahoma" w:cs="Traditional Arabic"/>
          <w:color w:val="000000"/>
          <w:rtl/>
        </w:rPr>
        <w:t>(</w:t>
      </w:r>
      <w:r w:rsidRPr="00073EBE">
        <w:rPr>
          <w:rStyle w:val="ae"/>
          <w:rFonts w:ascii="Tahoma" w:hAnsi="Tahoma"/>
          <w:color w:val="000000"/>
          <w:vertAlign w:val="baseline"/>
        </w:rPr>
        <w:footnoteRef/>
      </w:r>
      <w:r w:rsidRPr="00073EBE">
        <w:rPr>
          <w:rFonts w:ascii="Tahoma" w:hAnsi="Tahoma" w:cs="Traditional Arabic"/>
          <w:color w:val="000000"/>
          <w:rtl/>
        </w:rPr>
        <w:t>)</w:t>
      </w:r>
      <w:r>
        <w:rPr>
          <w:rFonts w:ascii="Tahoma" w:hAnsi="Tahoma" w:cs="Traditional Arabic"/>
          <w:color w:val="000000"/>
          <w:rtl/>
        </w:rPr>
        <w:t xml:space="preserve"> </w:t>
      </w:r>
      <w:r w:rsidRPr="00073EBE">
        <w:rPr>
          <w:rFonts w:ascii="Lotus Linotype" w:hAnsi="Lotus Linotype" w:cs="Lotus Linotype"/>
          <w:color w:val="000000"/>
          <w:sz w:val="24"/>
          <w:szCs w:val="24"/>
          <w:rtl/>
        </w:rPr>
        <w:t>تحرير الوسيلة</w:t>
      </w:r>
      <w:r>
        <w:rPr>
          <w:rFonts w:ascii="Lotus Linotype" w:hAnsi="Lotus Linotype" w:cs="Lotus Linotype" w:hint="cs"/>
          <w:color w:val="000000"/>
          <w:sz w:val="24"/>
          <w:szCs w:val="24"/>
          <w:rtl/>
        </w:rPr>
        <w:t>،</w:t>
      </w:r>
      <w:r w:rsidRPr="00073EBE">
        <w:rPr>
          <w:rFonts w:ascii="Lotus Linotype" w:hAnsi="Lotus Linotype" w:cs="Lotus Linotype"/>
          <w:color w:val="000000"/>
          <w:sz w:val="24"/>
          <w:szCs w:val="24"/>
          <w:rtl/>
        </w:rPr>
        <w:t xml:space="preserve"> (2/292).</w:t>
      </w:r>
    </w:p>
  </w:footnote>
  <w:footnote w:id="85">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sidRPr="003F67F0">
        <w:rPr>
          <w:rFonts w:ascii="Lotus Linotype" w:hAnsi="Lotus Linotype" w:cs="Lotus Linotype"/>
          <w:color w:val="000000"/>
          <w:sz w:val="24"/>
          <w:szCs w:val="24"/>
          <w:rtl/>
        </w:rPr>
        <w:t>مجلة الفتح العدد: (84).</w:t>
      </w:r>
    </w:p>
  </w:footnote>
  <w:footnote w:id="86">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sz w:val="24"/>
          <w:szCs w:val="24"/>
          <w:rtl/>
        </w:rPr>
        <w:t>الدعوة الإسلامية</w:t>
      </w:r>
      <w:r w:rsidRPr="002F3E1F">
        <w:rPr>
          <w:rFonts w:ascii="Lotus Linotype" w:hAnsi="Lotus Linotype" w:cs="Lotus Linotype"/>
          <w:sz w:val="24"/>
          <w:szCs w:val="24"/>
          <w:rtl/>
        </w:rPr>
        <w:t>، (2/29).</w:t>
      </w:r>
    </w:p>
  </w:footnote>
  <w:footnote w:id="87">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Pr>
          <w:rFonts w:ascii="Lotus Linotype" w:hAnsi="Lotus Linotype" w:cs="Lotus Linotype"/>
          <w:color w:val="000000"/>
          <w:sz w:val="24"/>
          <w:szCs w:val="24"/>
          <w:rtl/>
        </w:rPr>
        <w:t>كشف غياهب الجهالات</w:t>
      </w:r>
      <w:r w:rsidRPr="003F67F0">
        <w:rPr>
          <w:rFonts w:ascii="Lotus Linotype" w:hAnsi="Lotus Linotype" w:cs="Lotus Linotype"/>
          <w:color w:val="000000"/>
          <w:sz w:val="24"/>
          <w:szCs w:val="24"/>
          <w:rtl/>
        </w:rPr>
        <w:t>، ص: 3</w:t>
      </w:r>
      <w:r>
        <w:rPr>
          <w:rFonts w:ascii="Lotus Linotype" w:hAnsi="Lotus Linotype" w:cs="Lotus Linotype" w:hint="cs"/>
          <w:color w:val="000000"/>
          <w:sz w:val="24"/>
          <w:szCs w:val="24"/>
          <w:rtl/>
        </w:rPr>
        <w:t xml:space="preserve"> </w:t>
      </w:r>
      <w:r w:rsidRPr="003F67F0">
        <w:rPr>
          <w:rFonts w:ascii="Lotus Linotype" w:hAnsi="Lotus Linotype" w:cs="Lotus Linotype"/>
          <w:color w:val="000000"/>
          <w:sz w:val="24"/>
          <w:szCs w:val="24"/>
          <w:rtl/>
        </w:rPr>
        <w:t>.</w:t>
      </w:r>
    </w:p>
  </w:footnote>
  <w:footnote w:id="88">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sidRPr="003F67F0">
        <w:rPr>
          <w:rFonts w:ascii="Lotus Linotype" w:hAnsi="Lotus Linotype" w:cs="Lotus Linotype"/>
          <w:color w:val="000000"/>
          <w:sz w:val="24"/>
          <w:szCs w:val="24"/>
          <w:rtl/>
        </w:rPr>
        <w:t>الشيعة للنمر، ص:136.</w:t>
      </w:r>
    </w:p>
  </w:footnote>
  <w:footnote w:id="89">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sidRPr="003F67F0">
        <w:rPr>
          <w:rFonts w:ascii="Lotus Linotype" w:hAnsi="Lotus Linotype" w:cs="Lotus Linotype"/>
          <w:color w:val="000000"/>
          <w:sz w:val="24"/>
          <w:szCs w:val="24"/>
          <w:rtl/>
        </w:rPr>
        <w:t>تحرير الوسيلة، (1 - 224).</w:t>
      </w:r>
    </w:p>
  </w:footnote>
  <w:footnote w:id="90">
    <w:p w:rsidR="00F22DAE" w:rsidRPr="003F67F0" w:rsidRDefault="00F22DAE" w:rsidP="00011B2C">
      <w:pPr>
        <w:pStyle w:val="af3"/>
        <w:widowControl w:val="0"/>
        <w:ind w:firstLine="0"/>
        <w:jc w:val="both"/>
        <w:rPr>
          <w:rFonts w:ascii="Tahoma" w:hAnsi="Tahoma" w:cs="Traditional Arabic"/>
          <w:color w:val="000000"/>
        </w:rPr>
      </w:pPr>
      <w:r w:rsidRPr="003F67F0">
        <w:rPr>
          <w:rFonts w:ascii="Tahoma" w:hAnsi="Tahoma" w:cs="Traditional Arabic"/>
          <w:color w:val="000000"/>
          <w:rtl/>
        </w:rPr>
        <w:t>(</w:t>
      </w:r>
      <w:r w:rsidRPr="003F67F0">
        <w:rPr>
          <w:rStyle w:val="ae"/>
          <w:rFonts w:ascii="Tahoma" w:hAnsi="Tahoma"/>
          <w:color w:val="000000"/>
          <w:vertAlign w:val="baseline"/>
        </w:rPr>
        <w:footnoteRef/>
      </w:r>
      <w:r w:rsidRPr="003F67F0">
        <w:rPr>
          <w:rFonts w:ascii="Tahoma" w:hAnsi="Tahoma" w:cs="Traditional Arabic"/>
          <w:color w:val="000000"/>
          <w:rtl/>
        </w:rPr>
        <w:t>)</w:t>
      </w:r>
      <w:r>
        <w:rPr>
          <w:rFonts w:ascii="Tahoma" w:hAnsi="Tahoma" w:cs="Traditional Arabic" w:hint="cs"/>
          <w:color w:val="000000"/>
          <w:rtl/>
        </w:rPr>
        <w:t xml:space="preserve"> </w:t>
      </w:r>
      <w:r w:rsidRPr="002F3E1F">
        <w:rPr>
          <w:rFonts w:ascii="Lotus Linotype" w:hAnsi="Lotus Linotype" w:cs="Lotus Linotype"/>
          <w:color w:val="000000"/>
          <w:sz w:val="24"/>
          <w:szCs w:val="24"/>
          <w:rtl/>
        </w:rPr>
        <w:t>رواه البخاري في الأدب المفرد (273)، وأحمد (2) ، وصححه الألباني في السلسلة الصحيحة برقم (45) .</w:t>
      </w:r>
    </w:p>
  </w:footnote>
  <w:footnote w:id="91">
    <w:p w:rsidR="00F22DAE" w:rsidRPr="00693EC0" w:rsidRDefault="00F22DAE" w:rsidP="00011B2C">
      <w:pPr>
        <w:pStyle w:val="af3"/>
        <w:widowControl w:val="0"/>
        <w:ind w:firstLine="0"/>
        <w:jc w:val="both"/>
        <w:rPr>
          <w:rFonts w:ascii="Tahoma" w:hAnsi="Tahoma" w:cs="Traditional Arabic"/>
          <w:color w:val="000000"/>
        </w:rPr>
      </w:pPr>
      <w:r w:rsidRPr="00693EC0">
        <w:rPr>
          <w:rFonts w:ascii="Tahoma" w:hAnsi="Tahoma" w:cs="Traditional Arabic"/>
          <w:color w:val="000000"/>
          <w:rtl/>
        </w:rPr>
        <w:t>(</w:t>
      </w:r>
      <w:r w:rsidRPr="00693EC0">
        <w:rPr>
          <w:rStyle w:val="ae"/>
          <w:rFonts w:ascii="Tahoma" w:hAnsi="Tahoma"/>
          <w:color w:val="000000"/>
          <w:vertAlign w:val="baseline"/>
        </w:rPr>
        <w:footnoteRef/>
      </w:r>
      <w:r w:rsidRPr="00693EC0">
        <w:rPr>
          <w:rFonts w:ascii="Tahoma" w:hAnsi="Tahoma" w:cs="Traditional Arabic"/>
          <w:color w:val="000000"/>
          <w:rtl/>
        </w:rPr>
        <w:t>)</w:t>
      </w:r>
      <w:r w:rsidRPr="00693EC0">
        <w:rPr>
          <w:rFonts w:ascii="Lotus Linotype" w:hAnsi="Lotus Linotype" w:cs="Lotus Linotype"/>
          <w:sz w:val="24"/>
          <w:szCs w:val="24"/>
          <w:rtl/>
        </w:rPr>
        <w:t>انظر كتاب الحكومة الإسلامية للخميني</w:t>
      </w:r>
      <w:r>
        <w:rPr>
          <w:rFonts w:ascii="Lotus Linotype" w:hAnsi="Lotus Linotype" w:cs="Lotus Linotype" w:hint="cs"/>
          <w:sz w:val="24"/>
          <w:szCs w:val="24"/>
          <w:rtl/>
        </w:rPr>
        <w:t>، ص:</w:t>
      </w:r>
      <w:r w:rsidRPr="00693EC0">
        <w:rPr>
          <w:rFonts w:ascii="Lotus Linotype" w:hAnsi="Lotus Linotype" w:cs="Lotus Linotype"/>
          <w:sz w:val="24"/>
          <w:szCs w:val="24"/>
          <w:rtl/>
        </w:rPr>
        <w:t xml:space="preserve"> 45 </w:t>
      </w:r>
      <w:r w:rsidRPr="00693EC0">
        <w:rPr>
          <w:rFonts w:ascii="Lotus Linotype" w:hAnsi="Lotus Linotype"/>
          <w:sz w:val="24"/>
          <w:szCs w:val="24"/>
          <w:rtl/>
        </w:rPr>
        <w:t>–</w:t>
      </w:r>
      <w:r w:rsidRPr="00693EC0">
        <w:rPr>
          <w:rFonts w:ascii="Lotus Linotype" w:hAnsi="Lotus Linotype" w:cs="Lotus Linotype"/>
          <w:sz w:val="24"/>
          <w:szCs w:val="24"/>
          <w:rtl/>
        </w:rPr>
        <w:t xml:space="preserve"> 46.</w:t>
      </w:r>
    </w:p>
  </w:footnote>
  <w:footnote w:id="92">
    <w:p w:rsidR="00F22DAE" w:rsidRPr="00693EC0" w:rsidRDefault="00F22DAE" w:rsidP="00011B2C">
      <w:pPr>
        <w:pStyle w:val="af3"/>
        <w:widowControl w:val="0"/>
        <w:ind w:firstLine="0"/>
        <w:jc w:val="both"/>
        <w:rPr>
          <w:rFonts w:ascii="Lotus Linotype" w:hAnsi="Lotus Linotype" w:cs="Lotus Linotype"/>
          <w:color w:val="000000"/>
          <w:sz w:val="24"/>
          <w:szCs w:val="24"/>
        </w:rPr>
      </w:pPr>
      <w:r w:rsidRPr="00693EC0">
        <w:rPr>
          <w:rFonts w:ascii="Tahoma" w:hAnsi="Tahoma" w:cs="Traditional Arabic"/>
          <w:color w:val="000000"/>
          <w:rtl/>
        </w:rPr>
        <w:t>(</w:t>
      </w:r>
      <w:r w:rsidRPr="00693EC0">
        <w:rPr>
          <w:rStyle w:val="ae"/>
          <w:rFonts w:ascii="Tahoma" w:hAnsi="Tahoma"/>
          <w:color w:val="000000"/>
          <w:vertAlign w:val="baseline"/>
        </w:rPr>
        <w:footnoteRef/>
      </w:r>
      <w:r w:rsidRPr="00693EC0">
        <w:rPr>
          <w:rFonts w:ascii="Tahoma" w:hAnsi="Tahoma" w:cs="Traditional Arabic"/>
          <w:color w:val="000000"/>
          <w:rtl/>
        </w:rPr>
        <w:t>)</w:t>
      </w:r>
      <w:r>
        <w:rPr>
          <w:rFonts w:ascii="Lotus Linotype" w:hAnsi="Lotus Linotype" w:cs="Lotus Linotype" w:hint="cs"/>
          <w:color w:val="000000"/>
          <w:sz w:val="24"/>
          <w:szCs w:val="24"/>
          <w:rtl/>
        </w:rPr>
        <w:t xml:space="preserve"> </w:t>
      </w:r>
      <w:r w:rsidRPr="00693EC0">
        <w:rPr>
          <w:rFonts w:ascii="Lotus Linotype" w:hAnsi="Lotus Linotype" w:cs="Lotus Linotype"/>
          <w:color w:val="000000"/>
          <w:sz w:val="24"/>
          <w:szCs w:val="24"/>
          <w:rtl/>
        </w:rPr>
        <w:t>الإرشاد للمفيد</w:t>
      </w:r>
      <w:r>
        <w:rPr>
          <w:rFonts w:ascii="Lotus Linotype" w:hAnsi="Lotus Linotype" w:cs="Lotus Linotype" w:hint="cs"/>
          <w:color w:val="000000"/>
          <w:sz w:val="24"/>
          <w:szCs w:val="24"/>
          <w:rtl/>
        </w:rPr>
        <w:t>، ص:</w:t>
      </w:r>
      <w:r w:rsidRPr="00693EC0">
        <w:rPr>
          <w:rFonts w:ascii="Lotus Linotype" w:hAnsi="Lotus Linotype" w:cs="Lotus Linotype"/>
          <w:color w:val="000000"/>
          <w:sz w:val="24"/>
          <w:szCs w:val="24"/>
          <w:rtl/>
        </w:rPr>
        <w:t xml:space="preserve"> 339 </w:t>
      </w:r>
      <w:r>
        <w:rPr>
          <w:rFonts w:ascii="Lotus Linotype" w:hAnsi="Lotus Linotype" w:cs="Lotus Linotype" w:hint="cs"/>
          <w:color w:val="000000"/>
          <w:sz w:val="24"/>
          <w:szCs w:val="24"/>
          <w:rtl/>
        </w:rPr>
        <w:t xml:space="preserve">، </w:t>
      </w:r>
      <w:r w:rsidRPr="00693EC0">
        <w:rPr>
          <w:rFonts w:ascii="Lotus Linotype" w:hAnsi="Lotus Linotype" w:cs="Lotus Linotype"/>
          <w:color w:val="000000"/>
          <w:sz w:val="24"/>
          <w:szCs w:val="24"/>
          <w:rtl/>
        </w:rPr>
        <w:t>كشف الغمة</w:t>
      </w:r>
      <w:r>
        <w:rPr>
          <w:rFonts w:ascii="Lotus Linotype" w:hAnsi="Lotus Linotype" w:cs="Lotus Linotype" w:hint="cs"/>
          <w:color w:val="000000"/>
          <w:sz w:val="24"/>
          <w:szCs w:val="24"/>
          <w:rtl/>
        </w:rPr>
        <w:t>، ص:</w:t>
      </w:r>
      <w:r w:rsidRPr="00693EC0">
        <w:rPr>
          <w:rFonts w:ascii="Lotus Linotype" w:hAnsi="Lotus Linotype" w:cs="Lotus Linotype"/>
          <w:color w:val="000000"/>
          <w:sz w:val="24"/>
          <w:szCs w:val="24"/>
          <w:rtl/>
        </w:rPr>
        <w:t xml:space="preserve"> 408</w:t>
      </w:r>
      <w:r>
        <w:rPr>
          <w:rFonts w:ascii="Lotus Linotype" w:hAnsi="Lotus Linotype" w:cs="Lotus Linotype" w:hint="cs"/>
          <w:color w:val="000000"/>
          <w:sz w:val="24"/>
          <w:szCs w:val="24"/>
          <w:rtl/>
        </w:rPr>
        <w:t xml:space="preserve">، </w:t>
      </w:r>
      <w:r w:rsidRPr="00693EC0">
        <w:rPr>
          <w:rFonts w:ascii="Lotus Linotype" w:hAnsi="Lotus Linotype" w:cs="Lotus Linotype"/>
          <w:color w:val="000000"/>
          <w:sz w:val="24"/>
          <w:szCs w:val="24"/>
          <w:rtl/>
        </w:rPr>
        <w:t>الفصول المهمة</w:t>
      </w:r>
      <w:r>
        <w:rPr>
          <w:rFonts w:ascii="Lotus Linotype" w:hAnsi="Lotus Linotype" w:cs="Lotus Linotype" w:hint="cs"/>
          <w:color w:val="000000"/>
          <w:sz w:val="24"/>
          <w:szCs w:val="24"/>
          <w:rtl/>
        </w:rPr>
        <w:t>، ص:</w:t>
      </w:r>
      <w:r w:rsidRPr="00693EC0">
        <w:rPr>
          <w:rFonts w:ascii="Lotus Linotype" w:hAnsi="Lotus Linotype" w:cs="Lotus Linotype"/>
          <w:color w:val="000000"/>
          <w:sz w:val="24"/>
          <w:szCs w:val="24"/>
          <w:rtl/>
        </w:rPr>
        <w:t xml:space="preserve"> 289</w:t>
      </w:r>
      <w:r>
        <w:rPr>
          <w:rFonts w:ascii="Lotus Linotype" w:hAnsi="Lotus Linotype" w:cs="Lotus Linotype" w:hint="cs"/>
          <w:color w:val="000000"/>
          <w:sz w:val="24"/>
          <w:szCs w:val="24"/>
          <w:rtl/>
        </w:rPr>
        <w:t>،</w:t>
      </w:r>
      <w:r w:rsidRPr="00693EC0">
        <w:rPr>
          <w:rFonts w:ascii="Lotus Linotype" w:hAnsi="Lotus Linotype" w:cs="Lotus Linotype"/>
          <w:color w:val="000000"/>
          <w:sz w:val="24"/>
          <w:szCs w:val="24"/>
          <w:rtl/>
        </w:rPr>
        <w:t xml:space="preserve"> جلاء العيون</w:t>
      </w:r>
      <w:r>
        <w:rPr>
          <w:rFonts w:ascii="Lotus Linotype" w:hAnsi="Lotus Linotype" w:cs="Lotus Linotype" w:hint="cs"/>
          <w:color w:val="000000"/>
          <w:sz w:val="24"/>
          <w:szCs w:val="24"/>
          <w:rtl/>
        </w:rPr>
        <w:t>، (</w:t>
      </w:r>
      <w:r w:rsidRPr="00693EC0">
        <w:rPr>
          <w:rFonts w:ascii="Lotus Linotype" w:hAnsi="Lotus Linotype" w:cs="Lotus Linotype"/>
          <w:color w:val="000000"/>
          <w:sz w:val="24"/>
          <w:szCs w:val="24"/>
          <w:rtl/>
        </w:rPr>
        <w:t xml:space="preserve"> 2</w:t>
      </w:r>
      <w:r>
        <w:rPr>
          <w:rFonts w:ascii="Lotus Linotype" w:hAnsi="Lotus Linotype" w:cs="Lotus Linotype" w:hint="cs"/>
          <w:color w:val="000000"/>
          <w:sz w:val="24"/>
          <w:szCs w:val="24"/>
          <w:rtl/>
        </w:rPr>
        <w:t>/</w:t>
      </w:r>
      <w:r w:rsidRPr="00693EC0">
        <w:rPr>
          <w:rFonts w:ascii="Lotus Linotype" w:hAnsi="Lotus Linotype" w:cs="Lotus Linotype"/>
          <w:color w:val="000000"/>
          <w:sz w:val="24"/>
          <w:szCs w:val="24"/>
          <w:rtl/>
        </w:rPr>
        <w:t xml:space="preserve"> 762 </w:t>
      </w:r>
      <w:r>
        <w:rPr>
          <w:rFonts w:ascii="Lotus Linotype" w:hAnsi="Lotus Linotype" w:cs="Lotus Linotype" w:hint="cs"/>
          <w:color w:val="000000"/>
          <w:sz w:val="24"/>
          <w:szCs w:val="24"/>
          <w:rtl/>
        </w:rPr>
        <w:t>).</w:t>
      </w:r>
    </w:p>
  </w:footnote>
  <w:footnote w:id="93">
    <w:p w:rsidR="00F22DAE" w:rsidRPr="00DA0004" w:rsidRDefault="00F22DAE" w:rsidP="00011B2C">
      <w:pPr>
        <w:pStyle w:val="af3"/>
        <w:widowControl w:val="0"/>
        <w:ind w:firstLine="0"/>
        <w:jc w:val="both"/>
        <w:rPr>
          <w:rFonts w:ascii="Tahoma" w:hAnsi="Tahoma" w:cs="Traditional Arabic"/>
          <w:color w:val="000000"/>
        </w:rPr>
      </w:pPr>
      <w:r w:rsidRPr="00DA0004">
        <w:rPr>
          <w:rFonts w:ascii="Tahoma" w:hAnsi="Tahoma" w:cs="Traditional Arabic"/>
          <w:color w:val="000000"/>
          <w:rtl/>
        </w:rPr>
        <w:t>(</w:t>
      </w:r>
      <w:r w:rsidRPr="00DA0004">
        <w:rPr>
          <w:rStyle w:val="ae"/>
          <w:rFonts w:ascii="Tahoma" w:hAnsi="Tahoma"/>
          <w:color w:val="000000"/>
          <w:vertAlign w:val="baseline"/>
        </w:rPr>
        <w:footnoteRef/>
      </w:r>
      <w:r w:rsidRPr="00DA0004">
        <w:rPr>
          <w:rFonts w:ascii="Tahoma" w:hAnsi="Tahoma" w:cs="Traditional Arabic"/>
          <w:color w:val="000000"/>
          <w:rtl/>
        </w:rPr>
        <w:t>)</w:t>
      </w:r>
      <w:r>
        <w:rPr>
          <w:rFonts w:ascii="Tahoma" w:hAnsi="Tahoma" w:cs="Traditional Arabic" w:hint="cs"/>
          <w:color w:val="000000"/>
          <w:rtl/>
        </w:rPr>
        <w:t xml:space="preserve"> </w:t>
      </w:r>
      <w:r w:rsidRPr="00DA0004">
        <w:rPr>
          <w:rFonts w:ascii="Lotus Linotype" w:hAnsi="Lotus Linotype" w:cs="Lotus Linotype"/>
          <w:sz w:val="24"/>
          <w:szCs w:val="24"/>
          <w:rtl/>
        </w:rPr>
        <w:t>الإرشاد</w:t>
      </w:r>
      <w:r>
        <w:rPr>
          <w:rFonts w:ascii="Lotus Linotype" w:hAnsi="Lotus Linotype" w:cs="Lotus Linotype" w:hint="cs"/>
          <w:rtl/>
        </w:rPr>
        <w:t>، ص:</w:t>
      </w:r>
      <w:r w:rsidRPr="00DA0004">
        <w:rPr>
          <w:rFonts w:ascii="Lotus Linotype" w:hAnsi="Lotus Linotype" w:cs="Lotus Linotype"/>
          <w:sz w:val="24"/>
          <w:szCs w:val="24"/>
          <w:rtl/>
        </w:rPr>
        <w:t xml:space="preserve"> 345 </w:t>
      </w:r>
      <w:r>
        <w:rPr>
          <w:rFonts w:ascii="Lotus Linotype" w:hAnsi="Lotus Linotype" w:cs="Lotus Linotype" w:hint="cs"/>
          <w:rtl/>
        </w:rPr>
        <w:t xml:space="preserve">، </w:t>
      </w:r>
      <w:r w:rsidRPr="00DA0004">
        <w:rPr>
          <w:rFonts w:ascii="Lotus Linotype" w:hAnsi="Lotus Linotype" w:cs="Lotus Linotype"/>
          <w:sz w:val="24"/>
          <w:szCs w:val="24"/>
          <w:rtl/>
        </w:rPr>
        <w:t>إعلام الورى بأعلام الهدى للطبرسي</w:t>
      </w:r>
      <w:r>
        <w:rPr>
          <w:rFonts w:ascii="Lotus Linotype" w:hAnsi="Lotus Linotype" w:cs="Lotus Linotype" w:hint="cs"/>
          <w:rtl/>
        </w:rPr>
        <w:t>، ص:</w:t>
      </w:r>
      <w:r w:rsidRPr="00DA0004">
        <w:rPr>
          <w:rFonts w:ascii="Lotus Linotype" w:hAnsi="Lotus Linotype" w:cs="Lotus Linotype"/>
          <w:sz w:val="24"/>
          <w:szCs w:val="24"/>
          <w:rtl/>
        </w:rPr>
        <w:t xml:space="preserve"> 380.</w:t>
      </w:r>
    </w:p>
  </w:footnote>
  <w:footnote w:id="94">
    <w:p w:rsidR="00F22DAE" w:rsidRPr="00DA0004" w:rsidRDefault="00F22DAE" w:rsidP="00011B2C">
      <w:pPr>
        <w:pStyle w:val="af3"/>
        <w:widowControl w:val="0"/>
        <w:ind w:firstLine="0"/>
        <w:jc w:val="both"/>
        <w:rPr>
          <w:rFonts w:ascii="Tahoma" w:hAnsi="Tahoma" w:cs="Traditional Arabic"/>
          <w:color w:val="000000"/>
        </w:rPr>
      </w:pPr>
      <w:r w:rsidRPr="00DA0004">
        <w:rPr>
          <w:rFonts w:ascii="Tahoma" w:hAnsi="Tahoma" w:cs="Traditional Arabic"/>
          <w:color w:val="000000"/>
          <w:rtl/>
        </w:rPr>
        <w:t>(</w:t>
      </w:r>
      <w:r w:rsidRPr="00DA0004">
        <w:rPr>
          <w:rStyle w:val="ae"/>
          <w:rFonts w:ascii="Tahoma" w:hAnsi="Tahoma"/>
          <w:color w:val="000000"/>
          <w:vertAlign w:val="baseline"/>
        </w:rPr>
        <w:footnoteRef/>
      </w:r>
      <w:r w:rsidRPr="00DA0004">
        <w:rPr>
          <w:rFonts w:ascii="Tahoma" w:hAnsi="Tahoma" w:cs="Traditional Arabic"/>
          <w:color w:val="000000"/>
          <w:rtl/>
        </w:rPr>
        <w:t>)</w:t>
      </w:r>
      <w:r>
        <w:rPr>
          <w:rFonts w:ascii="Tahoma" w:hAnsi="Tahoma" w:cs="Traditional Arabic" w:hint="cs"/>
          <w:color w:val="000000"/>
          <w:rtl/>
        </w:rPr>
        <w:t xml:space="preserve"> </w:t>
      </w:r>
      <w:r w:rsidRPr="000A1E32">
        <w:rPr>
          <w:rFonts w:ascii="Lotus Linotype" w:hAnsi="Lotus Linotype" w:cs="Lotus Linotype"/>
          <w:sz w:val="24"/>
          <w:szCs w:val="24"/>
          <w:rtl/>
        </w:rPr>
        <w:t>انظر أصول الكافي</w:t>
      </w:r>
      <w:r w:rsidRPr="000A1E32">
        <w:rPr>
          <w:rFonts w:ascii="Lotus Linotype" w:hAnsi="Lotus Linotype" w:cs="Lotus Linotype" w:hint="cs"/>
          <w:sz w:val="24"/>
          <w:szCs w:val="24"/>
          <w:rtl/>
        </w:rPr>
        <w:t>، (</w:t>
      </w:r>
      <w:r w:rsidRPr="000A1E32">
        <w:rPr>
          <w:rFonts w:ascii="Lotus Linotype" w:hAnsi="Lotus Linotype" w:cs="Lotus Linotype"/>
          <w:sz w:val="24"/>
          <w:szCs w:val="24"/>
          <w:rtl/>
        </w:rPr>
        <w:t xml:space="preserve"> 1</w:t>
      </w:r>
      <w:r w:rsidRPr="000A1E32">
        <w:rPr>
          <w:rFonts w:ascii="Lotus Linotype" w:hAnsi="Lotus Linotype" w:cs="Lotus Linotype" w:hint="cs"/>
          <w:sz w:val="24"/>
          <w:szCs w:val="24"/>
          <w:rtl/>
        </w:rPr>
        <w:t>/</w:t>
      </w:r>
      <w:r w:rsidRPr="000A1E32">
        <w:rPr>
          <w:rFonts w:ascii="Lotus Linotype" w:hAnsi="Lotus Linotype" w:cs="Lotus Linotype"/>
          <w:sz w:val="24"/>
          <w:szCs w:val="24"/>
          <w:rtl/>
        </w:rPr>
        <w:t xml:space="preserve"> 285</w:t>
      </w:r>
      <w:r w:rsidRPr="000A1E32">
        <w:rPr>
          <w:rFonts w:ascii="Lotus Linotype" w:hAnsi="Lotus Linotype" w:cs="Lotus Linotype" w:hint="cs"/>
          <w:sz w:val="24"/>
          <w:szCs w:val="24"/>
          <w:rtl/>
        </w:rPr>
        <w:t>).</w:t>
      </w:r>
    </w:p>
  </w:footnote>
  <w:footnote w:id="95">
    <w:p w:rsidR="00F22DAE" w:rsidRPr="000A1E32" w:rsidRDefault="00F22DAE" w:rsidP="00011B2C">
      <w:pPr>
        <w:pStyle w:val="af3"/>
        <w:widowControl w:val="0"/>
        <w:ind w:firstLine="0"/>
        <w:jc w:val="both"/>
        <w:rPr>
          <w:rFonts w:ascii="Tahoma" w:hAnsi="Tahoma" w:cs="Traditional Arabic"/>
          <w:color w:val="000000"/>
        </w:rPr>
      </w:pPr>
      <w:r w:rsidRPr="000A1E32">
        <w:rPr>
          <w:rFonts w:ascii="Tahoma" w:hAnsi="Tahoma" w:cs="Traditional Arabic"/>
          <w:color w:val="000000"/>
          <w:rtl/>
        </w:rPr>
        <w:t>(</w:t>
      </w:r>
      <w:r w:rsidRPr="000A1E32">
        <w:rPr>
          <w:rStyle w:val="ae"/>
          <w:rFonts w:ascii="Tahoma" w:hAnsi="Tahoma"/>
          <w:color w:val="000000"/>
          <w:vertAlign w:val="baseline"/>
        </w:rPr>
        <w:footnoteRef/>
      </w:r>
      <w:r w:rsidRPr="000A1E32">
        <w:rPr>
          <w:rFonts w:ascii="Tahoma" w:hAnsi="Tahoma" w:cs="Traditional Arabic"/>
          <w:color w:val="000000"/>
          <w:rtl/>
        </w:rPr>
        <w:t>)</w:t>
      </w:r>
      <w:r>
        <w:rPr>
          <w:rFonts w:ascii="Tahoma" w:hAnsi="Tahoma" w:cs="Traditional Arabic" w:hint="cs"/>
          <w:color w:val="000000"/>
          <w:rtl/>
        </w:rPr>
        <w:t xml:space="preserve"> </w:t>
      </w:r>
      <w:r w:rsidRPr="000A1E32">
        <w:rPr>
          <w:rFonts w:ascii="Lotus Linotype" w:hAnsi="Lotus Linotype" w:cs="Lotus Linotype"/>
          <w:sz w:val="24"/>
          <w:szCs w:val="24"/>
          <w:rtl/>
        </w:rPr>
        <w:t>حق اليقين</w:t>
      </w:r>
      <w:r w:rsidRPr="000A1E32">
        <w:rPr>
          <w:rFonts w:ascii="Lotus Linotype" w:hAnsi="Lotus Linotype" w:cs="Lotus Linotype"/>
          <w:rtl/>
        </w:rPr>
        <w:t xml:space="preserve"> </w:t>
      </w:r>
      <w:r w:rsidRPr="000A1E32">
        <w:rPr>
          <w:rFonts w:ascii="Lotus Linotype" w:hAnsi="Lotus Linotype" w:cs="Lotus Linotype"/>
          <w:sz w:val="24"/>
          <w:szCs w:val="24"/>
          <w:rtl/>
        </w:rPr>
        <w:t>لمحمد الباقر المجلسي،</w:t>
      </w:r>
      <w:r>
        <w:rPr>
          <w:rFonts w:ascii="Lotus Linotype" w:hAnsi="Lotus Linotype" w:cs="Lotus Linotype" w:hint="cs"/>
          <w:sz w:val="24"/>
          <w:szCs w:val="24"/>
          <w:rtl/>
        </w:rPr>
        <w:t xml:space="preserve"> </w:t>
      </w:r>
      <w:r w:rsidRPr="000A1E32">
        <w:rPr>
          <w:rFonts w:ascii="Lotus Linotype" w:hAnsi="Lotus Linotype" w:cs="Lotus Linotype"/>
          <w:sz w:val="24"/>
          <w:szCs w:val="24"/>
          <w:rtl/>
        </w:rPr>
        <w:t>ص</w:t>
      </w:r>
      <w:r>
        <w:rPr>
          <w:rFonts w:ascii="Lotus Linotype" w:hAnsi="Lotus Linotype" w:cs="Lotus Linotype" w:hint="cs"/>
          <w:rtl/>
        </w:rPr>
        <w:t xml:space="preserve">: </w:t>
      </w:r>
      <w:r w:rsidRPr="000A1E32">
        <w:rPr>
          <w:rFonts w:ascii="Lotus Linotype" w:hAnsi="Lotus Linotype" w:cs="Lotus Linotype"/>
          <w:sz w:val="24"/>
          <w:szCs w:val="24"/>
          <w:rtl/>
        </w:rPr>
        <w:t>347.</w:t>
      </w:r>
    </w:p>
  </w:footnote>
  <w:footnote w:id="96">
    <w:p w:rsidR="00011B2C" w:rsidRPr="00011B2C" w:rsidRDefault="00011B2C" w:rsidP="00011B2C">
      <w:pPr>
        <w:pStyle w:val="af3"/>
        <w:widowControl w:val="0"/>
        <w:ind w:firstLine="0"/>
        <w:jc w:val="both"/>
        <w:rPr>
          <w:rFonts w:ascii="Lotus Linotype" w:hAnsi="Lotus Linotype" w:cs="Lotus Linotype"/>
          <w:color w:val="000000"/>
          <w:sz w:val="24"/>
          <w:szCs w:val="24"/>
        </w:rPr>
      </w:pPr>
      <w:r w:rsidRPr="00011B2C">
        <w:rPr>
          <w:rFonts w:ascii="Tahoma" w:hAnsi="Tahoma" w:cs="Traditional Arabic"/>
          <w:color w:val="000000"/>
          <w:rtl/>
        </w:rPr>
        <w:t>(</w:t>
      </w:r>
      <w:r w:rsidRPr="00011B2C">
        <w:rPr>
          <w:rStyle w:val="ae"/>
          <w:rFonts w:ascii="Tahoma" w:hAnsi="Tahoma"/>
          <w:color w:val="000000"/>
          <w:vertAlign w:val="baseline"/>
        </w:rPr>
        <w:footnoteRef/>
      </w:r>
      <w:r w:rsidRPr="00011B2C">
        <w:rPr>
          <w:rFonts w:ascii="Tahoma" w:hAnsi="Tahoma" w:cs="Traditional Arabic"/>
          <w:color w:val="000000"/>
          <w:rtl/>
        </w:rPr>
        <w:t>)</w:t>
      </w:r>
      <w:r>
        <w:rPr>
          <w:rFonts w:ascii="Tahoma" w:hAnsi="Tahoma" w:cs="Traditional Arabic"/>
          <w:color w:val="000000"/>
          <w:rtl/>
        </w:rPr>
        <w:t xml:space="preserve"> </w:t>
      </w:r>
      <w:r w:rsidRPr="00011B2C">
        <w:rPr>
          <w:rFonts w:ascii="Lotus Linotype" w:hAnsi="Lotus Linotype" w:cs="Lotus Linotype"/>
          <w:color w:val="000000"/>
          <w:sz w:val="24"/>
          <w:szCs w:val="24"/>
          <w:rtl/>
        </w:rPr>
        <w:t>لمعرفة تطور الفكر الشيعي وتبني ولاية الفقيه ومدى تأثيرها على شيعة المنطقة، والثورات السياسية لشيعة المنطقة، انظر كتاب (السعودية و ولاية الفقيه) لأبي أنس عبد الله، فهو مهم جداً في هذا الباب.</w:t>
      </w:r>
    </w:p>
  </w:footnote>
  <w:footnote w:id="97">
    <w:p w:rsidR="00F22DAE" w:rsidRPr="002B2C52" w:rsidRDefault="00F22DAE" w:rsidP="00011B2C">
      <w:pPr>
        <w:pStyle w:val="af3"/>
        <w:spacing w:before="240"/>
        <w:ind w:firstLine="0"/>
        <w:rPr>
          <w:rFonts w:ascii="Tahoma" w:hAnsi="Tahoma"/>
        </w:rPr>
      </w:pPr>
      <w:r w:rsidRPr="002B2C52">
        <w:rPr>
          <w:rFonts w:ascii="Tahoma" w:hAnsi="Tahoma"/>
          <w:rtl/>
        </w:rPr>
        <w:t>(</w:t>
      </w:r>
      <w:r w:rsidRPr="002B2C52">
        <w:rPr>
          <w:rStyle w:val="ae"/>
          <w:rFonts w:ascii="Tahoma" w:hAnsi="Tahoma"/>
          <w:vertAlign w:val="baseline"/>
        </w:rPr>
        <w:footnoteRef/>
      </w:r>
      <w:r w:rsidRPr="002B2C52">
        <w:rPr>
          <w:rFonts w:ascii="Tahoma" w:hAnsi="Tahoma"/>
          <w:rtl/>
        </w:rPr>
        <w:t>)</w:t>
      </w:r>
      <w:r>
        <w:rPr>
          <w:rFonts w:ascii="Lotus Linotype" w:hAnsi="Lotus Linotype" w:cs="Lotus Linotype" w:hint="cs"/>
          <w:sz w:val="24"/>
          <w:szCs w:val="24"/>
          <w:rtl/>
        </w:rPr>
        <w:t xml:space="preserve"> </w:t>
      </w:r>
      <w:r w:rsidRPr="003209C1">
        <w:rPr>
          <w:rFonts w:ascii="Lotus Linotype" w:hAnsi="Lotus Linotype" w:cs="Lotus Linotype"/>
          <w:sz w:val="24"/>
          <w:szCs w:val="24"/>
          <w:rtl/>
        </w:rPr>
        <w:t>انظر تسمية المولود للعلامة الشيخ بكر بن عبد الله أبو زيد.</w:t>
      </w:r>
    </w:p>
  </w:footnote>
  <w:footnote w:id="98">
    <w:p w:rsidR="00F22DAE" w:rsidRPr="003209C1" w:rsidRDefault="00F22DAE" w:rsidP="00011B2C">
      <w:pPr>
        <w:pStyle w:val="af3"/>
        <w:spacing w:before="240"/>
        <w:ind w:firstLine="0"/>
        <w:rPr>
          <w:rFonts w:ascii="Lotus Linotype" w:hAnsi="Lotus Linotype" w:cs="Lotus Linotype"/>
          <w:sz w:val="24"/>
          <w:szCs w:val="24"/>
        </w:rPr>
      </w:pPr>
      <w:r w:rsidRPr="005A6178">
        <w:rPr>
          <w:rFonts w:ascii="Tahoma" w:hAnsi="Tahoma"/>
          <w:rtl/>
        </w:rPr>
        <w:t>(</w:t>
      </w:r>
      <w:r w:rsidRPr="005A6178">
        <w:rPr>
          <w:rStyle w:val="ae"/>
          <w:rFonts w:ascii="Tahoma" w:hAnsi="Tahoma"/>
          <w:vertAlign w:val="baseline"/>
        </w:rPr>
        <w:footnoteRef/>
      </w:r>
      <w:r w:rsidRPr="005A6178">
        <w:rPr>
          <w:rFonts w:ascii="Tahoma" w:hAnsi="Tahoma"/>
          <w:rtl/>
        </w:rPr>
        <w:t>)</w:t>
      </w:r>
      <w:r>
        <w:rPr>
          <w:rFonts w:ascii="Tahoma" w:hAnsi="Tahoma" w:hint="cs"/>
          <w:rtl/>
        </w:rPr>
        <w:t xml:space="preserve"> </w:t>
      </w:r>
      <w:r w:rsidRPr="003209C1">
        <w:rPr>
          <w:rFonts w:ascii="Lotus Linotype" w:hAnsi="Lotus Linotype" w:cs="Lotus Linotype"/>
          <w:sz w:val="24"/>
          <w:szCs w:val="24"/>
          <w:rtl/>
        </w:rPr>
        <w:t>انظر كشف الغمة</w:t>
      </w:r>
      <w:r>
        <w:rPr>
          <w:rFonts w:ascii="Lotus Linotype" w:hAnsi="Lotus Linotype" w:cs="Lotus Linotype" w:hint="cs"/>
          <w:sz w:val="24"/>
          <w:szCs w:val="24"/>
          <w:rtl/>
        </w:rPr>
        <w:t>(</w:t>
      </w:r>
      <w:r w:rsidRPr="003209C1">
        <w:rPr>
          <w:rFonts w:ascii="Lotus Linotype" w:hAnsi="Lotus Linotype" w:cs="Lotus Linotype"/>
          <w:sz w:val="24"/>
          <w:szCs w:val="24"/>
          <w:rtl/>
        </w:rPr>
        <w:t xml:space="preserve"> 2/334 </w:t>
      </w:r>
      <w:r>
        <w:rPr>
          <w:rFonts w:ascii="Lotus Linotype" w:hAnsi="Lotus Linotype" w:cs="Lotus Linotype" w:hint="cs"/>
          <w:sz w:val="24"/>
          <w:szCs w:val="24"/>
          <w:rtl/>
        </w:rPr>
        <w:t>) و</w:t>
      </w:r>
      <w:r w:rsidRPr="003209C1">
        <w:rPr>
          <w:rFonts w:ascii="Lotus Linotype" w:hAnsi="Lotus Linotype" w:cs="Lotus Linotype"/>
          <w:sz w:val="24"/>
          <w:szCs w:val="24"/>
          <w:rtl/>
        </w:rPr>
        <w:t>الفصول المهمة</w:t>
      </w:r>
      <w:r>
        <w:rPr>
          <w:rFonts w:ascii="Lotus Linotype" w:hAnsi="Lotus Linotype" w:cs="Lotus Linotype" w:hint="cs"/>
          <w:sz w:val="24"/>
          <w:szCs w:val="24"/>
          <w:rtl/>
        </w:rPr>
        <w:t>، ص:</w:t>
      </w:r>
      <w:r w:rsidRPr="003209C1">
        <w:rPr>
          <w:rFonts w:ascii="Lotus Linotype" w:hAnsi="Lotus Linotype" w:cs="Lotus Linotype"/>
          <w:sz w:val="24"/>
          <w:szCs w:val="24"/>
          <w:rtl/>
        </w:rPr>
        <w:t xml:space="preserve">  283</w:t>
      </w:r>
      <w:r>
        <w:rPr>
          <w:rFonts w:ascii="Lotus Linotype" w:hAnsi="Lotus Linotype" w:cs="Lotus Linotype" w:hint="cs"/>
          <w:sz w:val="24"/>
          <w:szCs w:val="24"/>
          <w:rtl/>
        </w:rPr>
        <w:t xml:space="preserve">، </w:t>
      </w:r>
      <w:r>
        <w:rPr>
          <w:rFonts w:ascii="Lotus Linotype" w:hAnsi="Lotus Linotype" w:cs="Lotus Linotype"/>
          <w:sz w:val="24"/>
          <w:szCs w:val="24"/>
          <w:rtl/>
        </w:rPr>
        <w:t>وكذلك سائر الأئمة الاثن</w:t>
      </w:r>
      <w:r>
        <w:rPr>
          <w:rFonts w:ascii="Lotus Linotype" w:hAnsi="Lotus Linotype" w:cs="Lotus Linotype" w:hint="cs"/>
          <w:sz w:val="24"/>
          <w:szCs w:val="24"/>
          <w:rtl/>
        </w:rPr>
        <w:t>ا</w:t>
      </w:r>
      <w:r w:rsidRPr="003209C1">
        <w:rPr>
          <w:rFonts w:ascii="Lotus Linotype" w:hAnsi="Lotus Linotype" w:cs="Lotus Linotype"/>
          <w:sz w:val="24"/>
          <w:szCs w:val="24"/>
          <w:rtl/>
        </w:rPr>
        <w:t xml:space="preserve"> عشر</w:t>
      </w:r>
      <w:r>
        <w:rPr>
          <w:rFonts w:ascii="Lotus Linotype" w:hAnsi="Lotus Linotype" w:cs="Lotus Linotype" w:hint="cs"/>
          <w:sz w:val="24"/>
          <w:szCs w:val="24"/>
          <w:rtl/>
        </w:rPr>
        <w:t xml:space="preserve"> عند الشيعة</w:t>
      </w:r>
      <w:r w:rsidRPr="003209C1">
        <w:rPr>
          <w:rFonts w:ascii="Lotus Linotype" w:hAnsi="Lotus Linotype" w:cs="Lotus Linotype"/>
          <w:sz w:val="24"/>
          <w:szCs w:val="24"/>
          <w:rtl/>
        </w:rPr>
        <w:t xml:space="preserve"> تجد هذه الأسم</w:t>
      </w:r>
      <w:r>
        <w:rPr>
          <w:rFonts w:ascii="Lotus Linotype" w:hAnsi="Lotus Linotype" w:cs="Lotus Linotype"/>
          <w:sz w:val="24"/>
          <w:szCs w:val="24"/>
          <w:rtl/>
        </w:rPr>
        <w:t>اء في ذريتهم</w:t>
      </w:r>
      <w:r>
        <w:rPr>
          <w:rFonts w:ascii="Lotus Linotype" w:hAnsi="Lotus Linotype" w:cs="Lotus Linotype" w:hint="cs"/>
          <w:sz w:val="24"/>
          <w:szCs w:val="24"/>
          <w:rtl/>
        </w:rPr>
        <w:t>،</w:t>
      </w:r>
      <w:r w:rsidRPr="003209C1">
        <w:rPr>
          <w:rFonts w:ascii="Lotus Linotype" w:hAnsi="Lotus Linotype" w:cs="Lotus Linotype"/>
          <w:sz w:val="24"/>
          <w:szCs w:val="24"/>
          <w:rtl/>
        </w:rPr>
        <w:t xml:space="preserve"> وقد تحدث علماء الشيعة عن ذلك وذكروا الأسماء يوم الطف</w:t>
      </w:r>
      <w:r>
        <w:rPr>
          <w:rFonts w:ascii="Lotus Linotype" w:hAnsi="Lotus Linotype" w:cs="Lotus Linotype" w:hint="cs"/>
          <w:sz w:val="24"/>
          <w:szCs w:val="24"/>
          <w:rtl/>
        </w:rPr>
        <w:t xml:space="preserve">. </w:t>
      </w:r>
      <w:r w:rsidRPr="003209C1">
        <w:rPr>
          <w:rFonts w:ascii="Lotus Linotype" w:hAnsi="Lotus Linotype" w:cs="Lotus Linotype"/>
          <w:sz w:val="24"/>
          <w:szCs w:val="24"/>
          <w:rtl/>
        </w:rPr>
        <w:t>انظر على سبيل المثال: (</w:t>
      </w:r>
      <w:r w:rsidRPr="003209C1">
        <w:rPr>
          <w:rFonts w:ascii="Lotus Linotype" w:hAnsi="Lotus Linotype"/>
          <w:sz w:val="24"/>
          <w:szCs w:val="24"/>
          <w:rtl/>
        </w:rPr>
        <w:t> </w:t>
      </w:r>
      <w:r w:rsidRPr="003209C1">
        <w:rPr>
          <w:rFonts w:ascii="Lotus Linotype" w:hAnsi="Lotus Linotype" w:cs="Lotus Linotype"/>
          <w:sz w:val="24"/>
          <w:szCs w:val="24"/>
          <w:rtl/>
        </w:rPr>
        <w:t>أعلام الورى للطبرسي</w:t>
      </w:r>
      <w:r>
        <w:rPr>
          <w:rFonts w:ascii="Lotus Linotype" w:hAnsi="Lotus Linotype" w:cs="Lotus Linotype" w:hint="cs"/>
          <w:sz w:val="24"/>
          <w:szCs w:val="24"/>
          <w:rtl/>
        </w:rPr>
        <w:t>، ص:</w:t>
      </w:r>
      <w:r w:rsidRPr="003209C1">
        <w:rPr>
          <w:rFonts w:ascii="Lotus Linotype" w:hAnsi="Lotus Linotype" w:cs="Lotus Linotype"/>
          <w:sz w:val="24"/>
          <w:szCs w:val="24"/>
          <w:rtl/>
        </w:rPr>
        <w:t xml:space="preserve"> 203</w:t>
      </w:r>
      <w:r>
        <w:rPr>
          <w:rFonts w:ascii="Lotus Linotype" w:hAnsi="Lotus Linotype" w:cs="Lotus Linotype" w:hint="cs"/>
          <w:sz w:val="24"/>
          <w:szCs w:val="24"/>
          <w:rtl/>
        </w:rPr>
        <w:t>،</w:t>
      </w:r>
      <w:r w:rsidRPr="003209C1">
        <w:rPr>
          <w:rFonts w:ascii="Lotus Linotype" w:hAnsi="Lotus Linotype" w:cs="Lotus Linotype"/>
          <w:sz w:val="24"/>
          <w:szCs w:val="24"/>
          <w:rtl/>
        </w:rPr>
        <w:t xml:space="preserve"> والإرشاد للمفيد</w:t>
      </w:r>
      <w:r>
        <w:rPr>
          <w:rFonts w:ascii="Lotus Linotype" w:hAnsi="Lotus Linotype" w:cs="Lotus Linotype" w:hint="cs"/>
          <w:sz w:val="24"/>
          <w:szCs w:val="24"/>
          <w:rtl/>
        </w:rPr>
        <w:t>، ص:</w:t>
      </w:r>
      <w:r w:rsidRPr="003209C1">
        <w:rPr>
          <w:rFonts w:ascii="Lotus Linotype" w:hAnsi="Lotus Linotype" w:cs="Lotus Linotype"/>
          <w:sz w:val="24"/>
          <w:szCs w:val="24"/>
          <w:rtl/>
        </w:rPr>
        <w:t xml:space="preserve"> 186 </w:t>
      </w:r>
      <w:r>
        <w:rPr>
          <w:rFonts w:ascii="Lotus Linotype" w:hAnsi="Lotus Linotype" w:cs="Lotus Linotype" w:hint="cs"/>
          <w:sz w:val="24"/>
          <w:szCs w:val="24"/>
          <w:rtl/>
        </w:rPr>
        <w:t>،</w:t>
      </w:r>
      <w:r w:rsidRPr="003209C1">
        <w:rPr>
          <w:rFonts w:ascii="Lotus Linotype" w:hAnsi="Lotus Linotype" w:cs="Lotus Linotype"/>
          <w:sz w:val="24"/>
          <w:szCs w:val="24"/>
          <w:rtl/>
        </w:rPr>
        <w:t>وتاريخ اليعقوبي</w:t>
      </w:r>
      <w:r>
        <w:rPr>
          <w:rFonts w:ascii="Lotus Linotype" w:hAnsi="Lotus Linotype" w:cs="Lotus Linotype" w:hint="cs"/>
          <w:sz w:val="24"/>
          <w:szCs w:val="24"/>
          <w:rtl/>
        </w:rPr>
        <w:t>(</w:t>
      </w:r>
      <w:r w:rsidRPr="003209C1">
        <w:rPr>
          <w:rFonts w:ascii="Lotus Linotype" w:hAnsi="Lotus Linotype" w:cs="Lotus Linotype"/>
          <w:sz w:val="24"/>
          <w:szCs w:val="24"/>
          <w:rtl/>
        </w:rPr>
        <w:t xml:space="preserve"> 2/213)</w:t>
      </w:r>
      <w:r>
        <w:rPr>
          <w:rFonts w:ascii="Lotus Linotype" w:hAnsi="Lotus Linotype" w:cs="Lotus Linotype" w:hint="cs"/>
          <w:sz w:val="24"/>
          <w:szCs w:val="24"/>
          <w:rtl/>
        </w:rPr>
        <w:t>.</w:t>
      </w:r>
    </w:p>
    <w:p w:rsidR="00F22DAE" w:rsidRPr="005A6178" w:rsidRDefault="00F22DAE" w:rsidP="00011B2C">
      <w:pPr>
        <w:pStyle w:val="af3"/>
        <w:spacing w:before="240"/>
        <w:ind w:firstLine="0"/>
        <w:rPr>
          <w:rFonts w:ascii="Tahoma" w:hAnsi="Tahoma"/>
        </w:rPr>
      </w:pPr>
    </w:p>
  </w:footnote>
  <w:footnote w:id="99">
    <w:p w:rsidR="00F22DAE" w:rsidRPr="005B6C07" w:rsidRDefault="00F22DAE" w:rsidP="00011B2C">
      <w:pPr>
        <w:pStyle w:val="af3"/>
        <w:spacing w:before="240"/>
        <w:ind w:firstLine="0"/>
        <w:rPr>
          <w:rFonts w:ascii="Tahoma" w:hAnsi="Tahoma"/>
        </w:rPr>
      </w:pPr>
      <w:r w:rsidRPr="005B6C07">
        <w:rPr>
          <w:rFonts w:ascii="Tahoma" w:hAnsi="Tahoma"/>
          <w:rtl/>
        </w:rPr>
        <w:t>(</w:t>
      </w:r>
      <w:r w:rsidRPr="005B6C07">
        <w:rPr>
          <w:rStyle w:val="ae"/>
          <w:rFonts w:ascii="Tahoma" w:hAnsi="Tahoma"/>
          <w:vertAlign w:val="baseline"/>
        </w:rPr>
        <w:footnoteRef/>
      </w:r>
      <w:r w:rsidRPr="005B6C07">
        <w:rPr>
          <w:rFonts w:ascii="Tahoma" w:hAnsi="Tahoma"/>
          <w:rtl/>
        </w:rPr>
        <w:t>)</w:t>
      </w:r>
      <w:r>
        <w:rPr>
          <w:rFonts w:ascii="Lotus Linotype" w:hAnsi="Lotus Linotype" w:cs="Lotus Linotype" w:hint="cs"/>
          <w:w w:val="97"/>
          <w:sz w:val="24"/>
          <w:szCs w:val="24"/>
          <w:rtl/>
        </w:rPr>
        <w:t xml:space="preserve"> </w:t>
      </w:r>
      <w:r w:rsidRPr="00BB484E">
        <w:rPr>
          <w:rFonts w:ascii="Lotus Linotype" w:hAnsi="Lotus Linotype" w:cs="Lotus Linotype"/>
          <w:w w:val="97"/>
          <w:sz w:val="24"/>
          <w:szCs w:val="24"/>
          <w:rtl/>
        </w:rPr>
        <w:t>مرآة العقول</w:t>
      </w:r>
      <w:r w:rsidRPr="00BB484E">
        <w:rPr>
          <w:rFonts w:ascii="Lotus Linotype" w:hAnsi="Lotus Linotype" w:cs="Lotus Linotype" w:hint="cs"/>
          <w:w w:val="97"/>
          <w:sz w:val="24"/>
          <w:szCs w:val="24"/>
          <w:rtl/>
        </w:rPr>
        <w:t>: (</w:t>
      </w:r>
      <w:r w:rsidRPr="00BB484E">
        <w:rPr>
          <w:rFonts w:ascii="Lotus Linotype" w:hAnsi="Lotus Linotype" w:cs="Lotus Linotype"/>
          <w:w w:val="97"/>
          <w:sz w:val="24"/>
          <w:szCs w:val="24"/>
          <w:rtl/>
        </w:rPr>
        <w:t>2</w:t>
      </w:r>
      <w:r w:rsidRPr="00BB484E">
        <w:rPr>
          <w:rFonts w:ascii="Lotus Linotype" w:hAnsi="Lotus Linotype" w:cs="Lotus Linotype" w:hint="cs"/>
          <w:w w:val="97"/>
          <w:sz w:val="24"/>
          <w:szCs w:val="24"/>
          <w:rtl/>
        </w:rPr>
        <w:t>/</w:t>
      </w:r>
      <w:r w:rsidRPr="00BB484E">
        <w:rPr>
          <w:rFonts w:ascii="Lotus Linotype" w:hAnsi="Lotus Linotype" w:cs="Lotus Linotype"/>
          <w:w w:val="97"/>
          <w:sz w:val="24"/>
          <w:szCs w:val="24"/>
          <w:rtl/>
        </w:rPr>
        <w:t>45</w:t>
      </w:r>
      <w:r w:rsidRPr="00BB484E">
        <w:rPr>
          <w:rFonts w:ascii="Lotus Linotype" w:hAnsi="Lotus Linotype" w:cs="Lotus Linotype" w:hint="cs"/>
          <w:w w:val="97"/>
          <w:sz w:val="24"/>
          <w:szCs w:val="24"/>
          <w:rtl/>
        </w:rPr>
        <w:t>)</w:t>
      </w:r>
      <w:r>
        <w:rPr>
          <w:rFonts w:ascii="Tahoma" w:hAnsi="Tahoma" w:hint="cs"/>
          <w:rtl/>
        </w:rPr>
        <w:t xml:space="preserve">، </w:t>
      </w:r>
      <w:r>
        <w:rPr>
          <w:rFonts w:ascii="Lotus Linotype" w:hAnsi="Lotus Linotype" w:cs="Lotus Linotype" w:hint="cs"/>
          <w:w w:val="97"/>
          <w:sz w:val="24"/>
          <w:szCs w:val="24"/>
          <w:rtl/>
        </w:rPr>
        <w:t>و</w:t>
      </w:r>
      <w:r w:rsidRPr="00BB484E">
        <w:rPr>
          <w:rFonts w:ascii="Lotus Linotype" w:hAnsi="Lotus Linotype" w:cs="Lotus Linotype"/>
          <w:w w:val="97"/>
          <w:sz w:val="24"/>
          <w:szCs w:val="24"/>
          <w:rtl/>
        </w:rPr>
        <w:t>فروع الكافي</w:t>
      </w:r>
      <w:r w:rsidRPr="00BB484E">
        <w:rPr>
          <w:rFonts w:ascii="Lotus Linotype" w:hAnsi="Lotus Linotype" w:cs="Lotus Linotype" w:hint="cs"/>
          <w:w w:val="97"/>
          <w:sz w:val="24"/>
          <w:szCs w:val="24"/>
          <w:rtl/>
        </w:rPr>
        <w:t>:(</w:t>
      </w:r>
      <w:r w:rsidRPr="00BB484E">
        <w:rPr>
          <w:rFonts w:ascii="Lotus Linotype" w:hAnsi="Lotus Linotype" w:cs="Lotus Linotype"/>
          <w:w w:val="97"/>
          <w:sz w:val="24"/>
          <w:szCs w:val="24"/>
          <w:rtl/>
        </w:rPr>
        <w:t xml:space="preserve">6 </w:t>
      </w:r>
      <w:r w:rsidRPr="00BB484E">
        <w:rPr>
          <w:rFonts w:ascii="Lotus Linotype" w:hAnsi="Lotus Linotype" w:cs="Lotus Linotype" w:hint="cs"/>
          <w:w w:val="97"/>
          <w:sz w:val="24"/>
          <w:szCs w:val="24"/>
          <w:rtl/>
        </w:rPr>
        <w:t>/</w:t>
      </w:r>
      <w:r w:rsidRPr="00BB484E">
        <w:rPr>
          <w:rFonts w:ascii="Lotus Linotype" w:hAnsi="Lotus Linotype" w:cs="Lotus Linotype"/>
          <w:w w:val="97"/>
          <w:sz w:val="24"/>
          <w:szCs w:val="24"/>
          <w:rtl/>
        </w:rPr>
        <w:t xml:space="preserve"> 115</w:t>
      </w:r>
      <w:r w:rsidRPr="00BB484E">
        <w:rPr>
          <w:rFonts w:ascii="Lotus Linotype" w:hAnsi="Lotus Linotype" w:hint="cs"/>
          <w:w w:val="97"/>
          <w:sz w:val="24"/>
          <w:szCs w:val="24"/>
          <w:rtl/>
        </w:rPr>
        <w:t>)</w:t>
      </w:r>
      <w:r w:rsidRPr="00BB484E">
        <w:rPr>
          <w:rFonts w:ascii="Lotus Linotype" w:hAnsi="Lotus Linotype" w:cs="Lotus Linotype"/>
          <w:w w:val="97"/>
          <w:sz w:val="24"/>
          <w:szCs w:val="24"/>
          <w:rtl/>
        </w:rPr>
        <w:t>.</w:t>
      </w:r>
    </w:p>
  </w:footnote>
  <w:footnote w:id="100">
    <w:p w:rsidR="00011B2C" w:rsidRPr="00011B2C" w:rsidRDefault="00011B2C" w:rsidP="00011B2C">
      <w:pPr>
        <w:pStyle w:val="af3"/>
        <w:widowControl w:val="0"/>
        <w:jc w:val="both"/>
        <w:rPr>
          <w:rFonts w:ascii="Tahoma" w:hAnsi="Tahoma" w:cs="Traditional Arabic"/>
          <w:color w:val="000000"/>
        </w:rPr>
      </w:pPr>
      <w:r w:rsidRPr="00011B2C">
        <w:rPr>
          <w:rFonts w:ascii="Tahoma" w:hAnsi="Tahoma" w:cs="Traditional Arabic"/>
          <w:color w:val="000000"/>
          <w:rtl/>
        </w:rPr>
        <w:t>(</w:t>
      </w:r>
      <w:r w:rsidRPr="00011B2C">
        <w:rPr>
          <w:rStyle w:val="ae"/>
          <w:rFonts w:ascii="Tahoma" w:hAnsi="Tahoma"/>
          <w:color w:val="000000"/>
          <w:vertAlign w:val="baseline"/>
        </w:rPr>
        <w:footnoteRef/>
      </w:r>
      <w:r w:rsidRPr="00011B2C">
        <w:rPr>
          <w:rFonts w:ascii="Tahoma" w:hAnsi="Tahoma" w:cs="Traditional Arabic"/>
          <w:color w:val="000000"/>
          <w:rtl/>
        </w:rPr>
        <w:t>)</w:t>
      </w:r>
      <w:r>
        <w:rPr>
          <w:rFonts w:ascii="Tahoma" w:hAnsi="Tahoma" w:cs="Traditional Arabic" w:hint="cs"/>
          <w:color w:val="000000"/>
          <w:rtl/>
        </w:rPr>
        <w:t xml:space="preserve"> </w:t>
      </w:r>
      <w:r w:rsidRPr="00011B2C">
        <w:rPr>
          <w:rFonts w:ascii="Lotus Linotype" w:hAnsi="Lotus Linotype" w:cs="Lotus Linotype"/>
          <w:color w:val="000000"/>
          <w:sz w:val="24"/>
          <w:szCs w:val="24"/>
          <w:rtl/>
        </w:rPr>
        <w:t>وأمها أسماء بنت عبد الرحمن بن أبي بكر، انظر عمدة الطالبين، ص:195 ، والكافي: (1/ 472 ).</w:t>
      </w:r>
    </w:p>
  </w:footnote>
  <w:footnote w:id="101">
    <w:p w:rsidR="00011B2C" w:rsidRPr="00011B2C" w:rsidRDefault="00011B2C" w:rsidP="00011B2C">
      <w:pPr>
        <w:pStyle w:val="af3"/>
        <w:widowControl w:val="0"/>
        <w:jc w:val="both"/>
        <w:rPr>
          <w:rFonts w:ascii="Tahoma" w:hAnsi="Tahoma" w:cs="Traditional Arabic"/>
          <w:color w:val="000000"/>
        </w:rPr>
      </w:pPr>
      <w:r w:rsidRPr="00011B2C">
        <w:rPr>
          <w:rFonts w:ascii="Tahoma" w:hAnsi="Tahoma" w:cs="Traditional Arabic"/>
          <w:color w:val="000000"/>
          <w:rtl/>
        </w:rPr>
        <w:t>(</w:t>
      </w:r>
      <w:r w:rsidRPr="00011B2C">
        <w:rPr>
          <w:rStyle w:val="ae"/>
          <w:rFonts w:ascii="Tahoma" w:hAnsi="Tahoma"/>
          <w:color w:val="000000"/>
          <w:vertAlign w:val="baseline"/>
        </w:rPr>
        <w:footnoteRef/>
      </w:r>
      <w:r w:rsidRPr="00011B2C">
        <w:rPr>
          <w:rFonts w:ascii="Tahoma" w:hAnsi="Tahoma" w:cs="Traditional Arabic"/>
          <w:color w:val="000000"/>
          <w:rtl/>
        </w:rPr>
        <w:t>)</w:t>
      </w:r>
      <w:r>
        <w:rPr>
          <w:rFonts w:ascii="Tahoma" w:hAnsi="Tahoma" w:cs="Traditional Arabic" w:hint="cs"/>
          <w:color w:val="000000"/>
          <w:rtl/>
        </w:rPr>
        <w:t xml:space="preserve"> </w:t>
      </w:r>
      <w:r w:rsidRPr="00011B2C">
        <w:rPr>
          <w:rFonts w:ascii="Lotus Linotype" w:hAnsi="Lotus Linotype" w:cs="Lotus Linotype"/>
          <w:color w:val="000000"/>
          <w:sz w:val="24"/>
          <w:szCs w:val="24"/>
          <w:rtl/>
        </w:rPr>
        <w:t>فمن ذلك: عثمان بن عفان بن أبي العاص بن أمية رضي الله عنه زوج رقية وأم كلثوم ابنتي رسول الله صلى الله عليه وسلم، وأبو العاص بن الربيع وهو من بني أمية رضي الله عنه هو زوج زينب بنت رسول الله صلى الله عليه وسلم، ونفيسة بنت زيد بن الحسن بن علي بن أبي طالب رضي الله عنه تزوجها الوليد بن عبد الملك بن مروان، ورملة بنت علي بن أبي طالب رضي الله عنه تزوجها معاوية بن مروان بن الحكم بن أبي العاص بن أمية، وسكينة بنت الحسين بن علي رضي الله عنهما حفيدة علي رضي الله عنه, متزوجة من زيد بن عمرو بن عثمان بن عفان رضي الله عنه، وهكذا القائمة تطول.(انظر: سب قريش، ص: 133، وعمدة الطالب في انساب آل أبي طالب، ص: 70 ، والإرشاد للمفيد، ص: 186. وغيرها من المراجع.</w:t>
      </w:r>
    </w:p>
  </w:footnote>
  <w:footnote w:id="102">
    <w:p w:rsidR="00F22DAE" w:rsidRPr="00D9062E" w:rsidRDefault="00F22DAE" w:rsidP="00011B2C">
      <w:pPr>
        <w:pStyle w:val="af3"/>
        <w:widowControl w:val="0"/>
        <w:ind w:firstLine="0"/>
        <w:jc w:val="both"/>
        <w:rPr>
          <w:rFonts w:ascii="Tahoma" w:hAnsi="Tahoma" w:cs="Traditional Arabic"/>
          <w:color w:val="000000"/>
        </w:rPr>
      </w:pPr>
      <w:r w:rsidRPr="00D9062E">
        <w:rPr>
          <w:rFonts w:ascii="Tahoma" w:hAnsi="Tahoma" w:cs="Traditional Arabic"/>
          <w:color w:val="000000"/>
          <w:rtl/>
        </w:rPr>
        <w:t>(</w:t>
      </w:r>
      <w:r w:rsidRPr="00D9062E">
        <w:rPr>
          <w:rStyle w:val="ae"/>
          <w:rFonts w:ascii="Tahoma" w:hAnsi="Tahoma"/>
          <w:color w:val="000000"/>
          <w:vertAlign w:val="baseline"/>
        </w:rPr>
        <w:footnoteRef/>
      </w:r>
      <w:r w:rsidRPr="00D9062E">
        <w:rPr>
          <w:rFonts w:ascii="Tahoma" w:hAnsi="Tahoma" w:cs="Traditional Arabic"/>
          <w:color w:val="000000"/>
          <w:rtl/>
        </w:rPr>
        <w:t>)</w:t>
      </w:r>
      <w:r>
        <w:rPr>
          <w:rFonts w:ascii="Tahoma" w:hAnsi="Tahoma" w:cs="Traditional Arabic" w:hint="cs"/>
          <w:color w:val="000000"/>
          <w:rtl/>
        </w:rPr>
        <w:t xml:space="preserve"> </w:t>
      </w:r>
      <w:r w:rsidRPr="00D9062E">
        <w:rPr>
          <w:rFonts w:ascii="Lotus Linotype" w:hAnsi="Lotus Linotype" w:cs="Lotus Linotype"/>
          <w:color w:val="000000"/>
          <w:sz w:val="24"/>
          <w:szCs w:val="24"/>
          <w:rtl/>
        </w:rPr>
        <w:t>كشف الغمة للأربلي، ( 2/ 78 ).</w:t>
      </w:r>
    </w:p>
  </w:footnote>
  <w:footnote w:id="103">
    <w:p w:rsidR="00F22DAE" w:rsidRPr="00782F07" w:rsidRDefault="00F22DAE" w:rsidP="00011B2C">
      <w:pPr>
        <w:pStyle w:val="af3"/>
        <w:widowControl w:val="0"/>
        <w:ind w:firstLine="0"/>
        <w:jc w:val="both"/>
        <w:rPr>
          <w:rFonts w:ascii="Tahoma" w:hAnsi="Tahoma" w:cs="Traditional Arabic"/>
          <w:color w:val="000000"/>
        </w:rPr>
      </w:pPr>
      <w:r w:rsidRPr="00782F07">
        <w:rPr>
          <w:rFonts w:ascii="Tahoma" w:hAnsi="Tahoma" w:cs="Traditional Arabic"/>
          <w:color w:val="000000"/>
          <w:rtl/>
        </w:rPr>
        <w:t>(</w:t>
      </w:r>
      <w:r w:rsidRPr="00782F07">
        <w:rPr>
          <w:rStyle w:val="ae"/>
          <w:rFonts w:ascii="Tahoma" w:hAnsi="Tahoma"/>
          <w:color w:val="000000"/>
          <w:vertAlign w:val="baseline"/>
        </w:rPr>
        <w:footnoteRef/>
      </w:r>
      <w:r w:rsidRPr="00782F07">
        <w:rPr>
          <w:rFonts w:ascii="Tahoma" w:hAnsi="Tahoma" w:cs="Traditional Arabic"/>
          <w:color w:val="000000"/>
          <w:rtl/>
        </w:rPr>
        <w:t>)</w:t>
      </w:r>
      <w:r>
        <w:rPr>
          <w:rFonts w:ascii="Tahoma" w:hAnsi="Tahoma" w:cs="Traditional Arabic"/>
          <w:color w:val="000000"/>
          <w:rtl/>
        </w:rPr>
        <w:t xml:space="preserve"> </w:t>
      </w:r>
      <w:r w:rsidRPr="00BF2255">
        <w:rPr>
          <w:rFonts w:ascii="Lotus Linotype" w:hAnsi="Lotus Linotype" w:cs="Lotus Linotype"/>
          <w:color w:val="000000"/>
          <w:sz w:val="24"/>
          <w:szCs w:val="24"/>
          <w:rtl/>
        </w:rPr>
        <w:t>للتوسع في الموضوع انظر موقع: (جمعية الآل والأصحاب) على الشبكة</w:t>
      </w:r>
      <w:r>
        <w:rPr>
          <w:rFonts w:ascii="Lotus Linotype" w:hAnsi="Lotus Linotype" w:cs="Lotus Linotype" w:hint="cs"/>
          <w:color w:val="000000"/>
          <w:sz w:val="24"/>
          <w:szCs w:val="24"/>
          <w:rtl/>
        </w:rPr>
        <w:t xml:space="preserve"> العنكبوتية</w:t>
      </w:r>
      <w:r w:rsidRPr="00BF2255">
        <w:rPr>
          <w:rFonts w:ascii="Lotus Linotype" w:hAnsi="Lotus Linotype" w:cs="Lotus Linotype"/>
          <w:color w:val="000000"/>
          <w:sz w:val="24"/>
          <w:szCs w:val="24"/>
          <w:rtl/>
        </w:rPr>
        <w:t>، وكتاب رحماء بينهم للدرويش.</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2DAE" w:rsidRPr="0025199E" w:rsidRDefault="00F22DAE" w:rsidP="0035062D">
    <w:pPr>
      <w:pStyle w:val="a8"/>
      <w:pBdr>
        <w:bottom w:val="thinThickLargeGap" w:sz="48" w:space="0" w:color="auto"/>
      </w:pBdr>
      <w:bidi/>
      <w:jc w:val="both"/>
      <w:rPr>
        <w:rFonts w:ascii="Lotus Linotype" w:hAnsi="Lotus Linotype" w:cs="abuhijlah"/>
        <w:sz w:val="28"/>
        <w:szCs w:val="28"/>
      </w:rPr>
    </w:pPr>
    <w:r>
      <w:rPr>
        <w:rFonts w:ascii="Lotus Linotype" w:hAnsi="Lotus Linotype" w:cs="abuhijlah"/>
        <w:sz w:val="28"/>
        <w:szCs w:val="28"/>
        <w:rtl/>
      </w:rPr>
      <w:t>شيعة القطيف وال</w:t>
    </w:r>
    <w:r>
      <w:rPr>
        <w:rFonts w:ascii="Lotus Linotype" w:hAnsi="Lotus Linotype" w:cs="abuhijlah" w:hint="cs"/>
        <w:sz w:val="28"/>
        <w:szCs w:val="28"/>
        <w:rtl/>
      </w:rPr>
      <w:t>أ</w:t>
    </w:r>
    <w:r w:rsidRPr="0025199E">
      <w:rPr>
        <w:rFonts w:ascii="Lotus Linotype" w:hAnsi="Lotus Linotype" w:cs="abuhijlah"/>
        <w:sz w:val="28"/>
        <w:szCs w:val="28"/>
        <w:rtl/>
      </w:rPr>
      <w:t>حساء</w:t>
    </w:r>
    <w:r w:rsidR="00005CA1">
      <w:rPr>
        <w:rFonts w:ascii="Lotus Linotype" w:hAnsi="Lotus Linotype" w:cs="abuhijlah"/>
        <w:noProof/>
        <w:sz w:val="28"/>
        <w:szCs w:val="28"/>
        <w:lang w:eastAsia="ar-SA"/>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2049" type="#_x0000_t10" style="position:absolute;left:0;text-align:left;margin-left:18pt;margin-top:14.05pt;width:54pt;height:19.7pt;z-index:251660288;mso-position-horizontal-relative:text;mso-position-vertical-relative:text">
          <v:textbox style="mso-next-textbox:#_x0000_s2049" inset="0,0,0,0">
            <w:txbxContent>
              <w:p w:rsidR="00F22DAE" w:rsidRPr="00CD3E6E" w:rsidRDefault="00005CA1">
                <w:pPr>
                  <w:pStyle w:val="a8"/>
                  <w:jc w:val="center"/>
                  <w:rPr>
                    <w:sz w:val="32"/>
                    <w:szCs w:val="32"/>
                    <w:rtl/>
                  </w:rPr>
                </w:pPr>
                <w:r w:rsidRPr="00CD3E6E">
                  <w:rPr>
                    <w:rStyle w:val="a9"/>
                    <w:sz w:val="32"/>
                  </w:rPr>
                  <w:fldChar w:fldCharType="begin"/>
                </w:r>
                <w:r w:rsidR="00F22DAE" w:rsidRPr="00CD3E6E">
                  <w:rPr>
                    <w:rStyle w:val="a9"/>
                    <w:sz w:val="32"/>
                  </w:rPr>
                  <w:instrText xml:space="preserve">PAGE  </w:instrText>
                </w:r>
                <w:r w:rsidRPr="00CD3E6E">
                  <w:rPr>
                    <w:rStyle w:val="a9"/>
                    <w:sz w:val="32"/>
                  </w:rPr>
                  <w:fldChar w:fldCharType="separate"/>
                </w:r>
                <w:r w:rsidR="003F3B27">
                  <w:rPr>
                    <w:rStyle w:val="a9"/>
                    <w:noProof/>
                    <w:sz w:val="32"/>
                  </w:rPr>
                  <w:t>70</w:t>
                </w:r>
                <w:r w:rsidRPr="00CD3E6E">
                  <w:rPr>
                    <w:rStyle w:val="a9"/>
                    <w:sz w:val="32"/>
                  </w:rPr>
                  <w:fldChar w:fldCharType="end"/>
                </w:r>
              </w:p>
            </w:txbxContent>
          </v:textbox>
          <w10:wrap anchorx="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A75FA"/>
    <w:multiLevelType w:val="multilevel"/>
    <w:tmpl w:val="550647E4"/>
    <w:lvl w:ilvl="0">
      <w:start w:val="1"/>
      <w:numFmt w:val="decimal"/>
      <w:lvlRestart w:val="0"/>
      <w:lvlText w:val="%1)"/>
      <w:lvlJc w:val="left"/>
      <w:pPr>
        <w:tabs>
          <w:tab w:val="num" w:pos="2064"/>
        </w:tabs>
        <w:ind w:left="2064" w:hanging="362"/>
      </w:pPr>
      <w:rPr>
        <w:rFonts w:cs="Traditional Arabic" w:hint="default"/>
      </w:rPr>
    </w:lvl>
    <w:lvl w:ilvl="1">
      <w:start w:val="1"/>
      <w:numFmt w:val="lowerLetter"/>
      <w:lvlText w:val="%2."/>
      <w:lvlJc w:val="left"/>
      <w:pPr>
        <w:tabs>
          <w:tab w:val="num" w:pos="1894"/>
        </w:tabs>
        <w:ind w:left="1894" w:hanging="360"/>
      </w:pPr>
    </w:lvl>
    <w:lvl w:ilvl="2">
      <w:start w:val="1"/>
      <w:numFmt w:val="lowerRoman"/>
      <w:lvlText w:val="%3."/>
      <w:lvlJc w:val="right"/>
      <w:pPr>
        <w:tabs>
          <w:tab w:val="num" w:pos="2614"/>
        </w:tabs>
        <w:ind w:left="2614" w:hanging="180"/>
      </w:pPr>
    </w:lvl>
    <w:lvl w:ilvl="3">
      <w:start w:val="1"/>
      <w:numFmt w:val="decimal"/>
      <w:lvlText w:val="%4."/>
      <w:lvlJc w:val="left"/>
      <w:pPr>
        <w:tabs>
          <w:tab w:val="num" w:pos="3334"/>
        </w:tabs>
        <w:ind w:left="3334" w:hanging="360"/>
      </w:pPr>
    </w:lvl>
    <w:lvl w:ilvl="4">
      <w:start w:val="1"/>
      <w:numFmt w:val="lowerLetter"/>
      <w:lvlText w:val="%5."/>
      <w:lvlJc w:val="left"/>
      <w:pPr>
        <w:tabs>
          <w:tab w:val="num" w:pos="4054"/>
        </w:tabs>
        <w:ind w:left="4054" w:hanging="360"/>
      </w:pPr>
    </w:lvl>
    <w:lvl w:ilvl="5">
      <w:start w:val="1"/>
      <w:numFmt w:val="lowerRoman"/>
      <w:lvlText w:val="%6."/>
      <w:lvlJc w:val="right"/>
      <w:pPr>
        <w:tabs>
          <w:tab w:val="num" w:pos="4774"/>
        </w:tabs>
        <w:ind w:left="4774" w:hanging="180"/>
      </w:pPr>
    </w:lvl>
    <w:lvl w:ilvl="6">
      <w:start w:val="1"/>
      <w:numFmt w:val="decimal"/>
      <w:lvlText w:val="%7."/>
      <w:lvlJc w:val="left"/>
      <w:pPr>
        <w:tabs>
          <w:tab w:val="num" w:pos="5494"/>
        </w:tabs>
        <w:ind w:left="5494" w:hanging="360"/>
      </w:pPr>
    </w:lvl>
    <w:lvl w:ilvl="7">
      <w:start w:val="1"/>
      <w:numFmt w:val="lowerLetter"/>
      <w:lvlText w:val="%8."/>
      <w:lvlJc w:val="left"/>
      <w:pPr>
        <w:tabs>
          <w:tab w:val="num" w:pos="6214"/>
        </w:tabs>
        <w:ind w:left="6214" w:hanging="360"/>
      </w:pPr>
    </w:lvl>
    <w:lvl w:ilvl="8">
      <w:start w:val="1"/>
      <w:numFmt w:val="lowerRoman"/>
      <w:lvlText w:val="%9."/>
      <w:lvlJc w:val="right"/>
      <w:pPr>
        <w:tabs>
          <w:tab w:val="num" w:pos="6934"/>
        </w:tabs>
        <w:ind w:left="6934" w:hanging="180"/>
      </w:pPr>
    </w:lvl>
  </w:abstractNum>
  <w:abstractNum w:abstractNumId="1">
    <w:nsid w:val="15DE1873"/>
    <w:multiLevelType w:val="hybridMultilevel"/>
    <w:tmpl w:val="F5B827CC"/>
    <w:lvl w:ilvl="0" w:tplc="F496C1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180C2FB8"/>
    <w:multiLevelType w:val="hybridMultilevel"/>
    <w:tmpl w:val="72244C68"/>
    <w:lvl w:ilvl="0" w:tplc="28C21D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E167B7E"/>
    <w:multiLevelType w:val="hybridMultilevel"/>
    <w:tmpl w:val="06509BB4"/>
    <w:lvl w:ilvl="0" w:tplc="009E23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550D08E0"/>
    <w:multiLevelType w:val="hybridMultilevel"/>
    <w:tmpl w:val="7AC6A0EC"/>
    <w:lvl w:ilvl="0" w:tplc="EDDA8150">
      <w:start w:val="1"/>
      <w:numFmt w:val="decimal"/>
      <w:lvlText w:val="%1-"/>
      <w:lvlJc w:val="left"/>
      <w:pPr>
        <w:ind w:left="644" w:hanging="360"/>
      </w:pPr>
      <w:rPr>
        <w:rFonts w:hint="default"/>
        <w:b/>
        <w:bCs/>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58574CA9"/>
    <w:multiLevelType w:val="hybridMultilevel"/>
    <w:tmpl w:val="66DEE880"/>
    <w:lvl w:ilvl="0" w:tplc="17546DAE">
      <w:start w:val="1"/>
      <w:numFmt w:val="decimal"/>
      <w:lvlRestart w:val="0"/>
      <w:lvlText w:val="%1)"/>
      <w:lvlJc w:val="left"/>
      <w:pPr>
        <w:tabs>
          <w:tab w:val="num" w:pos="2064"/>
        </w:tabs>
        <w:ind w:left="2064" w:hanging="362"/>
      </w:pPr>
      <w:rPr>
        <w:rFonts w:cs="Traditional Arabic" w:hint="default"/>
      </w:rPr>
    </w:lvl>
    <w:lvl w:ilvl="1" w:tplc="04090019" w:tentative="1">
      <w:start w:val="1"/>
      <w:numFmt w:val="lowerLetter"/>
      <w:lvlText w:val="%2."/>
      <w:lvlJc w:val="left"/>
      <w:pPr>
        <w:tabs>
          <w:tab w:val="num" w:pos="1894"/>
        </w:tabs>
        <w:ind w:left="1894" w:hanging="360"/>
      </w:pPr>
    </w:lvl>
    <w:lvl w:ilvl="2" w:tplc="0409001B" w:tentative="1">
      <w:start w:val="1"/>
      <w:numFmt w:val="lowerRoman"/>
      <w:lvlText w:val="%3."/>
      <w:lvlJc w:val="right"/>
      <w:pPr>
        <w:tabs>
          <w:tab w:val="num" w:pos="2614"/>
        </w:tabs>
        <w:ind w:left="2614" w:hanging="180"/>
      </w:pPr>
    </w:lvl>
    <w:lvl w:ilvl="3" w:tplc="0409000F" w:tentative="1">
      <w:start w:val="1"/>
      <w:numFmt w:val="decimal"/>
      <w:lvlText w:val="%4."/>
      <w:lvlJc w:val="left"/>
      <w:pPr>
        <w:tabs>
          <w:tab w:val="num" w:pos="3334"/>
        </w:tabs>
        <w:ind w:left="3334" w:hanging="360"/>
      </w:pPr>
    </w:lvl>
    <w:lvl w:ilvl="4" w:tplc="04090019" w:tentative="1">
      <w:start w:val="1"/>
      <w:numFmt w:val="lowerLetter"/>
      <w:lvlText w:val="%5."/>
      <w:lvlJc w:val="left"/>
      <w:pPr>
        <w:tabs>
          <w:tab w:val="num" w:pos="4054"/>
        </w:tabs>
        <w:ind w:left="4054" w:hanging="360"/>
      </w:pPr>
    </w:lvl>
    <w:lvl w:ilvl="5" w:tplc="0409001B" w:tentative="1">
      <w:start w:val="1"/>
      <w:numFmt w:val="lowerRoman"/>
      <w:lvlText w:val="%6."/>
      <w:lvlJc w:val="right"/>
      <w:pPr>
        <w:tabs>
          <w:tab w:val="num" w:pos="4774"/>
        </w:tabs>
        <w:ind w:left="4774" w:hanging="180"/>
      </w:pPr>
    </w:lvl>
    <w:lvl w:ilvl="6" w:tplc="0409000F" w:tentative="1">
      <w:start w:val="1"/>
      <w:numFmt w:val="decimal"/>
      <w:lvlText w:val="%7."/>
      <w:lvlJc w:val="left"/>
      <w:pPr>
        <w:tabs>
          <w:tab w:val="num" w:pos="5494"/>
        </w:tabs>
        <w:ind w:left="5494" w:hanging="360"/>
      </w:pPr>
    </w:lvl>
    <w:lvl w:ilvl="7" w:tplc="04090019" w:tentative="1">
      <w:start w:val="1"/>
      <w:numFmt w:val="lowerLetter"/>
      <w:lvlText w:val="%8."/>
      <w:lvlJc w:val="left"/>
      <w:pPr>
        <w:tabs>
          <w:tab w:val="num" w:pos="6214"/>
        </w:tabs>
        <w:ind w:left="6214" w:hanging="360"/>
      </w:pPr>
    </w:lvl>
    <w:lvl w:ilvl="8" w:tplc="0409001B" w:tentative="1">
      <w:start w:val="1"/>
      <w:numFmt w:val="lowerRoman"/>
      <w:lvlText w:val="%9."/>
      <w:lvlJc w:val="right"/>
      <w:pPr>
        <w:tabs>
          <w:tab w:val="num" w:pos="6934"/>
        </w:tabs>
        <w:ind w:left="6934" w:hanging="180"/>
      </w:pPr>
    </w:lvl>
  </w:abstractNum>
  <w:abstractNum w:abstractNumId="6">
    <w:nsid w:val="7B2C22B6"/>
    <w:multiLevelType w:val="hybridMultilevel"/>
    <w:tmpl w:val="69CC38DC"/>
    <w:lvl w:ilvl="0" w:tplc="7DB861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5"/>
  </w:num>
  <w:num w:numId="2">
    <w:abstractNumId w:val="0"/>
  </w:num>
  <w:num w:numId="3">
    <w:abstractNumId w:val="4"/>
  </w:num>
  <w:num w:numId="4">
    <w:abstractNumId w:val="6"/>
  </w:num>
  <w:num w:numId="5">
    <w:abstractNumId w:val="3"/>
  </w:num>
  <w:num w:numId="6">
    <w:abstractNumId w:val="2"/>
  </w:num>
  <w:num w:numId="7">
    <w:abstractNumId w:val="1"/>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stylePaneFormatFilter w:val="3F01"/>
  <w:defaultTabStop w:val="720"/>
  <w:drawingGridHorizontalSpacing w:val="120"/>
  <w:displayHorizontalDrawingGridEvery w:val="2"/>
  <w:displayVerticalDrawingGridEvery w:val="2"/>
  <w:characterSpacingControl w:val="doNotCompress"/>
  <w:hdrShapeDefaults>
    <o:shapedefaults v:ext="edit" spidmax="122882"/>
    <o:shapelayout v:ext="edit">
      <o:idmap v:ext="edit" data="2"/>
    </o:shapelayout>
  </w:hdrShapeDefaults>
  <w:footnotePr>
    <w:numRestart w:val="eachPage"/>
    <w:footnote w:id="0"/>
    <w:footnote w:id="1"/>
  </w:footnotePr>
  <w:endnotePr>
    <w:endnote w:id="0"/>
    <w:endnote w:id="1"/>
  </w:endnotePr>
  <w:compat/>
  <w:rsids>
    <w:rsidRoot w:val="0035062D"/>
    <w:rsid w:val="00005CA1"/>
    <w:rsid w:val="00011B2C"/>
    <w:rsid w:val="000143A7"/>
    <w:rsid w:val="000216C9"/>
    <w:rsid w:val="00027D52"/>
    <w:rsid w:val="00043055"/>
    <w:rsid w:val="00043610"/>
    <w:rsid w:val="00045E01"/>
    <w:rsid w:val="000473A9"/>
    <w:rsid w:val="00051AF1"/>
    <w:rsid w:val="000573DB"/>
    <w:rsid w:val="00064B9B"/>
    <w:rsid w:val="00071DB0"/>
    <w:rsid w:val="00073EBE"/>
    <w:rsid w:val="000746D7"/>
    <w:rsid w:val="00075B92"/>
    <w:rsid w:val="000762B5"/>
    <w:rsid w:val="00086234"/>
    <w:rsid w:val="00092D60"/>
    <w:rsid w:val="000A1E32"/>
    <w:rsid w:val="000C00D2"/>
    <w:rsid w:val="000C5880"/>
    <w:rsid w:val="000D0B24"/>
    <w:rsid w:val="000E0121"/>
    <w:rsid w:val="000E0D58"/>
    <w:rsid w:val="000E14D4"/>
    <w:rsid w:val="000F0FA7"/>
    <w:rsid w:val="000F66E4"/>
    <w:rsid w:val="00117451"/>
    <w:rsid w:val="001336E4"/>
    <w:rsid w:val="00134464"/>
    <w:rsid w:val="00136CC5"/>
    <w:rsid w:val="001565A6"/>
    <w:rsid w:val="00164DA8"/>
    <w:rsid w:val="0017102E"/>
    <w:rsid w:val="00172823"/>
    <w:rsid w:val="00176DB2"/>
    <w:rsid w:val="001B3220"/>
    <w:rsid w:val="001B5966"/>
    <w:rsid w:val="001C2123"/>
    <w:rsid w:val="001C3B8C"/>
    <w:rsid w:val="001C459B"/>
    <w:rsid w:val="001C5984"/>
    <w:rsid w:val="001D28E4"/>
    <w:rsid w:val="001D4627"/>
    <w:rsid w:val="001D4F83"/>
    <w:rsid w:val="001E72D9"/>
    <w:rsid w:val="001F1C60"/>
    <w:rsid w:val="00204EB6"/>
    <w:rsid w:val="00211079"/>
    <w:rsid w:val="0021651F"/>
    <w:rsid w:val="00221E8F"/>
    <w:rsid w:val="002236A1"/>
    <w:rsid w:val="00226CC2"/>
    <w:rsid w:val="00227D9A"/>
    <w:rsid w:val="00234466"/>
    <w:rsid w:val="00234C5D"/>
    <w:rsid w:val="0024421D"/>
    <w:rsid w:val="00244258"/>
    <w:rsid w:val="0024443C"/>
    <w:rsid w:val="00247F6A"/>
    <w:rsid w:val="0025199E"/>
    <w:rsid w:val="0026114C"/>
    <w:rsid w:val="00261E17"/>
    <w:rsid w:val="0026294A"/>
    <w:rsid w:val="002669C2"/>
    <w:rsid w:val="0027151C"/>
    <w:rsid w:val="00276B1C"/>
    <w:rsid w:val="002835DC"/>
    <w:rsid w:val="00291FAE"/>
    <w:rsid w:val="002B1390"/>
    <w:rsid w:val="002B150F"/>
    <w:rsid w:val="002B293F"/>
    <w:rsid w:val="002C46BD"/>
    <w:rsid w:val="002D2129"/>
    <w:rsid w:val="002D2A9C"/>
    <w:rsid w:val="002F3E1F"/>
    <w:rsid w:val="002F6812"/>
    <w:rsid w:val="00300FA7"/>
    <w:rsid w:val="00301029"/>
    <w:rsid w:val="00304860"/>
    <w:rsid w:val="00305190"/>
    <w:rsid w:val="00305526"/>
    <w:rsid w:val="00307854"/>
    <w:rsid w:val="00313B42"/>
    <w:rsid w:val="00313C20"/>
    <w:rsid w:val="00320A62"/>
    <w:rsid w:val="00322FD0"/>
    <w:rsid w:val="00323F82"/>
    <w:rsid w:val="003265C8"/>
    <w:rsid w:val="003342C5"/>
    <w:rsid w:val="003361AE"/>
    <w:rsid w:val="00336EC0"/>
    <w:rsid w:val="003422D8"/>
    <w:rsid w:val="0035062D"/>
    <w:rsid w:val="0035203E"/>
    <w:rsid w:val="003529E3"/>
    <w:rsid w:val="0035463E"/>
    <w:rsid w:val="0035560B"/>
    <w:rsid w:val="00357620"/>
    <w:rsid w:val="003642BF"/>
    <w:rsid w:val="00374521"/>
    <w:rsid w:val="003911F2"/>
    <w:rsid w:val="00394B22"/>
    <w:rsid w:val="003A53D6"/>
    <w:rsid w:val="003A73F2"/>
    <w:rsid w:val="003C3287"/>
    <w:rsid w:val="003C3903"/>
    <w:rsid w:val="003C7D29"/>
    <w:rsid w:val="003D19DB"/>
    <w:rsid w:val="003D214F"/>
    <w:rsid w:val="003D5F3E"/>
    <w:rsid w:val="003D7B61"/>
    <w:rsid w:val="003E0EAC"/>
    <w:rsid w:val="003E2B01"/>
    <w:rsid w:val="003F3B27"/>
    <w:rsid w:val="003F67F0"/>
    <w:rsid w:val="00406A54"/>
    <w:rsid w:val="00407E8F"/>
    <w:rsid w:val="00411F49"/>
    <w:rsid w:val="00423E49"/>
    <w:rsid w:val="00431198"/>
    <w:rsid w:val="00433D03"/>
    <w:rsid w:val="004445F8"/>
    <w:rsid w:val="0045251A"/>
    <w:rsid w:val="00455C72"/>
    <w:rsid w:val="0047042B"/>
    <w:rsid w:val="0047326C"/>
    <w:rsid w:val="00477467"/>
    <w:rsid w:val="00485127"/>
    <w:rsid w:val="0048712B"/>
    <w:rsid w:val="00497CC5"/>
    <w:rsid w:val="004B037E"/>
    <w:rsid w:val="004B79DF"/>
    <w:rsid w:val="004C2A3A"/>
    <w:rsid w:val="004F61DD"/>
    <w:rsid w:val="00501672"/>
    <w:rsid w:val="005068B6"/>
    <w:rsid w:val="0051616B"/>
    <w:rsid w:val="005207FA"/>
    <w:rsid w:val="00521063"/>
    <w:rsid w:val="00530284"/>
    <w:rsid w:val="005311B5"/>
    <w:rsid w:val="005347A2"/>
    <w:rsid w:val="00552DD2"/>
    <w:rsid w:val="0055335F"/>
    <w:rsid w:val="00553551"/>
    <w:rsid w:val="005549E7"/>
    <w:rsid w:val="00561249"/>
    <w:rsid w:val="0057774F"/>
    <w:rsid w:val="00577E8D"/>
    <w:rsid w:val="00585543"/>
    <w:rsid w:val="00593982"/>
    <w:rsid w:val="00593C44"/>
    <w:rsid w:val="00595252"/>
    <w:rsid w:val="005A0F3B"/>
    <w:rsid w:val="005A25B4"/>
    <w:rsid w:val="005A3414"/>
    <w:rsid w:val="005A4F79"/>
    <w:rsid w:val="005A555B"/>
    <w:rsid w:val="005A65AB"/>
    <w:rsid w:val="005C6932"/>
    <w:rsid w:val="005C7D9D"/>
    <w:rsid w:val="005D5128"/>
    <w:rsid w:val="005F1142"/>
    <w:rsid w:val="005F7DDF"/>
    <w:rsid w:val="00601D3B"/>
    <w:rsid w:val="00602C16"/>
    <w:rsid w:val="00602C82"/>
    <w:rsid w:val="00623B23"/>
    <w:rsid w:val="0064579A"/>
    <w:rsid w:val="006644B2"/>
    <w:rsid w:val="00667E96"/>
    <w:rsid w:val="0068596A"/>
    <w:rsid w:val="006926FF"/>
    <w:rsid w:val="00693EC0"/>
    <w:rsid w:val="006B05C5"/>
    <w:rsid w:val="006B4416"/>
    <w:rsid w:val="006B4AED"/>
    <w:rsid w:val="006C2995"/>
    <w:rsid w:val="006C6A6D"/>
    <w:rsid w:val="006D7754"/>
    <w:rsid w:val="006E0736"/>
    <w:rsid w:val="006E6B72"/>
    <w:rsid w:val="006E6BA2"/>
    <w:rsid w:val="006F4CA7"/>
    <w:rsid w:val="00706B2E"/>
    <w:rsid w:val="00712200"/>
    <w:rsid w:val="00722B79"/>
    <w:rsid w:val="00723F1E"/>
    <w:rsid w:val="007245A2"/>
    <w:rsid w:val="007253A6"/>
    <w:rsid w:val="00731EF3"/>
    <w:rsid w:val="0075343C"/>
    <w:rsid w:val="007620EE"/>
    <w:rsid w:val="00774A8B"/>
    <w:rsid w:val="00777673"/>
    <w:rsid w:val="00782F07"/>
    <w:rsid w:val="0078613C"/>
    <w:rsid w:val="00787823"/>
    <w:rsid w:val="00787AC3"/>
    <w:rsid w:val="007968FD"/>
    <w:rsid w:val="007B00FB"/>
    <w:rsid w:val="007B5D2B"/>
    <w:rsid w:val="007B612B"/>
    <w:rsid w:val="007B655F"/>
    <w:rsid w:val="007B7030"/>
    <w:rsid w:val="007C15D8"/>
    <w:rsid w:val="007C2DF0"/>
    <w:rsid w:val="007D0AE5"/>
    <w:rsid w:val="007D312D"/>
    <w:rsid w:val="007E63CC"/>
    <w:rsid w:val="00806409"/>
    <w:rsid w:val="008452E1"/>
    <w:rsid w:val="00851A6B"/>
    <w:rsid w:val="008527D7"/>
    <w:rsid w:val="00855AEC"/>
    <w:rsid w:val="008731EC"/>
    <w:rsid w:val="00875E98"/>
    <w:rsid w:val="00877DCF"/>
    <w:rsid w:val="00880174"/>
    <w:rsid w:val="00895F30"/>
    <w:rsid w:val="008A577B"/>
    <w:rsid w:val="008A71F4"/>
    <w:rsid w:val="008D7BDD"/>
    <w:rsid w:val="008E04A4"/>
    <w:rsid w:val="008F18A0"/>
    <w:rsid w:val="008F3DCB"/>
    <w:rsid w:val="00902923"/>
    <w:rsid w:val="00922DD5"/>
    <w:rsid w:val="00924CCE"/>
    <w:rsid w:val="00925143"/>
    <w:rsid w:val="00926CBD"/>
    <w:rsid w:val="009345DD"/>
    <w:rsid w:val="00940863"/>
    <w:rsid w:val="009420E5"/>
    <w:rsid w:val="00943D31"/>
    <w:rsid w:val="009562DE"/>
    <w:rsid w:val="0095750C"/>
    <w:rsid w:val="00961551"/>
    <w:rsid w:val="00961EDE"/>
    <w:rsid w:val="009842E6"/>
    <w:rsid w:val="009903E2"/>
    <w:rsid w:val="00991E40"/>
    <w:rsid w:val="00993ECB"/>
    <w:rsid w:val="009A2565"/>
    <w:rsid w:val="009A41AB"/>
    <w:rsid w:val="009A7ACE"/>
    <w:rsid w:val="009B202D"/>
    <w:rsid w:val="009B2816"/>
    <w:rsid w:val="009B2831"/>
    <w:rsid w:val="009B682D"/>
    <w:rsid w:val="009B7238"/>
    <w:rsid w:val="009C753F"/>
    <w:rsid w:val="009D2CF1"/>
    <w:rsid w:val="009D7E23"/>
    <w:rsid w:val="009F217B"/>
    <w:rsid w:val="009F66C1"/>
    <w:rsid w:val="009F7AD1"/>
    <w:rsid w:val="00A01306"/>
    <w:rsid w:val="00A1058F"/>
    <w:rsid w:val="00A145A4"/>
    <w:rsid w:val="00A17268"/>
    <w:rsid w:val="00A1748C"/>
    <w:rsid w:val="00A24030"/>
    <w:rsid w:val="00A37063"/>
    <w:rsid w:val="00A44C74"/>
    <w:rsid w:val="00A52C89"/>
    <w:rsid w:val="00A54B01"/>
    <w:rsid w:val="00A60E11"/>
    <w:rsid w:val="00A63C0F"/>
    <w:rsid w:val="00A72AEC"/>
    <w:rsid w:val="00A83668"/>
    <w:rsid w:val="00A93288"/>
    <w:rsid w:val="00AA3529"/>
    <w:rsid w:val="00AA7D64"/>
    <w:rsid w:val="00AB79DA"/>
    <w:rsid w:val="00AC73C2"/>
    <w:rsid w:val="00AE2F54"/>
    <w:rsid w:val="00AE4542"/>
    <w:rsid w:val="00AF2288"/>
    <w:rsid w:val="00AF4AD8"/>
    <w:rsid w:val="00B0087D"/>
    <w:rsid w:val="00B0109D"/>
    <w:rsid w:val="00B0185E"/>
    <w:rsid w:val="00B07667"/>
    <w:rsid w:val="00B14659"/>
    <w:rsid w:val="00B215BC"/>
    <w:rsid w:val="00B257A6"/>
    <w:rsid w:val="00B27116"/>
    <w:rsid w:val="00B425A6"/>
    <w:rsid w:val="00B432B8"/>
    <w:rsid w:val="00B44A52"/>
    <w:rsid w:val="00B60B84"/>
    <w:rsid w:val="00B64C16"/>
    <w:rsid w:val="00B73AD6"/>
    <w:rsid w:val="00B75022"/>
    <w:rsid w:val="00B80172"/>
    <w:rsid w:val="00B84D53"/>
    <w:rsid w:val="00B858D3"/>
    <w:rsid w:val="00B86864"/>
    <w:rsid w:val="00BB5349"/>
    <w:rsid w:val="00BB7493"/>
    <w:rsid w:val="00BC3D5F"/>
    <w:rsid w:val="00BC449F"/>
    <w:rsid w:val="00BD02F0"/>
    <w:rsid w:val="00BD6929"/>
    <w:rsid w:val="00BE27F0"/>
    <w:rsid w:val="00BF2255"/>
    <w:rsid w:val="00BF23E6"/>
    <w:rsid w:val="00BF30B9"/>
    <w:rsid w:val="00C11DFE"/>
    <w:rsid w:val="00C126BD"/>
    <w:rsid w:val="00C23C91"/>
    <w:rsid w:val="00C35A75"/>
    <w:rsid w:val="00C367CC"/>
    <w:rsid w:val="00C5563F"/>
    <w:rsid w:val="00C557FF"/>
    <w:rsid w:val="00C81459"/>
    <w:rsid w:val="00C8230A"/>
    <w:rsid w:val="00C823BC"/>
    <w:rsid w:val="00C854BD"/>
    <w:rsid w:val="00C862BF"/>
    <w:rsid w:val="00C93A34"/>
    <w:rsid w:val="00C9733B"/>
    <w:rsid w:val="00CA1AA0"/>
    <w:rsid w:val="00CA3FDC"/>
    <w:rsid w:val="00CB4B87"/>
    <w:rsid w:val="00CC4C2E"/>
    <w:rsid w:val="00CD24C4"/>
    <w:rsid w:val="00CF3EDD"/>
    <w:rsid w:val="00D11B12"/>
    <w:rsid w:val="00D15935"/>
    <w:rsid w:val="00D15AC0"/>
    <w:rsid w:val="00D17D02"/>
    <w:rsid w:val="00D32229"/>
    <w:rsid w:val="00D404E6"/>
    <w:rsid w:val="00D40A09"/>
    <w:rsid w:val="00D41DE7"/>
    <w:rsid w:val="00D43833"/>
    <w:rsid w:val="00D4518F"/>
    <w:rsid w:val="00D51C02"/>
    <w:rsid w:val="00D56FDC"/>
    <w:rsid w:val="00D76AE9"/>
    <w:rsid w:val="00D9062E"/>
    <w:rsid w:val="00D9193B"/>
    <w:rsid w:val="00D91C6E"/>
    <w:rsid w:val="00D95EF2"/>
    <w:rsid w:val="00DA0004"/>
    <w:rsid w:val="00DA2EB1"/>
    <w:rsid w:val="00DB56E8"/>
    <w:rsid w:val="00DB6714"/>
    <w:rsid w:val="00DC6DA0"/>
    <w:rsid w:val="00DD0CBC"/>
    <w:rsid w:val="00DD4663"/>
    <w:rsid w:val="00DF1816"/>
    <w:rsid w:val="00DF219C"/>
    <w:rsid w:val="00E0294E"/>
    <w:rsid w:val="00E0638A"/>
    <w:rsid w:val="00E11D81"/>
    <w:rsid w:val="00E143F7"/>
    <w:rsid w:val="00E213BA"/>
    <w:rsid w:val="00E2228B"/>
    <w:rsid w:val="00E2301D"/>
    <w:rsid w:val="00E36823"/>
    <w:rsid w:val="00E40ACF"/>
    <w:rsid w:val="00E5748B"/>
    <w:rsid w:val="00E635B1"/>
    <w:rsid w:val="00E7423C"/>
    <w:rsid w:val="00E8520F"/>
    <w:rsid w:val="00EA4134"/>
    <w:rsid w:val="00EB703F"/>
    <w:rsid w:val="00EC5C4F"/>
    <w:rsid w:val="00EC5D35"/>
    <w:rsid w:val="00ED6969"/>
    <w:rsid w:val="00EE0FE9"/>
    <w:rsid w:val="00EE3435"/>
    <w:rsid w:val="00F0323B"/>
    <w:rsid w:val="00F072D1"/>
    <w:rsid w:val="00F1552E"/>
    <w:rsid w:val="00F15CB4"/>
    <w:rsid w:val="00F22DAE"/>
    <w:rsid w:val="00F3333F"/>
    <w:rsid w:val="00F33F4D"/>
    <w:rsid w:val="00F53B80"/>
    <w:rsid w:val="00F5643C"/>
    <w:rsid w:val="00F56A68"/>
    <w:rsid w:val="00F6329B"/>
    <w:rsid w:val="00F675E3"/>
    <w:rsid w:val="00F70AF8"/>
    <w:rsid w:val="00F85FA8"/>
    <w:rsid w:val="00F87786"/>
    <w:rsid w:val="00F97628"/>
    <w:rsid w:val="00FA61EB"/>
    <w:rsid w:val="00FB2CCC"/>
    <w:rsid w:val="00FB39EC"/>
    <w:rsid w:val="00FD4534"/>
    <w:rsid w:val="00FD6547"/>
    <w:rsid w:val="00FD72D3"/>
    <w:rsid w:val="00FE267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5199E"/>
    <w:pPr>
      <w:bidi/>
    </w:pPr>
    <w:rPr>
      <w:sz w:val="24"/>
      <w:szCs w:val="24"/>
    </w:rPr>
  </w:style>
  <w:style w:type="paragraph" w:styleId="1">
    <w:name w:val="heading 1"/>
    <w:next w:val="a"/>
    <w:link w:val="1Char"/>
    <w:qFormat/>
    <w:rsid w:val="00336EC0"/>
    <w:pPr>
      <w:keepNext/>
      <w:spacing w:after="240"/>
      <w:outlineLvl w:val="0"/>
    </w:pPr>
    <w:rPr>
      <w:b/>
      <w:bCs/>
      <w:noProof/>
      <w:color w:val="000000"/>
      <w:kern w:val="32"/>
      <w:sz w:val="32"/>
      <w:szCs w:val="36"/>
      <w:lang w:eastAsia="ar-SA"/>
    </w:rPr>
  </w:style>
  <w:style w:type="paragraph" w:styleId="2">
    <w:name w:val="heading 2"/>
    <w:next w:val="a"/>
    <w:link w:val="2Char"/>
    <w:qFormat/>
    <w:rsid w:val="00336EC0"/>
    <w:pPr>
      <w:keepNext/>
      <w:spacing w:before="240" w:after="60"/>
      <w:contextualSpacing/>
      <w:outlineLvl w:val="1"/>
    </w:pPr>
    <w:rPr>
      <w:rFonts w:ascii="Arial" w:hAnsi="Arial" w:cs="Arial"/>
      <w:b/>
      <w:bCs/>
      <w:i/>
      <w:iCs/>
      <w:noProof/>
      <w:color w:val="000000"/>
      <w:sz w:val="28"/>
      <w:szCs w:val="28"/>
      <w:lang w:eastAsia="ar-SA"/>
    </w:rPr>
  </w:style>
  <w:style w:type="paragraph" w:styleId="3">
    <w:name w:val="heading 3"/>
    <w:next w:val="a"/>
    <w:link w:val="3Char"/>
    <w:qFormat/>
    <w:rsid w:val="00336EC0"/>
    <w:pPr>
      <w:keepNext/>
      <w:spacing w:before="240" w:after="60"/>
      <w:outlineLvl w:val="2"/>
    </w:pPr>
    <w:rPr>
      <w:rFonts w:ascii="Arial" w:hAnsi="Arial" w:cs="Arial"/>
      <w:b/>
      <w:bCs/>
      <w:noProof/>
      <w:color w:val="000000"/>
      <w:sz w:val="26"/>
      <w:szCs w:val="26"/>
      <w:lang w:eastAsia="ar-SA"/>
    </w:rPr>
  </w:style>
  <w:style w:type="paragraph" w:styleId="4">
    <w:name w:val="heading 4"/>
    <w:next w:val="a"/>
    <w:link w:val="4Char"/>
    <w:qFormat/>
    <w:rsid w:val="00336EC0"/>
    <w:pPr>
      <w:keepNext/>
      <w:spacing w:before="240" w:after="60"/>
      <w:outlineLvl w:val="3"/>
    </w:pPr>
    <w:rPr>
      <w:b/>
      <w:bCs/>
      <w:noProof/>
      <w:color w:val="000000"/>
      <w:sz w:val="28"/>
      <w:szCs w:val="28"/>
      <w:lang w:eastAsia="ar-SA"/>
    </w:rPr>
  </w:style>
  <w:style w:type="paragraph" w:styleId="5">
    <w:name w:val="heading 5"/>
    <w:next w:val="a"/>
    <w:link w:val="5Char"/>
    <w:qFormat/>
    <w:rsid w:val="00336EC0"/>
    <w:pPr>
      <w:spacing w:before="240" w:after="60"/>
      <w:outlineLvl w:val="4"/>
    </w:pPr>
    <w:rPr>
      <w:rFonts w:ascii="Tahoma" w:hAnsi="Tahoma" w:cs="Traditional Arabic"/>
      <w:b/>
      <w:bCs/>
      <w:i/>
      <w:iCs/>
      <w:noProof/>
      <w:color w:val="000000"/>
      <w:sz w:val="26"/>
      <w:szCs w:val="26"/>
      <w:lang w:eastAsia="ar-SA"/>
    </w:rPr>
  </w:style>
  <w:style w:type="paragraph" w:styleId="6">
    <w:name w:val="heading 6"/>
    <w:next w:val="a"/>
    <w:link w:val="6Char"/>
    <w:qFormat/>
    <w:rsid w:val="00336EC0"/>
    <w:pPr>
      <w:spacing w:before="240" w:after="60"/>
      <w:outlineLvl w:val="5"/>
    </w:pPr>
    <w:rPr>
      <w:b/>
      <w:bCs/>
      <w:noProof/>
      <w:color w:val="000000"/>
      <w:sz w:val="22"/>
      <w:szCs w:val="22"/>
      <w:lang w:eastAsia="ar-SA"/>
    </w:rPr>
  </w:style>
  <w:style w:type="paragraph" w:styleId="7">
    <w:name w:val="heading 7"/>
    <w:next w:val="a"/>
    <w:link w:val="7Char"/>
    <w:qFormat/>
    <w:rsid w:val="00336EC0"/>
    <w:pPr>
      <w:spacing w:before="240" w:after="60"/>
      <w:outlineLvl w:val="6"/>
    </w:pPr>
    <w:rPr>
      <w:noProof/>
      <w:color w:val="000000"/>
      <w:sz w:val="24"/>
      <w:szCs w:val="24"/>
      <w:lang w:eastAsia="ar-SA"/>
    </w:rPr>
  </w:style>
  <w:style w:type="paragraph" w:styleId="8">
    <w:name w:val="heading 8"/>
    <w:next w:val="a"/>
    <w:link w:val="8Char"/>
    <w:qFormat/>
    <w:rsid w:val="00336EC0"/>
    <w:pPr>
      <w:spacing w:before="240" w:after="60"/>
      <w:outlineLvl w:val="7"/>
    </w:pPr>
    <w:rPr>
      <w:i/>
      <w:iCs/>
      <w:noProof/>
      <w:color w:val="000000"/>
      <w:sz w:val="24"/>
      <w:szCs w:val="24"/>
      <w:lang w:eastAsia="ar-SA"/>
    </w:rPr>
  </w:style>
  <w:style w:type="paragraph" w:styleId="9">
    <w:name w:val="heading 9"/>
    <w:next w:val="a"/>
    <w:link w:val="9Char"/>
    <w:qFormat/>
    <w:rsid w:val="00336EC0"/>
    <w:pPr>
      <w:spacing w:before="240" w:after="60"/>
      <w:outlineLvl w:val="8"/>
    </w:pPr>
    <w:rPr>
      <w:rFonts w:ascii="Arial" w:hAnsi="Arial" w:cs="Arial"/>
      <w:noProof/>
      <w:color w:val="000000"/>
      <w:sz w:val="22"/>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homa1809">
    <w:name w:val="نمط (لاتيني) Tahoma ‏18 نقطة أسود السطر الأول:  0.9 سم"/>
    <w:basedOn w:val="a"/>
    <w:next w:val="a3"/>
    <w:rsid w:val="00C126BD"/>
    <w:pPr>
      <w:ind w:firstLine="510"/>
    </w:pPr>
    <w:rPr>
      <w:rFonts w:ascii="Tahoma" w:hAnsi="Tahoma"/>
    </w:rPr>
  </w:style>
  <w:style w:type="paragraph" w:styleId="a3">
    <w:name w:val="Plain Text"/>
    <w:basedOn w:val="a"/>
    <w:rsid w:val="00C126BD"/>
    <w:rPr>
      <w:rFonts w:ascii="Courier New" w:hAnsi="Courier New" w:cs="Courier New"/>
      <w:sz w:val="20"/>
      <w:szCs w:val="20"/>
    </w:rPr>
  </w:style>
  <w:style w:type="paragraph" w:styleId="a4">
    <w:name w:val="caption"/>
    <w:basedOn w:val="a"/>
    <w:next w:val="a"/>
    <w:qFormat/>
    <w:rsid w:val="00336EC0"/>
    <w:pPr>
      <w:overflowPunct w:val="0"/>
      <w:autoSpaceDE w:val="0"/>
      <w:autoSpaceDN w:val="0"/>
      <w:adjustRightInd w:val="0"/>
      <w:spacing w:before="120" w:after="120"/>
      <w:textAlignment w:val="baseline"/>
    </w:pPr>
  </w:style>
  <w:style w:type="paragraph" w:styleId="a5">
    <w:name w:val="table of figures"/>
    <w:basedOn w:val="a"/>
    <w:next w:val="a"/>
    <w:rsid w:val="00336EC0"/>
    <w:pPr>
      <w:ind w:left="720" w:hanging="720"/>
    </w:pPr>
  </w:style>
  <w:style w:type="paragraph" w:styleId="10">
    <w:name w:val="toc 1"/>
    <w:basedOn w:val="a"/>
    <w:next w:val="a"/>
    <w:autoRedefine/>
    <w:rsid w:val="00336EC0"/>
  </w:style>
  <w:style w:type="paragraph" w:styleId="20">
    <w:name w:val="toc 2"/>
    <w:basedOn w:val="a"/>
    <w:next w:val="a"/>
    <w:autoRedefine/>
    <w:rsid w:val="00336EC0"/>
    <w:pPr>
      <w:ind w:left="360"/>
    </w:pPr>
  </w:style>
  <w:style w:type="paragraph" w:styleId="30">
    <w:name w:val="toc 3"/>
    <w:basedOn w:val="a"/>
    <w:next w:val="a"/>
    <w:autoRedefine/>
    <w:rsid w:val="00336EC0"/>
    <w:pPr>
      <w:ind w:left="720"/>
    </w:pPr>
  </w:style>
  <w:style w:type="paragraph" w:styleId="40">
    <w:name w:val="toc 4"/>
    <w:basedOn w:val="a"/>
    <w:next w:val="a"/>
    <w:autoRedefine/>
    <w:rsid w:val="00336EC0"/>
    <w:pPr>
      <w:ind w:left="1080"/>
    </w:pPr>
  </w:style>
  <w:style w:type="paragraph" w:styleId="50">
    <w:name w:val="toc 5"/>
    <w:basedOn w:val="a"/>
    <w:next w:val="a"/>
    <w:autoRedefine/>
    <w:rsid w:val="00336EC0"/>
    <w:pPr>
      <w:ind w:left="1440"/>
    </w:pPr>
  </w:style>
  <w:style w:type="paragraph" w:styleId="60">
    <w:name w:val="toc 6"/>
    <w:basedOn w:val="a"/>
    <w:next w:val="a"/>
    <w:autoRedefine/>
    <w:rsid w:val="00336EC0"/>
    <w:pPr>
      <w:ind w:left="1800"/>
    </w:pPr>
  </w:style>
  <w:style w:type="paragraph" w:styleId="70">
    <w:name w:val="toc 7"/>
    <w:basedOn w:val="a"/>
    <w:next w:val="a"/>
    <w:autoRedefine/>
    <w:rsid w:val="00336EC0"/>
    <w:pPr>
      <w:ind w:left="2160"/>
    </w:pPr>
  </w:style>
  <w:style w:type="paragraph" w:styleId="80">
    <w:name w:val="toc 8"/>
    <w:basedOn w:val="a"/>
    <w:next w:val="a"/>
    <w:autoRedefine/>
    <w:rsid w:val="00336EC0"/>
    <w:pPr>
      <w:ind w:left="2520"/>
    </w:pPr>
  </w:style>
  <w:style w:type="paragraph" w:styleId="90">
    <w:name w:val="toc 9"/>
    <w:basedOn w:val="a"/>
    <w:next w:val="a"/>
    <w:autoRedefine/>
    <w:rsid w:val="00336EC0"/>
    <w:pPr>
      <w:ind w:left="2880"/>
    </w:pPr>
  </w:style>
  <w:style w:type="paragraph" w:styleId="a6">
    <w:name w:val="table of authorities"/>
    <w:basedOn w:val="a"/>
    <w:next w:val="a"/>
    <w:rsid w:val="00336EC0"/>
    <w:pPr>
      <w:ind w:left="360" w:hanging="360"/>
    </w:pPr>
  </w:style>
  <w:style w:type="paragraph" w:styleId="a7">
    <w:name w:val="Document Map"/>
    <w:basedOn w:val="a"/>
    <w:rsid w:val="00336EC0"/>
    <w:pPr>
      <w:shd w:val="clear" w:color="auto" w:fill="000080"/>
    </w:pPr>
  </w:style>
  <w:style w:type="paragraph" w:styleId="a8">
    <w:name w:val="header"/>
    <w:basedOn w:val="a"/>
    <w:link w:val="Char"/>
    <w:rsid w:val="00336EC0"/>
    <w:pPr>
      <w:tabs>
        <w:tab w:val="center" w:pos="4153"/>
        <w:tab w:val="right" w:pos="8306"/>
      </w:tabs>
      <w:bidi w:val="0"/>
      <w:jc w:val="lowKashida"/>
    </w:pPr>
    <w:rPr>
      <w:sz w:val="20"/>
      <w:szCs w:val="20"/>
    </w:rPr>
  </w:style>
  <w:style w:type="character" w:styleId="a9">
    <w:name w:val="page number"/>
    <w:basedOn w:val="a0"/>
    <w:rsid w:val="006E6B72"/>
    <w:rPr>
      <w:rFonts w:cs="Times New Roman"/>
      <w:szCs w:val="32"/>
    </w:rPr>
  </w:style>
  <w:style w:type="paragraph" w:customStyle="1" w:styleId="100">
    <w:name w:val="عنوان 10"/>
    <w:next w:val="a"/>
    <w:rsid w:val="00336EC0"/>
    <w:pPr>
      <w:bidi/>
    </w:pPr>
    <w:rPr>
      <w:rFonts w:ascii="Tahoma" w:hAnsi="Tahoma" w:cs="Monotype Koufi"/>
      <w:bCs/>
      <w:color w:val="000000"/>
      <w:sz w:val="36"/>
      <w:szCs w:val="40"/>
      <w:lang w:eastAsia="ar-SA"/>
    </w:rPr>
  </w:style>
  <w:style w:type="paragraph" w:customStyle="1" w:styleId="11">
    <w:name w:val="عنوان 11"/>
    <w:next w:val="a"/>
    <w:rsid w:val="00336EC0"/>
    <w:rPr>
      <w:rFonts w:ascii="Tahoma" w:hAnsi="Tahoma" w:cs="Andalus"/>
      <w:b/>
      <w:bCs/>
      <w:color w:val="000000"/>
      <w:sz w:val="40"/>
      <w:szCs w:val="40"/>
      <w:lang w:eastAsia="ar-SA"/>
    </w:rPr>
  </w:style>
  <w:style w:type="paragraph" w:customStyle="1" w:styleId="12">
    <w:name w:val="عنوان 12"/>
    <w:next w:val="a"/>
    <w:rsid w:val="00336EC0"/>
    <w:rPr>
      <w:b/>
      <w:bCs/>
      <w:color w:val="000000"/>
      <w:sz w:val="40"/>
      <w:szCs w:val="40"/>
      <w:lang w:eastAsia="ar-SA"/>
    </w:rPr>
  </w:style>
  <w:style w:type="paragraph" w:customStyle="1" w:styleId="13">
    <w:name w:val="عنوان 13"/>
    <w:next w:val="a"/>
    <w:rsid w:val="00336EC0"/>
    <w:rPr>
      <w:rFonts w:ascii="Tahoma" w:hAnsi="Tahoma" w:cs="Simplified Arabic"/>
      <w:b/>
      <w:bCs/>
      <w:i/>
      <w:iCs/>
      <w:color w:val="000000"/>
      <w:sz w:val="36"/>
      <w:szCs w:val="36"/>
      <w:lang w:eastAsia="ar-SA"/>
    </w:rPr>
  </w:style>
  <w:style w:type="paragraph" w:customStyle="1" w:styleId="14">
    <w:name w:val="عنوان 14"/>
    <w:next w:val="a"/>
    <w:rsid w:val="00336EC0"/>
    <w:rPr>
      <w:rFonts w:ascii="Tahoma" w:hAnsi="Tahoma" w:cs="Traditional Arabic"/>
      <w:b/>
      <w:bCs/>
      <w:color w:val="000000"/>
      <w:sz w:val="32"/>
      <w:szCs w:val="32"/>
      <w:lang w:eastAsia="ar-SA"/>
    </w:rPr>
  </w:style>
  <w:style w:type="paragraph" w:styleId="aa">
    <w:name w:val="toa heading"/>
    <w:basedOn w:val="a"/>
    <w:next w:val="a"/>
    <w:rsid w:val="00336EC0"/>
    <w:pPr>
      <w:spacing w:before="120"/>
    </w:pPr>
    <w:rPr>
      <w:rFonts w:ascii="Arial" w:hAnsi="Arial" w:cs="Arial"/>
      <w:b/>
      <w:bCs/>
    </w:rPr>
  </w:style>
  <w:style w:type="paragraph" w:styleId="Index1">
    <w:name w:val="index 1"/>
    <w:basedOn w:val="a"/>
    <w:next w:val="a"/>
    <w:autoRedefine/>
    <w:semiHidden/>
    <w:rsid w:val="00336EC0"/>
    <w:pPr>
      <w:ind w:left="360" w:hanging="360"/>
    </w:pPr>
  </w:style>
  <w:style w:type="paragraph" w:styleId="ab">
    <w:name w:val="index heading"/>
    <w:basedOn w:val="a"/>
    <w:next w:val="Index1"/>
    <w:rsid w:val="00336EC0"/>
    <w:rPr>
      <w:rFonts w:ascii="Arial" w:hAnsi="Arial" w:cs="Arial"/>
      <w:b/>
      <w:bCs/>
    </w:rPr>
  </w:style>
  <w:style w:type="character" w:styleId="ac">
    <w:name w:val="annotation reference"/>
    <w:basedOn w:val="a0"/>
    <w:rsid w:val="00336EC0"/>
    <w:rPr>
      <w:sz w:val="16"/>
      <w:szCs w:val="16"/>
    </w:rPr>
  </w:style>
  <w:style w:type="character" w:styleId="ad">
    <w:name w:val="endnote reference"/>
    <w:basedOn w:val="a0"/>
    <w:rsid w:val="00336EC0"/>
    <w:rPr>
      <w:vertAlign w:val="superscript"/>
    </w:rPr>
  </w:style>
  <w:style w:type="character" w:styleId="ae">
    <w:name w:val="footnote reference"/>
    <w:basedOn w:val="a0"/>
    <w:uiPriority w:val="99"/>
    <w:rsid w:val="00A44C74"/>
    <w:rPr>
      <w:rFonts w:cs="Traditional Arabic"/>
      <w:vertAlign w:val="superscript"/>
    </w:rPr>
  </w:style>
  <w:style w:type="paragraph" w:styleId="af">
    <w:name w:val="annotation text"/>
    <w:basedOn w:val="a"/>
    <w:rsid w:val="00336EC0"/>
    <w:rPr>
      <w:sz w:val="20"/>
      <w:szCs w:val="28"/>
    </w:rPr>
  </w:style>
  <w:style w:type="paragraph" w:styleId="af0">
    <w:name w:val="annotation subject"/>
    <w:basedOn w:val="af"/>
    <w:next w:val="af"/>
    <w:rsid w:val="00336EC0"/>
    <w:rPr>
      <w:b/>
      <w:bCs/>
    </w:rPr>
  </w:style>
  <w:style w:type="paragraph" w:styleId="af1">
    <w:name w:val="Body Text"/>
    <w:basedOn w:val="a"/>
    <w:link w:val="Char0"/>
    <w:rsid w:val="00336EC0"/>
    <w:pPr>
      <w:spacing w:after="120"/>
      <w:jc w:val="mediumKashida"/>
    </w:pPr>
    <w:rPr>
      <w:lang w:val="fr-FR"/>
    </w:rPr>
  </w:style>
  <w:style w:type="paragraph" w:styleId="af2">
    <w:name w:val="endnote text"/>
    <w:basedOn w:val="a"/>
    <w:rsid w:val="00336EC0"/>
    <w:rPr>
      <w:sz w:val="20"/>
      <w:szCs w:val="20"/>
    </w:rPr>
  </w:style>
  <w:style w:type="paragraph" w:styleId="af3">
    <w:name w:val="footnote text"/>
    <w:basedOn w:val="a"/>
    <w:link w:val="Char1"/>
    <w:uiPriority w:val="99"/>
    <w:rsid w:val="00336EC0"/>
    <w:pPr>
      <w:ind w:left="454" w:hanging="454"/>
    </w:pPr>
    <w:rPr>
      <w:sz w:val="28"/>
      <w:szCs w:val="28"/>
    </w:rPr>
  </w:style>
  <w:style w:type="paragraph" w:styleId="af4">
    <w:name w:val="Balloon Text"/>
    <w:basedOn w:val="a"/>
    <w:link w:val="Char2"/>
    <w:uiPriority w:val="99"/>
    <w:rsid w:val="00336EC0"/>
    <w:rPr>
      <w:rFonts w:cs="Tahoma"/>
      <w:sz w:val="16"/>
      <w:szCs w:val="16"/>
    </w:rPr>
  </w:style>
  <w:style w:type="paragraph" w:styleId="af5">
    <w:name w:val="macro"/>
    <w:rsid w:val="00336EC0"/>
    <w:pPr>
      <w:widowControl w:val="0"/>
      <w:tabs>
        <w:tab w:val="left" w:pos="480"/>
        <w:tab w:val="left" w:pos="960"/>
        <w:tab w:val="left" w:pos="1440"/>
        <w:tab w:val="left" w:pos="1920"/>
        <w:tab w:val="left" w:pos="2400"/>
        <w:tab w:val="left" w:pos="2880"/>
        <w:tab w:val="left" w:pos="3360"/>
        <w:tab w:val="left" w:pos="3840"/>
        <w:tab w:val="left" w:pos="4320"/>
      </w:tabs>
      <w:bidi/>
      <w:ind w:firstLine="454"/>
      <w:jc w:val="both"/>
    </w:pPr>
    <w:rPr>
      <w:rFonts w:ascii="Courier New" w:hAnsi="Courier New" w:cs="Courier New"/>
      <w:color w:val="000000"/>
      <w:lang w:eastAsia="ar-SA"/>
    </w:rPr>
  </w:style>
  <w:style w:type="paragraph" w:styleId="af6">
    <w:name w:val="Block Text"/>
    <w:basedOn w:val="a"/>
    <w:rsid w:val="00336EC0"/>
    <w:pPr>
      <w:ind w:left="566" w:hanging="566"/>
      <w:jc w:val="lowKashida"/>
    </w:pPr>
    <w:rPr>
      <w:sz w:val="18"/>
      <w:szCs w:val="30"/>
    </w:rPr>
  </w:style>
  <w:style w:type="paragraph" w:customStyle="1" w:styleId="15">
    <w:name w:val="نمط إضافي 1"/>
    <w:basedOn w:val="a"/>
    <w:next w:val="a"/>
    <w:rsid w:val="00336EC0"/>
    <w:rPr>
      <w:rFonts w:cs="Andalus"/>
      <w:color w:val="0000FF"/>
      <w:szCs w:val="40"/>
    </w:rPr>
  </w:style>
  <w:style w:type="paragraph" w:customStyle="1" w:styleId="21">
    <w:name w:val="نمط إضافي 2"/>
    <w:basedOn w:val="a"/>
    <w:next w:val="a"/>
    <w:rsid w:val="00336EC0"/>
    <w:rPr>
      <w:rFonts w:cs="Monotype Koufi"/>
      <w:bCs/>
      <w:color w:val="008000"/>
      <w:szCs w:val="44"/>
    </w:rPr>
  </w:style>
  <w:style w:type="paragraph" w:customStyle="1" w:styleId="31">
    <w:name w:val="نمط إضافي 3"/>
    <w:basedOn w:val="a"/>
    <w:next w:val="a"/>
    <w:rsid w:val="00336EC0"/>
    <w:rPr>
      <w:rFonts w:cs="Tahoma"/>
      <w:color w:val="800080"/>
    </w:rPr>
  </w:style>
  <w:style w:type="paragraph" w:customStyle="1" w:styleId="41">
    <w:name w:val="نمط إضافي 4"/>
    <w:basedOn w:val="a"/>
    <w:next w:val="a"/>
    <w:rsid w:val="00336EC0"/>
    <w:rPr>
      <w:rFonts w:cs="Simplified Arabic Fixed"/>
      <w:color w:val="FF6600"/>
      <w:sz w:val="44"/>
    </w:rPr>
  </w:style>
  <w:style w:type="paragraph" w:customStyle="1" w:styleId="51">
    <w:name w:val="نمط إضافي 5"/>
    <w:basedOn w:val="a"/>
    <w:next w:val="a"/>
    <w:rsid w:val="00336EC0"/>
    <w:rPr>
      <w:rFonts w:cs="DecoType Naskh"/>
      <w:color w:val="3366FF"/>
      <w:szCs w:val="44"/>
    </w:rPr>
  </w:style>
  <w:style w:type="character" w:customStyle="1" w:styleId="16">
    <w:name w:val="نمط حرفي 1"/>
    <w:rsid w:val="00336EC0"/>
    <w:rPr>
      <w:rFonts w:cs="Times New Roman"/>
      <w:szCs w:val="40"/>
    </w:rPr>
  </w:style>
  <w:style w:type="character" w:customStyle="1" w:styleId="22">
    <w:name w:val="نمط حرفي 2"/>
    <w:rsid w:val="00336EC0"/>
    <w:rPr>
      <w:rFonts w:ascii="Times New Roman" w:hAnsi="Times New Roman" w:cs="Times New Roman"/>
      <w:sz w:val="40"/>
      <w:szCs w:val="40"/>
    </w:rPr>
  </w:style>
  <w:style w:type="character" w:customStyle="1" w:styleId="32">
    <w:name w:val="نمط حرفي 3"/>
    <w:rsid w:val="00336EC0"/>
    <w:rPr>
      <w:rFonts w:ascii="Times New Roman" w:hAnsi="Times New Roman" w:cs="Times New Roman"/>
      <w:sz w:val="40"/>
      <w:szCs w:val="40"/>
    </w:rPr>
  </w:style>
  <w:style w:type="character" w:customStyle="1" w:styleId="42">
    <w:name w:val="نمط حرفي 4"/>
    <w:rsid w:val="00336EC0"/>
    <w:rPr>
      <w:rFonts w:cs="Times New Roman"/>
      <w:szCs w:val="40"/>
    </w:rPr>
  </w:style>
  <w:style w:type="character" w:customStyle="1" w:styleId="52">
    <w:name w:val="نمط حرفي 5"/>
    <w:rsid w:val="00336EC0"/>
    <w:rPr>
      <w:rFonts w:cs="Times New Roman"/>
      <w:szCs w:val="40"/>
    </w:rPr>
  </w:style>
  <w:style w:type="character" w:customStyle="1" w:styleId="af7">
    <w:name w:val="حديث"/>
    <w:basedOn w:val="a0"/>
    <w:rsid w:val="004445F8"/>
    <w:rPr>
      <w:rFonts w:cs="Traditional Arabic"/>
      <w:szCs w:val="36"/>
    </w:rPr>
  </w:style>
  <w:style w:type="character" w:customStyle="1" w:styleId="af8">
    <w:name w:val="أثر"/>
    <w:basedOn w:val="a0"/>
    <w:rsid w:val="004445F8"/>
    <w:rPr>
      <w:rFonts w:cs="Traditional Arabic"/>
      <w:szCs w:val="36"/>
    </w:rPr>
  </w:style>
  <w:style w:type="character" w:customStyle="1" w:styleId="af9">
    <w:name w:val="مثل"/>
    <w:basedOn w:val="a0"/>
    <w:rsid w:val="004445F8"/>
    <w:rPr>
      <w:rFonts w:cs="Traditional Arabic"/>
      <w:szCs w:val="36"/>
    </w:rPr>
  </w:style>
  <w:style w:type="character" w:customStyle="1" w:styleId="afa">
    <w:name w:val="قول"/>
    <w:basedOn w:val="a0"/>
    <w:rsid w:val="004445F8"/>
    <w:rPr>
      <w:rFonts w:cs="Traditional Arabic"/>
      <w:szCs w:val="36"/>
    </w:rPr>
  </w:style>
  <w:style w:type="character" w:customStyle="1" w:styleId="afb">
    <w:name w:val="شعر"/>
    <w:basedOn w:val="a0"/>
    <w:rsid w:val="004445F8"/>
    <w:rPr>
      <w:rFonts w:cs="Traditional Arabic"/>
      <w:szCs w:val="36"/>
    </w:rPr>
  </w:style>
  <w:style w:type="character" w:customStyle="1" w:styleId="TraditionalArabic">
    <w:name w:val="نمط مرجع حاشية سفلية + (العربية وغيرها) Traditional Arabic"/>
    <w:basedOn w:val="ae"/>
    <w:rsid w:val="00A44C74"/>
    <w:rPr>
      <w:rFonts w:cs="Traditional Arabic"/>
    </w:rPr>
  </w:style>
  <w:style w:type="paragraph" w:styleId="afc">
    <w:name w:val="footer"/>
    <w:basedOn w:val="a"/>
    <w:link w:val="Char3"/>
    <w:rsid w:val="0035062D"/>
    <w:pPr>
      <w:tabs>
        <w:tab w:val="center" w:pos="4153"/>
        <w:tab w:val="right" w:pos="8306"/>
      </w:tabs>
    </w:pPr>
  </w:style>
  <w:style w:type="character" w:customStyle="1" w:styleId="Char3">
    <w:name w:val="تذييل صفحة Char"/>
    <w:basedOn w:val="a0"/>
    <w:link w:val="afc"/>
    <w:rsid w:val="0035062D"/>
    <w:rPr>
      <w:rFonts w:cs="Traditional Arabic"/>
      <w:color w:val="000000"/>
      <w:sz w:val="36"/>
      <w:szCs w:val="36"/>
      <w:lang w:eastAsia="ar-SA"/>
    </w:rPr>
  </w:style>
  <w:style w:type="character" w:customStyle="1" w:styleId="2Char">
    <w:name w:val="عنوان 2 Char"/>
    <w:basedOn w:val="a0"/>
    <w:link w:val="2"/>
    <w:rsid w:val="0025199E"/>
    <w:rPr>
      <w:rFonts w:ascii="Arial" w:hAnsi="Arial" w:cs="Arial"/>
      <w:b/>
      <w:bCs/>
      <w:i/>
      <w:iCs/>
      <w:noProof/>
      <w:color w:val="000000"/>
      <w:sz w:val="28"/>
      <w:szCs w:val="28"/>
      <w:lang w:eastAsia="ar-SA"/>
    </w:rPr>
  </w:style>
  <w:style w:type="character" w:customStyle="1" w:styleId="3Char">
    <w:name w:val="عنوان 3 Char"/>
    <w:basedOn w:val="a0"/>
    <w:link w:val="3"/>
    <w:rsid w:val="0025199E"/>
    <w:rPr>
      <w:rFonts w:ascii="Arial" w:hAnsi="Arial" w:cs="Arial"/>
      <w:b/>
      <w:bCs/>
      <w:noProof/>
      <w:color w:val="000000"/>
      <w:sz w:val="26"/>
      <w:szCs w:val="26"/>
      <w:lang w:eastAsia="ar-SA"/>
    </w:rPr>
  </w:style>
  <w:style w:type="paragraph" w:customStyle="1" w:styleId="522">
    <w:name w:val="نمط عنوان 5 + ‏22 نقطة تباعد الأسطر:  سطر ونصف"/>
    <w:basedOn w:val="5"/>
    <w:rsid w:val="0025199E"/>
    <w:pPr>
      <w:keepNext/>
      <w:bidi/>
      <w:spacing w:before="0" w:after="0" w:line="360" w:lineRule="auto"/>
      <w:jc w:val="center"/>
    </w:pPr>
    <w:rPr>
      <w:rFonts w:ascii="Times New Roman" w:hAnsi="Times New Roman" w:cs="Andalus"/>
      <w:i w:val="0"/>
      <w:iCs w:val="0"/>
      <w:noProof w:val="0"/>
      <w:color w:val="0000FF"/>
      <w:sz w:val="44"/>
      <w:szCs w:val="44"/>
      <w:lang w:eastAsia="en-US"/>
    </w:rPr>
  </w:style>
  <w:style w:type="paragraph" w:customStyle="1" w:styleId="1220">
    <w:name w:val="نمط عنوان 1 + ‏22 نقطة السطر الأول:  0 سم تباعد الأسطر:  سطر ون..."/>
    <w:basedOn w:val="1"/>
    <w:rsid w:val="0025199E"/>
    <w:pPr>
      <w:bidi/>
      <w:spacing w:after="0" w:line="360" w:lineRule="auto"/>
      <w:jc w:val="center"/>
    </w:pPr>
    <w:rPr>
      <w:rFonts w:cs="Andalus"/>
      <w:noProof w:val="0"/>
      <w:color w:val="0000FF"/>
      <w:kern w:val="0"/>
      <w:sz w:val="44"/>
      <w:szCs w:val="44"/>
      <w:lang w:eastAsia="en-US"/>
    </w:rPr>
  </w:style>
  <w:style w:type="paragraph" w:customStyle="1" w:styleId="ArabicTransparent18">
    <w:name w:val="نمط (العربية وغيرها) Arabic Transparent ‏18 نقطة أسود عريض مائ..."/>
    <w:basedOn w:val="a"/>
    <w:rsid w:val="0025199E"/>
    <w:pPr>
      <w:spacing w:line="360" w:lineRule="auto"/>
      <w:ind w:firstLine="284"/>
      <w:jc w:val="lowKashida"/>
    </w:pPr>
    <w:rPr>
      <w:rFonts w:cs="Arabic Transparent"/>
      <w:b/>
      <w:bCs/>
      <w:i/>
      <w:iCs/>
      <w:color w:val="FF0000"/>
      <w:sz w:val="36"/>
      <w:szCs w:val="36"/>
    </w:rPr>
  </w:style>
  <w:style w:type="character" w:customStyle="1" w:styleId="ArabicTransparent180">
    <w:name w:val="نمط (العربية وغيرها) Arabic Transparent ‏18 نقطة أسود عريض مائل"/>
    <w:basedOn w:val="a0"/>
    <w:rsid w:val="0025199E"/>
    <w:rPr>
      <w:rFonts w:cs="Arabic Transparent" w:hint="cs"/>
      <w:b/>
      <w:bCs/>
      <w:i/>
      <w:iCs/>
      <w:color w:val="FF0000"/>
      <w:sz w:val="36"/>
      <w:szCs w:val="36"/>
    </w:rPr>
  </w:style>
  <w:style w:type="character" w:customStyle="1" w:styleId="ArabicTransparent181">
    <w:name w:val="نمط (العربية وغيرها) Arabic Transparent ‏18 نقطة أسود عريض"/>
    <w:basedOn w:val="a0"/>
    <w:rsid w:val="0025199E"/>
    <w:rPr>
      <w:rFonts w:cs="Arabic Transparent" w:hint="cs"/>
      <w:b/>
      <w:bCs/>
      <w:iCs/>
      <w:color w:val="FF0000"/>
      <w:sz w:val="36"/>
      <w:szCs w:val="36"/>
    </w:rPr>
  </w:style>
  <w:style w:type="character" w:customStyle="1" w:styleId="Char1">
    <w:name w:val="نص حاشية سفلية Char"/>
    <w:basedOn w:val="a0"/>
    <w:link w:val="af3"/>
    <w:uiPriority w:val="99"/>
    <w:rsid w:val="0025199E"/>
    <w:rPr>
      <w:rFonts w:cs="Traditional Arabic"/>
      <w:color w:val="000000"/>
      <w:sz w:val="28"/>
      <w:szCs w:val="28"/>
      <w:lang w:eastAsia="ar-SA"/>
    </w:rPr>
  </w:style>
  <w:style w:type="table" w:styleId="afd">
    <w:name w:val="Table Grid"/>
    <w:basedOn w:val="a1"/>
    <w:rsid w:val="0025199E"/>
    <w:rPr>
      <w:rFonts w:asciiTheme="minorHAnsi" w:eastAsiaTheme="minorHAnsi"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7Char">
    <w:name w:val="عنوان 7 Char"/>
    <w:basedOn w:val="a0"/>
    <w:link w:val="7"/>
    <w:rsid w:val="00497CC5"/>
    <w:rPr>
      <w:noProof/>
      <w:color w:val="000000"/>
      <w:sz w:val="24"/>
      <w:szCs w:val="24"/>
      <w:lang w:eastAsia="ar-SA"/>
    </w:rPr>
  </w:style>
  <w:style w:type="paragraph" w:customStyle="1" w:styleId="ArabicTransparent182">
    <w:name w:val="نمط (العربية وغيرها) Arabic Transparent ‏18 نقطة أسود عريض كشي..."/>
    <w:basedOn w:val="a"/>
    <w:rsid w:val="002669C2"/>
    <w:pPr>
      <w:spacing w:line="360" w:lineRule="auto"/>
      <w:ind w:firstLine="284"/>
      <w:jc w:val="lowKashida"/>
    </w:pPr>
    <w:rPr>
      <w:rFonts w:cs="Arabic Transparent"/>
      <w:b/>
      <w:bCs/>
      <w:color w:val="FF0000"/>
      <w:sz w:val="36"/>
      <w:szCs w:val="36"/>
    </w:rPr>
  </w:style>
  <w:style w:type="paragraph" w:styleId="afe">
    <w:name w:val="Body Text Indent"/>
    <w:basedOn w:val="a"/>
    <w:link w:val="Char4"/>
    <w:rsid w:val="002669C2"/>
    <w:pPr>
      <w:spacing w:after="120"/>
      <w:ind w:left="283"/>
    </w:pPr>
  </w:style>
  <w:style w:type="character" w:customStyle="1" w:styleId="Char4">
    <w:name w:val="نص أساسي بمسافة بادئة Char"/>
    <w:basedOn w:val="a0"/>
    <w:link w:val="afe"/>
    <w:rsid w:val="002669C2"/>
    <w:rPr>
      <w:sz w:val="24"/>
      <w:szCs w:val="24"/>
    </w:rPr>
  </w:style>
  <w:style w:type="character" w:customStyle="1" w:styleId="1Char">
    <w:name w:val="عنوان 1 Char"/>
    <w:basedOn w:val="a0"/>
    <w:link w:val="1"/>
    <w:rsid w:val="00A17268"/>
    <w:rPr>
      <w:b/>
      <w:bCs/>
      <w:noProof/>
      <w:color w:val="000000"/>
      <w:kern w:val="32"/>
      <w:sz w:val="32"/>
      <w:szCs w:val="36"/>
      <w:lang w:eastAsia="ar-SA"/>
    </w:rPr>
  </w:style>
  <w:style w:type="character" w:customStyle="1" w:styleId="4Char">
    <w:name w:val="عنوان 4 Char"/>
    <w:basedOn w:val="a0"/>
    <w:link w:val="4"/>
    <w:rsid w:val="00A17268"/>
    <w:rPr>
      <w:b/>
      <w:bCs/>
      <w:noProof/>
      <w:color w:val="000000"/>
      <w:sz w:val="28"/>
      <w:szCs w:val="28"/>
      <w:lang w:eastAsia="ar-SA"/>
    </w:rPr>
  </w:style>
  <w:style w:type="character" w:customStyle="1" w:styleId="5Char">
    <w:name w:val="عنوان 5 Char"/>
    <w:basedOn w:val="a0"/>
    <w:link w:val="5"/>
    <w:rsid w:val="00A17268"/>
    <w:rPr>
      <w:rFonts w:ascii="Tahoma" w:hAnsi="Tahoma" w:cs="Traditional Arabic"/>
      <w:b/>
      <w:bCs/>
      <w:i/>
      <w:iCs/>
      <w:noProof/>
      <w:color w:val="000000"/>
      <w:sz w:val="26"/>
      <w:szCs w:val="26"/>
      <w:lang w:eastAsia="ar-SA"/>
    </w:rPr>
  </w:style>
  <w:style w:type="character" w:customStyle="1" w:styleId="6Char">
    <w:name w:val="عنوان 6 Char"/>
    <w:basedOn w:val="a0"/>
    <w:link w:val="6"/>
    <w:rsid w:val="00A17268"/>
    <w:rPr>
      <w:b/>
      <w:bCs/>
      <w:noProof/>
      <w:color w:val="000000"/>
      <w:sz w:val="22"/>
      <w:szCs w:val="22"/>
      <w:lang w:eastAsia="ar-SA"/>
    </w:rPr>
  </w:style>
  <w:style w:type="character" w:customStyle="1" w:styleId="8Char">
    <w:name w:val="عنوان 8 Char"/>
    <w:basedOn w:val="a0"/>
    <w:link w:val="8"/>
    <w:rsid w:val="00A17268"/>
    <w:rPr>
      <w:i/>
      <w:iCs/>
      <w:noProof/>
      <w:color w:val="000000"/>
      <w:sz w:val="24"/>
      <w:szCs w:val="24"/>
      <w:lang w:eastAsia="ar-SA"/>
    </w:rPr>
  </w:style>
  <w:style w:type="character" w:customStyle="1" w:styleId="9Char">
    <w:name w:val="عنوان 9 Char"/>
    <w:basedOn w:val="a0"/>
    <w:link w:val="9"/>
    <w:rsid w:val="00A17268"/>
    <w:rPr>
      <w:rFonts w:ascii="Arial" w:hAnsi="Arial" w:cs="Arial"/>
      <w:noProof/>
      <w:color w:val="000000"/>
      <w:sz w:val="22"/>
      <w:szCs w:val="22"/>
      <w:lang w:eastAsia="ar-SA"/>
    </w:rPr>
  </w:style>
  <w:style w:type="character" w:customStyle="1" w:styleId="Char0">
    <w:name w:val="نص أساسي Char"/>
    <w:basedOn w:val="a0"/>
    <w:link w:val="af1"/>
    <w:rsid w:val="00A17268"/>
    <w:rPr>
      <w:sz w:val="24"/>
      <w:szCs w:val="24"/>
      <w:lang w:val="fr-FR"/>
    </w:rPr>
  </w:style>
  <w:style w:type="character" w:styleId="Hyperlink">
    <w:name w:val="Hyperlink"/>
    <w:basedOn w:val="a0"/>
    <w:rsid w:val="00A17268"/>
    <w:rPr>
      <w:color w:val="0000FF"/>
      <w:u w:val="single"/>
    </w:rPr>
  </w:style>
  <w:style w:type="paragraph" w:customStyle="1" w:styleId="218">
    <w:name w:val="نمط عنوان 2 + ‏18 نقطة أسود عريض تباعد الأسطر:  سطر ونصف"/>
    <w:basedOn w:val="2"/>
    <w:rsid w:val="00A17268"/>
    <w:pPr>
      <w:bidi/>
      <w:spacing w:before="0" w:after="0" w:line="360" w:lineRule="auto"/>
      <w:contextualSpacing w:val="0"/>
      <w:jc w:val="center"/>
    </w:pPr>
    <w:rPr>
      <w:rFonts w:ascii="Times New Roman" w:hAnsi="Times New Roman" w:cs="Arabic Transparent"/>
      <w:i w:val="0"/>
      <w:iCs w:val="0"/>
      <w:noProof w:val="0"/>
      <w:color w:val="FF0000"/>
      <w:sz w:val="36"/>
      <w:szCs w:val="36"/>
      <w:lang w:eastAsia="en-US"/>
    </w:rPr>
  </w:style>
  <w:style w:type="paragraph" w:customStyle="1" w:styleId="618">
    <w:name w:val="نمط عنوان 6 + ‏18 نقطة أحمر تباعد الأسطر:  سطر ونصف"/>
    <w:basedOn w:val="6"/>
    <w:rsid w:val="00A17268"/>
    <w:pPr>
      <w:keepNext/>
      <w:bidi/>
      <w:spacing w:before="0" w:after="0" w:line="360" w:lineRule="auto"/>
      <w:ind w:firstLine="284"/>
      <w:jc w:val="lowKashida"/>
    </w:pPr>
    <w:rPr>
      <w:rFonts w:cs="Arabic Transparent"/>
      <w:i/>
      <w:iCs/>
      <w:noProof w:val="0"/>
      <w:color w:val="FF0000"/>
      <w:sz w:val="36"/>
      <w:szCs w:val="36"/>
      <w:lang w:eastAsia="en-US"/>
    </w:rPr>
  </w:style>
  <w:style w:type="paragraph" w:customStyle="1" w:styleId="722">
    <w:name w:val="نمط عنوان 7 + ‏22 نقطة تباعد الأسطر:  سطر ونصف"/>
    <w:basedOn w:val="7"/>
    <w:rsid w:val="00A17268"/>
    <w:pPr>
      <w:keepNext/>
      <w:bidi/>
      <w:spacing w:before="0" w:after="0" w:line="360" w:lineRule="auto"/>
      <w:jc w:val="center"/>
    </w:pPr>
    <w:rPr>
      <w:rFonts w:cs="Andalus"/>
      <w:b/>
      <w:bCs/>
      <w:noProof w:val="0"/>
      <w:color w:val="0000FF"/>
      <w:sz w:val="44"/>
      <w:szCs w:val="44"/>
      <w:lang w:eastAsia="en-US"/>
    </w:rPr>
  </w:style>
  <w:style w:type="paragraph" w:styleId="23">
    <w:name w:val="Body Text 2"/>
    <w:basedOn w:val="a"/>
    <w:link w:val="2Char0"/>
    <w:rsid w:val="00A17268"/>
    <w:pPr>
      <w:spacing w:after="120" w:line="480" w:lineRule="auto"/>
    </w:pPr>
  </w:style>
  <w:style w:type="character" w:customStyle="1" w:styleId="2Char0">
    <w:name w:val="نص أساسي 2 Char"/>
    <w:basedOn w:val="a0"/>
    <w:link w:val="23"/>
    <w:rsid w:val="00A17268"/>
    <w:rPr>
      <w:sz w:val="24"/>
      <w:szCs w:val="24"/>
    </w:rPr>
  </w:style>
  <w:style w:type="paragraph" w:customStyle="1" w:styleId="71822">
    <w:name w:val="نمط عنوان 7 + (لاتيني) ‏18 نقطة (العربية وغيرها) ‏22 نقطة تباعد..."/>
    <w:basedOn w:val="7"/>
    <w:rsid w:val="00A17268"/>
    <w:pPr>
      <w:keepNext/>
      <w:bidi/>
      <w:spacing w:before="0" w:after="0" w:line="360" w:lineRule="auto"/>
      <w:jc w:val="center"/>
    </w:pPr>
    <w:rPr>
      <w:rFonts w:cs="Andalus"/>
      <w:b/>
      <w:bCs/>
      <w:noProof w:val="0"/>
      <w:color w:val="0000FF"/>
      <w:sz w:val="36"/>
      <w:szCs w:val="44"/>
      <w:lang w:eastAsia="en-US"/>
    </w:rPr>
  </w:style>
  <w:style w:type="paragraph" w:customStyle="1" w:styleId="Andalus22">
    <w:name w:val="نمط (العربية وغيرها) Andalus ‏22 نقطة أسود عريض متوسط السطر ا..."/>
    <w:basedOn w:val="a"/>
    <w:rsid w:val="00A17268"/>
    <w:pPr>
      <w:spacing w:line="360" w:lineRule="auto"/>
      <w:ind w:firstLine="284"/>
      <w:jc w:val="center"/>
    </w:pPr>
    <w:rPr>
      <w:rFonts w:cs="Andalus"/>
      <w:b/>
      <w:bCs/>
      <w:color w:val="0000FF"/>
      <w:sz w:val="44"/>
      <w:szCs w:val="44"/>
    </w:rPr>
  </w:style>
  <w:style w:type="paragraph" w:customStyle="1" w:styleId="220">
    <w:name w:val="نمط تسمية توضيحية + ‏22 نقطة تباعد الأسطر:  سطر ونصف"/>
    <w:basedOn w:val="a4"/>
    <w:rsid w:val="00A17268"/>
  </w:style>
  <w:style w:type="paragraph" w:styleId="24">
    <w:name w:val="Body Text Indent 2"/>
    <w:basedOn w:val="a"/>
    <w:link w:val="2Char1"/>
    <w:rsid w:val="00A17268"/>
    <w:pPr>
      <w:spacing w:after="120" w:line="480" w:lineRule="auto"/>
      <w:ind w:left="283"/>
    </w:pPr>
  </w:style>
  <w:style w:type="character" w:customStyle="1" w:styleId="2Char1">
    <w:name w:val="نص أساسي بمسافة بادئة 2 Char"/>
    <w:basedOn w:val="a0"/>
    <w:link w:val="24"/>
    <w:rsid w:val="00A17268"/>
    <w:rPr>
      <w:sz w:val="24"/>
      <w:szCs w:val="24"/>
    </w:rPr>
  </w:style>
  <w:style w:type="paragraph" w:customStyle="1" w:styleId="2180">
    <w:name w:val="نمط نص أساسي بمسافة بادئة 2 + ‏18 نقطة تباعد الأسطر:  سطر ونصف"/>
    <w:basedOn w:val="24"/>
    <w:rsid w:val="00A17268"/>
  </w:style>
  <w:style w:type="paragraph" w:customStyle="1" w:styleId="BodyTextCharChar">
    <w:name w:val="نمط Body Text + مضبوطة Char Char"/>
    <w:basedOn w:val="af1"/>
    <w:link w:val="BodyTextCharCharChar"/>
    <w:autoRedefine/>
    <w:rsid w:val="00A17268"/>
  </w:style>
  <w:style w:type="character" w:customStyle="1" w:styleId="BodyTextCharCharChar">
    <w:name w:val="نمط Body Text + مضبوطة Char Char Char"/>
    <w:basedOn w:val="a0"/>
    <w:link w:val="BodyTextCharChar"/>
    <w:rsid w:val="00A17268"/>
    <w:rPr>
      <w:sz w:val="24"/>
      <w:szCs w:val="24"/>
      <w:lang w:val="fr-FR"/>
    </w:rPr>
  </w:style>
  <w:style w:type="paragraph" w:styleId="aff">
    <w:name w:val="Normal (Web)"/>
    <w:basedOn w:val="a"/>
    <w:rsid w:val="00A17268"/>
    <w:pPr>
      <w:bidi w:val="0"/>
      <w:spacing w:before="100" w:beforeAutospacing="1" w:after="100" w:afterAutospacing="1"/>
    </w:pPr>
  </w:style>
  <w:style w:type="character" w:styleId="aff0">
    <w:name w:val="FollowedHyperlink"/>
    <w:basedOn w:val="a0"/>
    <w:rsid w:val="00A17268"/>
    <w:rPr>
      <w:strike w:val="0"/>
      <w:dstrike w:val="0"/>
      <w:color w:val="6A542D"/>
      <w:u w:val="none"/>
      <w:effect w:val="none"/>
    </w:rPr>
  </w:style>
  <w:style w:type="paragraph" w:styleId="HTML">
    <w:name w:val="HTML Preformatted"/>
    <w:basedOn w:val="a"/>
    <w:link w:val="HTMLChar"/>
    <w:rsid w:val="00A17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Arial" w:hAnsi="Arial" w:cs="Arial"/>
      <w:b/>
      <w:bCs/>
    </w:rPr>
  </w:style>
  <w:style w:type="character" w:customStyle="1" w:styleId="HTMLChar">
    <w:name w:val="بتنسيق HTML مسبق Char"/>
    <w:basedOn w:val="a0"/>
    <w:link w:val="HTML"/>
    <w:rsid w:val="00A17268"/>
    <w:rPr>
      <w:rFonts w:ascii="Arial" w:hAnsi="Arial" w:cs="Arial"/>
      <w:b/>
      <w:bCs/>
      <w:sz w:val="24"/>
      <w:szCs w:val="24"/>
    </w:rPr>
  </w:style>
  <w:style w:type="character" w:customStyle="1" w:styleId="Char">
    <w:name w:val="رأس صفحة Char"/>
    <w:basedOn w:val="a0"/>
    <w:link w:val="a8"/>
    <w:rsid w:val="00A17268"/>
  </w:style>
  <w:style w:type="character" w:customStyle="1" w:styleId="Char2">
    <w:name w:val="نص في بالون Char"/>
    <w:basedOn w:val="a0"/>
    <w:link w:val="af4"/>
    <w:uiPriority w:val="99"/>
    <w:rsid w:val="00A17268"/>
    <w:rPr>
      <w:rFonts w:cs="Tahoma"/>
      <w:sz w:val="16"/>
      <w:szCs w:val="16"/>
    </w:rPr>
  </w:style>
  <w:style w:type="paragraph" w:styleId="aff1">
    <w:name w:val="List Paragraph"/>
    <w:basedOn w:val="a"/>
    <w:uiPriority w:val="34"/>
    <w:qFormat/>
    <w:rsid w:val="00A17268"/>
    <w:pPr>
      <w:ind w:left="720"/>
      <w:contextualSpacing/>
    </w:pPr>
  </w:style>
  <w:style w:type="paragraph" w:styleId="aff2">
    <w:name w:val="No Spacing"/>
    <w:link w:val="Char5"/>
    <w:uiPriority w:val="1"/>
    <w:qFormat/>
    <w:rsid w:val="00433D03"/>
    <w:pPr>
      <w:bidi/>
    </w:pPr>
    <w:rPr>
      <w:rFonts w:asciiTheme="minorHAnsi" w:eastAsiaTheme="minorEastAsia" w:hAnsiTheme="minorHAnsi" w:cstheme="minorBidi"/>
      <w:sz w:val="22"/>
      <w:szCs w:val="22"/>
    </w:rPr>
  </w:style>
  <w:style w:type="character" w:customStyle="1" w:styleId="Char5">
    <w:name w:val="بلا تباعد Char"/>
    <w:basedOn w:val="a0"/>
    <w:link w:val="aff2"/>
    <w:uiPriority w:val="1"/>
    <w:rsid w:val="00433D03"/>
    <w:rPr>
      <w:rFonts w:asciiTheme="minorHAnsi" w:eastAsiaTheme="minorEastAsia"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divs>
    <w:div w:id="244925201">
      <w:bodyDiv w:val="1"/>
      <w:marLeft w:val="0"/>
      <w:marRight w:val="0"/>
      <w:marTop w:val="0"/>
      <w:marBottom w:val="0"/>
      <w:divBdr>
        <w:top w:val="none" w:sz="0" w:space="0" w:color="auto"/>
        <w:left w:val="none" w:sz="0" w:space="0" w:color="auto"/>
        <w:bottom w:val="none" w:sz="0" w:space="0" w:color="auto"/>
        <w:right w:val="none" w:sz="0" w:space="0" w:color="auto"/>
      </w:divBdr>
    </w:div>
    <w:div w:id="1064258000">
      <w:bodyDiv w:val="1"/>
      <w:marLeft w:val="0"/>
      <w:marRight w:val="0"/>
      <w:marTop w:val="0"/>
      <w:marBottom w:val="0"/>
      <w:divBdr>
        <w:top w:val="none" w:sz="0" w:space="0" w:color="auto"/>
        <w:left w:val="none" w:sz="0" w:space="0" w:color="auto"/>
        <w:bottom w:val="none" w:sz="0" w:space="0" w:color="auto"/>
        <w:right w:val="none" w:sz="0" w:space="0" w:color="auto"/>
      </w:divBdr>
    </w:div>
    <w:div w:id="1122767146">
      <w:bodyDiv w:val="1"/>
      <w:marLeft w:val="0"/>
      <w:marRight w:val="0"/>
      <w:marTop w:val="0"/>
      <w:marBottom w:val="0"/>
      <w:divBdr>
        <w:top w:val="none" w:sz="0" w:space="0" w:color="auto"/>
        <w:left w:val="none" w:sz="0" w:space="0" w:color="auto"/>
        <w:bottom w:val="none" w:sz="0" w:space="0" w:color="auto"/>
        <w:right w:val="none" w:sz="0" w:space="0" w:color="auto"/>
      </w:divBdr>
    </w:div>
    <w:div w:id="1270435284">
      <w:bodyDiv w:val="1"/>
      <w:marLeft w:val="0"/>
      <w:marRight w:val="0"/>
      <w:marTop w:val="0"/>
      <w:marBottom w:val="0"/>
      <w:divBdr>
        <w:top w:val="none" w:sz="0" w:space="0" w:color="auto"/>
        <w:left w:val="none" w:sz="0" w:space="0" w:color="auto"/>
        <w:bottom w:val="none" w:sz="0" w:space="0" w:color="auto"/>
        <w:right w:val="none" w:sz="0" w:space="0" w:color="auto"/>
      </w:divBdr>
      <w:divsChild>
        <w:div w:id="1754738460">
          <w:marLeft w:val="0"/>
          <w:marRight w:val="0"/>
          <w:marTop w:val="0"/>
          <w:marBottom w:val="0"/>
          <w:divBdr>
            <w:top w:val="none" w:sz="0" w:space="0" w:color="auto"/>
            <w:left w:val="none" w:sz="0" w:space="0" w:color="auto"/>
            <w:bottom w:val="none" w:sz="0" w:space="0" w:color="auto"/>
            <w:right w:val="none" w:sz="0" w:space="0" w:color="auto"/>
          </w:divBdr>
          <w:divsChild>
            <w:div w:id="1764256598">
              <w:marLeft w:val="0"/>
              <w:marRight w:val="0"/>
              <w:marTop w:val="0"/>
              <w:marBottom w:val="0"/>
              <w:divBdr>
                <w:top w:val="none" w:sz="0" w:space="0" w:color="auto"/>
                <w:left w:val="none" w:sz="0" w:space="0" w:color="auto"/>
                <w:bottom w:val="none" w:sz="0" w:space="0" w:color="auto"/>
                <w:right w:val="none" w:sz="0" w:space="0" w:color="auto"/>
              </w:divBdr>
              <w:divsChild>
                <w:div w:id="199130834">
                  <w:marLeft w:val="0"/>
                  <w:marRight w:val="0"/>
                  <w:marTop w:val="0"/>
                  <w:marBottom w:val="1152"/>
                  <w:divBdr>
                    <w:top w:val="none" w:sz="0" w:space="0" w:color="auto"/>
                    <w:left w:val="none" w:sz="0" w:space="0" w:color="auto"/>
                    <w:bottom w:val="none" w:sz="0" w:space="0" w:color="auto"/>
                    <w:right w:val="none" w:sz="0" w:space="0" w:color="auto"/>
                  </w:divBdr>
                  <w:divsChild>
                    <w:div w:id="950208486">
                      <w:marLeft w:val="0"/>
                      <w:marRight w:val="0"/>
                      <w:marTop w:val="0"/>
                      <w:marBottom w:val="0"/>
                      <w:divBdr>
                        <w:top w:val="none" w:sz="0" w:space="0" w:color="auto"/>
                        <w:left w:val="none" w:sz="0" w:space="0" w:color="auto"/>
                        <w:bottom w:val="none" w:sz="0" w:space="0" w:color="auto"/>
                        <w:right w:val="none" w:sz="0" w:space="0" w:color="auto"/>
                      </w:divBdr>
                      <w:divsChild>
                        <w:div w:id="2077626904">
                          <w:marLeft w:val="0"/>
                          <w:marRight w:val="0"/>
                          <w:marTop w:val="0"/>
                          <w:marBottom w:val="0"/>
                          <w:divBdr>
                            <w:top w:val="none" w:sz="0" w:space="0" w:color="auto"/>
                            <w:left w:val="none" w:sz="0" w:space="0" w:color="auto"/>
                            <w:bottom w:val="none" w:sz="0" w:space="0" w:color="auto"/>
                            <w:right w:val="none" w:sz="0" w:space="0" w:color="auto"/>
                          </w:divBdr>
                          <w:divsChild>
                            <w:div w:id="1191604202">
                              <w:marLeft w:val="0"/>
                              <w:marRight w:val="0"/>
                              <w:marTop w:val="0"/>
                              <w:marBottom w:val="334"/>
                              <w:divBdr>
                                <w:top w:val="single" w:sz="4" w:space="6" w:color="DEDEDE"/>
                                <w:left w:val="single" w:sz="4" w:space="6" w:color="DEDEDE"/>
                                <w:bottom w:val="single" w:sz="4" w:space="6" w:color="C0C0C0"/>
                                <w:right w:val="single" w:sz="4" w:space="6" w:color="C1C1C1"/>
                              </w:divBdr>
                              <w:divsChild>
                                <w:div w:id="55871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8590600">
      <w:bodyDiv w:val="1"/>
      <w:marLeft w:val="0"/>
      <w:marRight w:val="0"/>
      <w:marTop w:val="0"/>
      <w:marBottom w:val="0"/>
      <w:divBdr>
        <w:top w:val="none" w:sz="0" w:space="0" w:color="auto"/>
        <w:left w:val="none" w:sz="0" w:space="0" w:color="auto"/>
        <w:bottom w:val="none" w:sz="0" w:space="0" w:color="auto"/>
        <w:right w:val="none" w:sz="0" w:space="0" w:color="auto"/>
      </w:divBdr>
    </w:div>
    <w:div w:id="204323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38" Type="http://schemas.openxmlformats.org/officeDocument/2006/relationships/image" Target="media/image131.jpe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image" Target="media/image121.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jpeg"/><Relationship Id="rId139" Type="http://schemas.openxmlformats.org/officeDocument/2006/relationships/image" Target="media/image132.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image" Target="media/image114.pn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image" Target="media/image109.jpeg"/><Relationship Id="rId124" Type="http://schemas.openxmlformats.org/officeDocument/2006/relationships/image" Target="media/image117.jpeg"/><Relationship Id="rId129" Type="http://schemas.openxmlformats.org/officeDocument/2006/relationships/image" Target="media/image122.jpeg"/><Relationship Id="rId137" Type="http://schemas.openxmlformats.org/officeDocument/2006/relationships/image" Target="media/image13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32" Type="http://schemas.openxmlformats.org/officeDocument/2006/relationships/image" Target="media/image125.jpeg"/><Relationship Id="rId140" Type="http://schemas.openxmlformats.org/officeDocument/2006/relationships/image" Target="media/image13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27" Type="http://schemas.openxmlformats.org/officeDocument/2006/relationships/image" Target="media/image12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jpe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jpeg"/><Relationship Id="rId122" Type="http://schemas.openxmlformats.org/officeDocument/2006/relationships/image" Target="media/image115.jpeg"/><Relationship Id="rId130" Type="http://schemas.openxmlformats.org/officeDocument/2006/relationships/image" Target="media/image123.jpeg"/><Relationship Id="rId135" Type="http://schemas.openxmlformats.org/officeDocument/2006/relationships/image" Target="media/image128.jpe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png"/><Relationship Id="rId125" Type="http://schemas.openxmlformats.org/officeDocument/2006/relationships/image" Target="media/image118.jpeg"/><Relationship Id="rId141"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eg"/><Relationship Id="rId136" Type="http://schemas.openxmlformats.org/officeDocument/2006/relationships/image" Target="media/image129.jpeg"/><Relationship Id="rId61" Type="http://schemas.openxmlformats.org/officeDocument/2006/relationships/image" Target="media/image54.jpeg"/><Relationship Id="rId82" Type="http://schemas.openxmlformats.org/officeDocument/2006/relationships/image" Target="media/image75.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jpeg"/><Relationship Id="rId126" Type="http://schemas.openxmlformats.org/officeDocument/2006/relationships/image" Target="media/image119.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FF2F42-C867-439C-9B2B-4D84FF2C8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1634</TotalTime>
  <Pages>1</Pages>
  <Words>20340</Words>
  <Characters>115938</Characters>
  <Application>Microsoft Office Word</Application>
  <DocSecurity>0</DocSecurity>
  <Lines>966</Lines>
  <Paragraphs>272</Paragraphs>
  <ScaleCrop>false</ScaleCrop>
  <HeadingPairs>
    <vt:vector size="2" baseType="variant">
      <vt:variant>
        <vt:lpstr>العنوان</vt:lpstr>
      </vt:variant>
      <vt:variant>
        <vt:i4>1</vt:i4>
      </vt:variant>
    </vt:vector>
  </HeadingPairs>
  <TitlesOfParts>
    <vt:vector size="1" baseType="lpstr">
      <vt:lpstr>سلسلة دراسات في التشيع</vt:lpstr>
    </vt:vector>
  </TitlesOfParts>
  <Company/>
  <LinksUpToDate>false</LinksUpToDate>
  <CharactersWithSpaces>136006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سلسلة دراسات في التشيع</dc:title>
  <dc:creator>ابوانس</dc:creator>
  <cp:lastModifiedBy>ابوانس</cp:lastModifiedBy>
  <cp:revision>129</cp:revision>
  <cp:lastPrinted>2011-11-26T18:59:00Z</cp:lastPrinted>
  <dcterms:created xsi:type="dcterms:W3CDTF">2011-09-10T08:15:00Z</dcterms:created>
  <dcterms:modified xsi:type="dcterms:W3CDTF">2011-11-28T04:23:00Z</dcterms:modified>
</cp:coreProperties>
</file>